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917" w:orient="portrait"/>
          <w:cols w:equalWidth="0" w:num="2">
            <w:col w:w="2320" w:space="160"/>
            <w:col w:w="8480"/>
          </w:cols>
          <w:pgMar w:left="460" w:top="219" w:right="47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MILLER ALAN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UNIVERSAL HEALTH SERVICES, INC.</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KING OF</w:t>
            </w: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19406</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PRUSSIA</w:t>
            </w:r>
          </w:p>
        </w:tc>
        <w:tc>
          <w:tcPr>
            <w:tcW w:w="10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UNIVERSAL HEALTH SERVICES INC </w:t>
              </w:r>
            </w:hyperlink>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5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UHS </w:t>
            </w:r>
            <w:r>
              <w:rPr>
                <w:rFonts w:ascii="Times New Roman" w:cs="Times New Roman" w:eastAsia="Times New Roman" w:hAnsi="Times New Roman"/>
                <w:sz w:val="21"/>
                <w:szCs w:val="21"/>
                <w:color w:val="000000"/>
              </w:rPr>
              <w:t>]</w:t>
            </w:r>
          </w:p>
        </w:tc>
        <w:tc>
          <w:tcPr>
            <w:tcW w:w="2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54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31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Executive Chairman</w:t>
            </w:r>
          </w:p>
        </w:tc>
        <w:tc>
          <w:tcPr>
            <w:tcW w:w="0" w:type="dxa"/>
            <w:vAlign w:val="bottom"/>
          </w:tcPr>
          <w:p>
            <w:pPr>
              <w:spacing w:after="0"/>
              <w:rPr>
                <w:sz w:val="1"/>
                <w:szCs w:val="1"/>
                <w:color w:val="auto"/>
              </w:rPr>
            </w:pPr>
          </w:p>
        </w:tc>
      </w:tr>
      <w:tr>
        <w:trPr>
          <w:trHeight w:val="226"/>
        </w:trPr>
        <w:tc>
          <w:tcPr>
            <w:tcW w:w="3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05/27/2026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917" w:orient="portrait"/>
          <w:cols w:equalWidth="0" w:num="2">
            <w:col w:w="3760" w:space="80"/>
            <w:col w:w="7120"/>
          </w:cols>
          <w:pgMar w:left="460" w:top="219"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jc w:val="center"/>
              <w:ind w:left="45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jc w:val="right"/>
              <w:ind w:right="135"/>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Marc Daniel</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640" w:type="dxa"/>
            <w:vAlign w:val="bottom"/>
          </w:tcPr>
          <w:p>
            <w:pPr>
              <w:jc w:val="center"/>
              <w:ind w:left="457"/>
              <w:spacing w:after="0"/>
              <w:rPr>
                <w:sz w:val="20"/>
                <w:szCs w:val="20"/>
                <w:color w:val="auto"/>
              </w:rPr>
            </w:pPr>
            <w:r>
              <w:rPr>
                <w:rFonts w:ascii="Times New Roman" w:cs="Times New Roman" w:eastAsia="Times New Roman" w:hAnsi="Times New Roman"/>
                <w:sz w:val="17"/>
                <w:szCs w:val="17"/>
                <w:color w:val="0000FF"/>
              </w:rPr>
              <w:t>05/27/2026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13,963</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00" w:type="dxa"/>
            <w:vAlign w:val="bottom"/>
          </w:tcPr>
          <w:p>
            <w:pPr>
              <w:jc w:val="right"/>
              <w:ind w:right="1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0</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Miller 2024</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640" w:type="dxa"/>
            <w:vAlign w:val="bottom"/>
            <w:tcBorders>
              <w:bottom w:val="single" w:sz="8" w:color="2C2C2C"/>
            </w:tcBorders>
          </w:tcPr>
          <w:p>
            <w:pPr>
              <w:jc w:val="center"/>
              <w:ind w:left="457"/>
              <w:spacing w:after="0"/>
              <w:rPr>
                <w:sz w:val="20"/>
                <w:szCs w:val="20"/>
                <w:color w:val="auto"/>
              </w:rPr>
            </w:pPr>
            <w:r>
              <w:rPr>
                <w:rFonts w:ascii="Times New Roman" w:cs="Times New Roman" w:eastAsia="Times New Roman" w:hAnsi="Times New Roman"/>
                <w:sz w:val="17"/>
                <w:szCs w:val="17"/>
                <w:color w:val="0000FF"/>
              </w:rPr>
              <w:t>05/27/2026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13,963</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00" w:type="dxa"/>
            <w:vAlign w:val="bottom"/>
            <w:tcBorders>
              <w:bottom w:val="single" w:sz="8" w:color="2C2C2C"/>
            </w:tcBorders>
          </w:tcPr>
          <w:p>
            <w:pPr>
              <w:jc w:val="right"/>
              <w:ind w:right="1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1,810,129</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Abby Miller</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640" w:type="dxa"/>
            <w:vAlign w:val="bottom"/>
          </w:tcPr>
          <w:p>
            <w:pPr>
              <w:jc w:val="center"/>
              <w:ind w:left="457"/>
              <w:spacing w:after="0"/>
              <w:rPr>
                <w:sz w:val="20"/>
                <w:szCs w:val="20"/>
                <w:color w:val="auto"/>
              </w:rPr>
            </w:pPr>
            <w:r>
              <w:rPr>
                <w:rFonts w:ascii="Times New Roman" w:cs="Times New Roman" w:eastAsia="Times New Roman" w:hAnsi="Times New Roman"/>
                <w:sz w:val="17"/>
                <w:szCs w:val="17"/>
                <w:color w:val="0000FF"/>
              </w:rPr>
              <w:t>05/27/2026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(2)</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9,418</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00" w:type="dxa"/>
            <w:vAlign w:val="bottom"/>
          </w:tcPr>
          <w:p>
            <w:pPr>
              <w:jc w:val="right"/>
              <w:ind w:right="1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0</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King 2024</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640" w:type="dxa"/>
            <w:vAlign w:val="bottom"/>
            <w:tcBorders>
              <w:bottom w:val="single" w:sz="8" w:color="2C2C2C"/>
            </w:tcBorders>
          </w:tcPr>
          <w:p>
            <w:pPr>
              <w:jc w:val="center"/>
              <w:ind w:left="457"/>
              <w:spacing w:after="0"/>
              <w:rPr>
                <w:sz w:val="20"/>
                <w:szCs w:val="20"/>
                <w:color w:val="auto"/>
              </w:rPr>
            </w:pPr>
            <w:r>
              <w:rPr>
                <w:rFonts w:ascii="Times New Roman" w:cs="Times New Roman" w:eastAsia="Times New Roman" w:hAnsi="Times New Roman"/>
                <w:sz w:val="17"/>
                <w:szCs w:val="17"/>
                <w:color w:val="0000FF"/>
              </w:rPr>
              <w:t>05/27/2026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9,418</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00" w:type="dxa"/>
            <w:vAlign w:val="bottom"/>
            <w:tcBorders>
              <w:bottom w:val="single" w:sz="8" w:color="2C2C2C"/>
            </w:tcBorders>
          </w:tcPr>
          <w:p>
            <w:pPr>
              <w:jc w:val="right"/>
              <w:ind w:right="1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1,819,547</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Marni</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640" w:type="dxa"/>
            <w:vAlign w:val="bottom"/>
          </w:tcPr>
          <w:p>
            <w:pPr>
              <w:jc w:val="center"/>
              <w:ind w:left="457"/>
              <w:spacing w:after="0"/>
              <w:rPr>
                <w:sz w:val="20"/>
                <w:szCs w:val="20"/>
                <w:color w:val="auto"/>
              </w:rPr>
            </w:pPr>
            <w:r>
              <w:rPr>
                <w:rFonts w:ascii="Times New Roman" w:cs="Times New Roman" w:eastAsia="Times New Roman" w:hAnsi="Times New Roman"/>
                <w:sz w:val="17"/>
                <w:szCs w:val="17"/>
                <w:color w:val="0000FF"/>
              </w:rPr>
              <w:t>05/27/2026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(3)</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9,418</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00" w:type="dxa"/>
            <w:vAlign w:val="bottom"/>
          </w:tcPr>
          <w:p>
            <w:pPr>
              <w:jc w:val="right"/>
              <w:ind w:right="1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0</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Spencer 2024</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640" w:type="dxa"/>
            <w:vAlign w:val="bottom"/>
            <w:tcBorders>
              <w:bottom w:val="single" w:sz="8" w:color="2C2C2C"/>
            </w:tcBorders>
          </w:tcPr>
          <w:p>
            <w:pPr>
              <w:jc w:val="center"/>
              <w:ind w:left="457"/>
              <w:spacing w:after="0"/>
              <w:rPr>
                <w:sz w:val="20"/>
                <w:szCs w:val="20"/>
                <w:color w:val="auto"/>
              </w:rPr>
            </w:pPr>
            <w:r>
              <w:rPr>
                <w:rFonts w:ascii="Times New Roman" w:cs="Times New Roman" w:eastAsia="Times New Roman" w:hAnsi="Times New Roman"/>
                <w:sz w:val="17"/>
                <w:szCs w:val="17"/>
                <w:color w:val="0000FF"/>
              </w:rPr>
              <w:t>05/27/2026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9,418</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00" w:type="dxa"/>
            <w:vAlign w:val="bottom"/>
            <w:tcBorders>
              <w:bottom w:val="single" w:sz="8" w:color="2C2C2C"/>
            </w:tcBorders>
          </w:tcPr>
          <w:p>
            <w:pPr>
              <w:jc w:val="right"/>
              <w:ind w:right="1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1,828,965</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Marc Daniel</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640" w:type="dxa"/>
            <w:vAlign w:val="bottom"/>
          </w:tcPr>
          <w:p>
            <w:pPr>
              <w:jc w:val="center"/>
              <w:ind w:left="457"/>
              <w:spacing w:after="0"/>
              <w:rPr>
                <w:sz w:val="20"/>
                <w:szCs w:val="20"/>
                <w:color w:val="auto"/>
              </w:rPr>
            </w:pPr>
            <w:r>
              <w:rPr>
                <w:rFonts w:ascii="Times New Roman" w:cs="Times New Roman" w:eastAsia="Times New Roman" w:hAnsi="Times New Roman"/>
                <w:sz w:val="17"/>
                <w:szCs w:val="17"/>
                <w:color w:val="0000FF"/>
              </w:rPr>
              <w:t>05/27/2026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(4)</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14,163</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00" w:type="dxa"/>
            <w:vAlign w:val="bottom"/>
          </w:tcPr>
          <w:p>
            <w:pPr>
              <w:jc w:val="right"/>
              <w:ind w:right="1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10,132</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Miller 2025</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640" w:type="dxa"/>
            <w:vAlign w:val="bottom"/>
            <w:tcBorders>
              <w:bottom w:val="single" w:sz="8" w:color="2C2C2C"/>
            </w:tcBorders>
          </w:tcPr>
          <w:p>
            <w:pPr>
              <w:jc w:val="center"/>
              <w:ind w:left="457"/>
              <w:spacing w:after="0"/>
              <w:rPr>
                <w:sz w:val="20"/>
                <w:szCs w:val="20"/>
                <w:color w:val="auto"/>
              </w:rPr>
            </w:pPr>
            <w:r>
              <w:rPr>
                <w:rFonts w:ascii="Times New Roman" w:cs="Times New Roman" w:eastAsia="Times New Roman" w:hAnsi="Times New Roman"/>
                <w:sz w:val="17"/>
                <w:szCs w:val="17"/>
                <w:color w:val="0000FF"/>
              </w:rPr>
              <w:t>05/27/2026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(4)</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14,163</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00" w:type="dxa"/>
            <w:vAlign w:val="bottom"/>
            <w:tcBorders>
              <w:bottom w:val="single" w:sz="8" w:color="2C2C2C"/>
            </w:tcBorders>
          </w:tcPr>
          <w:p>
            <w:pPr>
              <w:jc w:val="right"/>
              <w:ind w:right="1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1,843,128</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Abby Miller</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640" w:type="dxa"/>
            <w:vAlign w:val="bottom"/>
          </w:tcPr>
          <w:p>
            <w:pPr>
              <w:jc w:val="center"/>
              <w:ind w:left="457"/>
              <w:spacing w:after="0"/>
              <w:rPr>
                <w:sz w:val="20"/>
                <w:szCs w:val="20"/>
                <w:color w:val="auto"/>
              </w:rPr>
            </w:pPr>
            <w:r>
              <w:rPr>
                <w:rFonts w:ascii="Times New Roman" w:cs="Times New Roman" w:eastAsia="Times New Roman" w:hAnsi="Times New Roman"/>
                <w:sz w:val="17"/>
                <w:szCs w:val="17"/>
                <w:color w:val="0000FF"/>
              </w:rPr>
              <w:t>05/27/2026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(5)</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14,163</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00" w:type="dxa"/>
            <w:vAlign w:val="bottom"/>
          </w:tcPr>
          <w:p>
            <w:pPr>
              <w:jc w:val="right"/>
              <w:ind w:right="1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10,132</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King 2025</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640" w:type="dxa"/>
            <w:vAlign w:val="bottom"/>
            <w:tcBorders>
              <w:bottom w:val="single" w:sz="8" w:color="2C2C2C"/>
            </w:tcBorders>
          </w:tcPr>
          <w:p>
            <w:pPr>
              <w:jc w:val="center"/>
              <w:ind w:left="457"/>
              <w:spacing w:after="0"/>
              <w:rPr>
                <w:sz w:val="20"/>
                <w:szCs w:val="20"/>
                <w:color w:val="auto"/>
              </w:rPr>
            </w:pPr>
            <w:r>
              <w:rPr>
                <w:rFonts w:ascii="Times New Roman" w:cs="Times New Roman" w:eastAsia="Times New Roman" w:hAnsi="Times New Roman"/>
                <w:sz w:val="17"/>
                <w:szCs w:val="17"/>
                <w:color w:val="0000FF"/>
              </w:rPr>
              <w:t>05/27/2026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(5)</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14,163</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00" w:type="dxa"/>
            <w:vAlign w:val="bottom"/>
            <w:tcBorders>
              <w:bottom w:val="single" w:sz="8" w:color="2C2C2C"/>
            </w:tcBorders>
          </w:tcPr>
          <w:p>
            <w:pPr>
              <w:jc w:val="right"/>
              <w:ind w:right="1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1,857,291</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Marni</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640" w:type="dxa"/>
            <w:vAlign w:val="bottom"/>
          </w:tcPr>
          <w:p>
            <w:pPr>
              <w:jc w:val="center"/>
              <w:ind w:left="457"/>
              <w:spacing w:after="0"/>
              <w:rPr>
                <w:sz w:val="20"/>
                <w:szCs w:val="20"/>
                <w:color w:val="auto"/>
              </w:rPr>
            </w:pPr>
            <w:r>
              <w:rPr>
                <w:rFonts w:ascii="Times New Roman" w:cs="Times New Roman" w:eastAsia="Times New Roman" w:hAnsi="Times New Roman"/>
                <w:sz w:val="17"/>
                <w:szCs w:val="17"/>
                <w:color w:val="0000FF"/>
              </w:rPr>
              <w:t>05/27/2026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(6)</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14,163</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00" w:type="dxa"/>
            <w:vAlign w:val="bottom"/>
          </w:tcPr>
          <w:p>
            <w:pPr>
              <w:jc w:val="right"/>
              <w:ind w:right="1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10,132</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Spencer 2025</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640" w:type="dxa"/>
            <w:vAlign w:val="bottom"/>
            <w:tcBorders>
              <w:bottom w:val="single" w:sz="8" w:color="2C2C2C"/>
            </w:tcBorders>
          </w:tcPr>
          <w:p>
            <w:pPr>
              <w:jc w:val="center"/>
              <w:ind w:left="457"/>
              <w:spacing w:after="0"/>
              <w:rPr>
                <w:sz w:val="20"/>
                <w:szCs w:val="20"/>
                <w:color w:val="auto"/>
              </w:rPr>
            </w:pPr>
            <w:r>
              <w:rPr>
                <w:rFonts w:ascii="Times New Roman" w:cs="Times New Roman" w:eastAsia="Times New Roman" w:hAnsi="Times New Roman"/>
                <w:sz w:val="17"/>
                <w:szCs w:val="17"/>
                <w:color w:val="0000FF"/>
              </w:rPr>
              <w:t>05/27/2026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(6)</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14,163</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00" w:type="dxa"/>
            <w:vAlign w:val="bottom"/>
            <w:tcBorders>
              <w:bottom w:val="single" w:sz="8" w:color="2C2C2C"/>
            </w:tcBorders>
          </w:tcPr>
          <w:p>
            <w:pPr>
              <w:jc w:val="right"/>
              <w:ind w:right="1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1,871,454</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640" w:type="dxa"/>
            <w:vAlign w:val="bottom"/>
            <w:tcBorders>
              <w:bottom w:val="single" w:sz="8" w:color="2C2C2C"/>
            </w:tcBorders>
          </w:tcPr>
          <w:p>
            <w:pPr>
              <w:jc w:val="center"/>
              <w:ind w:left="457"/>
              <w:spacing w:after="0"/>
              <w:rPr>
                <w:sz w:val="20"/>
                <w:szCs w:val="20"/>
                <w:color w:val="auto"/>
              </w:rPr>
            </w:pPr>
            <w:r>
              <w:rPr>
                <w:rFonts w:ascii="Times New Roman" w:cs="Times New Roman" w:eastAsia="Times New Roman" w:hAnsi="Times New Roman"/>
                <w:sz w:val="17"/>
                <w:szCs w:val="17"/>
                <w:color w:val="0000FF"/>
              </w:rPr>
              <w:t>05/27/2026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(7)</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50,990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00" w:type="dxa"/>
            <w:vAlign w:val="bottom"/>
            <w:tcBorders>
              <w:bottom w:val="single" w:sz="8" w:color="2C2C2C"/>
            </w:tcBorders>
          </w:tcPr>
          <w:p>
            <w:pPr>
              <w:jc w:val="right"/>
              <w:ind w:right="1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1,820,464</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Marc Daniel</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640" w:type="dxa"/>
            <w:vAlign w:val="bottom"/>
          </w:tcPr>
          <w:p>
            <w:pPr>
              <w:jc w:val="center"/>
              <w:ind w:left="457"/>
              <w:spacing w:after="0"/>
              <w:rPr>
                <w:sz w:val="20"/>
                <w:szCs w:val="20"/>
                <w:color w:val="auto"/>
              </w:rPr>
            </w:pPr>
            <w:r>
              <w:rPr>
                <w:rFonts w:ascii="Times New Roman" w:cs="Times New Roman" w:eastAsia="Times New Roman" w:hAnsi="Times New Roman"/>
                <w:sz w:val="17"/>
                <w:szCs w:val="17"/>
                <w:color w:val="0000FF"/>
              </w:rPr>
              <w:t>05/27/2026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(7)</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50,990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00" w:type="dxa"/>
            <w:vAlign w:val="bottom"/>
          </w:tcPr>
          <w:p>
            <w:pPr>
              <w:jc w:val="right"/>
              <w:ind w:right="1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50,990</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Miller 2026</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640" w:type="dxa"/>
            <w:vAlign w:val="bottom"/>
            <w:tcBorders>
              <w:bottom w:val="single" w:sz="8" w:color="2C2C2C"/>
            </w:tcBorders>
          </w:tcPr>
          <w:p>
            <w:pPr>
              <w:jc w:val="center"/>
              <w:ind w:left="457"/>
              <w:spacing w:after="0"/>
              <w:rPr>
                <w:sz w:val="20"/>
                <w:szCs w:val="20"/>
                <w:color w:val="auto"/>
              </w:rPr>
            </w:pPr>
            <w:r>
              <w:rPr>
                <w:rFonts w:ascii="Times New Roman" w:cs="Times New Roman" w:eastAsia="Times New Roman" w:hAnsi="Times New Roman"/>
                <w:sz w:val="17"/>
                <w:szCs w:val="17"/>
                <w:color w:val="0000FF"/>
              </w:rPr>
              <w:t>05/27/2026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(8)</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25,495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00" w:type="dxa"/>
            <w:vAlign w:val="bottom"/>
            <w:tcBorders>
              <w:bottom w:val="single" w:sz="8" w:color="2C2C2C"/>
            </w:tcBorders>
          </w:tcPr>
          <w:p>
            <w:pPr>
              <w:jc w:val="right"/>
              <w:ind w:right="1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1,794,969</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Abby Miller</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640" w:type="dxa"/>
            <w:vAlign w:val="bottom"/>
          </w:tcPr>
          <w:p>
            <w:pPr>
              <w:jc w:val="center"/>
              <w:ind w:left="457"/>
              <w:spacing w:after="0"/>
              <w:rPr>
                <w:sz w:val="20"/>
                <w:szCs w:val="20"/>
                <w:color w:val="auto"/>
              </w:rPr>
            </w:pPr>
            <w:r>
              <w:rPr>
                <w:rFonts w:ascii="Times New Roman" w:cs="Times New Roman" w:eastAsia="Times New Roman" w:hAnsi="Times New Roman"/>
                <w:sz w:val="17"/>
                <w:szCs w:val="17"/>
                <w:color w:val="0000FF"/>
              </w:rPr>
              <w:t>05/27/2026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(8)</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25,495</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00" w:type="dxa"/>
            <w:vAlign w:val="bottom"/>
          </w:tcPr>
          <w:p>
            <w:pPr>
              <w:jc w:val="right"/>
              <w:ind w:right="1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25,495</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King 2026</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36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640" w:type="dxa"/>
            <w:vAlign w:val="bottom"/>
            <w:tcBorders>
              <w:bottom w:val="single" w:sz="8" w:color="808080"/>
            </w:tcBorders>
          </w:tcPr>
          <w:p>
            <w:pPr>
              <w:jc w:val="center"/>
              <w:ind w:left="457"/>
              <w:spacing w:after="0"/>
              <w:rPr>
                <w:sz w:val="20"/>
                <w:szCs w:val="20"/>
                <w:color w:val="auto"/>
              </w:rPr>
            </w:pPr>
            <w:r>
              <w:rPr>
                <w:rFonts w:ascii="Times New Roman" w:cs="Times New Roman" w:eastAsia="Times New Roman" w:hAnsi="Times New Roman"/>
                <w:sz w:val="17"/>
                <w:szCs w:val="17"/>
                <w:color w:val="0000FF"/>
              </w:rPr>
              <w:t>05/27/2026</w:t>
            </w:r>
          </w:p>
        </w:tc>
        <w:tc>
          <w:tcPr>
            <w:tcW w:w="11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(9)</w:t>
            </w:r>
          </w:p>
        </w:tc>
        <w:tc>
          <w:tcPr>
            <w:tcW w:w="74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7"/>
                <w:szCs w:val="17"/>
                <w:color w:val="0000FF"/>
              </w:rPr>
              <w:t>25,495</w:t>
            </w:r>
          </w:p>
        </w:tc>
        <w:tc>
          <w:tcPr>
            <w:tcW w:w="50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00" w:type="dxa"/>
            <w:vAlign w:val="bottom"/>
            <w:tcBorders>
              <w:bottom w:val="single" w:sz="8" w:color="808080"/>
            </w:tcBorders>
          </w:tcPr>
          <w:p>
            <w:pPr>
              <w:jc w:val="right"/>
              <w:ind w:right="1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7"/>
                <w:szCs w:val="17"/>
                <w:color w:val="0000FF"/>
              </w:rPr>
              <w:t>1,769,474</w:t>
            </w:r>
          </w:p>
        </w:tc>
        <w:tc>
          <w:tcPr>
            <w:tcW w:w="90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917" w:orient="portrait"/>
          <w:cols w:equalWidth="0" w:num="1">
            <w:col w:w="10960"/>
          </w:cols>
          <w:pgMar w:left="460" w:top="219" w:right="479" w:bottom="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5918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591883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jc w:val="right"/>
              <w:ind w:right="14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Marni</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6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05/27/2026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(9)</w:t>
            </w:r>
          </w:p>
        </w:tc>
        <w:tc>
          <w:tcPr>
            <w:tcW w:w="7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25,495</w:t>
            </w:r>
          </w:p>
        </w:tc>
        <w:tc>
          <w:tcPr>
            <w:tcW w:w="5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Pr>
          <w:p>
            <w:pPr>
              <w:jc w:val="right"/>
              <w:ind w:right="1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25,495</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Spencer 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GRAT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The Abby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55,763</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Miller King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2011 Family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 Alan and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8,623</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Jill Miller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 Marc</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59,900</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Daniel Miller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2011 Family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 Marni</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55,763</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Spencer 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 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Abby Miller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0</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King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GRAT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27, 2026, 13,963 Class B shares were distributed to Alan B. Miller from the Marc Daniel Miller 2024 GRAT. Alan B. Miller's pecuniary interest in these shares is unchanged. All distributions hereinbefore described were made pursuant to the terms of the Trust Agreement creating each 2024 GRAT.</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27, 2026, 9,418 Class B shares were distributed to Alan B. Miller from the Abby Miller King 2024 GRAT. Alan B. Miller's pecuniary interest in these shares is unchanged. All distributions hereinbefore described were made pursuant to the terms of the Trust Agreement creating each 2024 GRAT.</w:t>
      </w:r>
    </w:p>
    <w:p>
      <w:pPr>
        <w:spacing w:after="0" w:line="7"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27, 2026, 9,418 Class B shares were distributed to Alan B. Miller from the Marni Spencer 2024 GRAT. Alan B. Miller's pecuniary interest in these shares is unchanged. All distributions hereinbefore described were made pursuant to the terms of the Trust Agreement creating each 2024 GRAT.</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27, 2026, 14,163 Class B shares were distributed to Alan B. Miller from the Marc Daniel Miller 2025 GRAT. Alan B. Miller's pecuniary interest in these shares is unchanged. All distributions hereinbefore described were made pursuant to the terms of the Trust Agreement creating each 2025 GRAT.</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27, 2026, 14,163 Class B shares were distributed to Alan B. Miller from the Abby Miller King 2025 GRAT. Alan B. Miller's pecuniary interest in these shares is unchanged. All distributions hereinbefore described were made pursuant to the terms of the Trust Agreement creating each 2025 GRAT.</w:t>
      </w:r>
    </w:p>
    <w:p>
      <w:pPr>
        <w:spacing w:after="0" w:line="7"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27, 2026, 14,163 Class B shares were distributed to Alan B. Miller from the Marni Spencer 2025 GRAT. Alan B. Miller's pecuniary interest in these shares is unchanged. All distributions hereinbefore described were made pursuant to the terms of the Trust Agreement creating each 2025 GRAT.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27, 2026, 50,990 Class B shares were transferred from Alan B. Miller to the Marc Daniel Miller 2026 GRAT.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27, 2026, 25,495 Class B shares were transferred from Alan B. Miller to the Abby Miller King 2026 GRAT.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27, 2026, 25,495 Class B shares were transferred from Alan B. Miller to the Marni Spencer 2026 GRAT.</w:t>
      </w:r>
    </w:p>
    <w:p>
      <w:pPr>
        <w:spacing w:after="0" w:line="50" w:lineRule="exact"/>
        <w:rPr>
          <w:rFonts w:ascii="Times New Roman" w:cs="Times New Roman" w:eastAsia="Times New Roman" w:hAnsi="Times New Roman"/>
          <w:sz w:val="13"/>
          <w:szCs w:val="13"/>
          <w:color w:val="008000"/>
        </w:rPr>
      </w:pPr>
    </w:p>
    <w:p>
      <w:pPr>
        <w:ind w:left="40" w:right="8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Alan B. Miller disclaims beneficial ownership of these securities, and this report shall not be deemed an admission that Mr. Alan B. Miller is the beneficial owner of these securities for purposes of Section 16 or for any other purpose.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Steve Filton, Attorney-in-</w:t>
            </w:r>
          </w:p>
        </w:tc>
        <w:tc>
          <w:tcPr>
            <w:tcW w:w="8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05/29/2026</w:t>
            </w:r>
          </w:p>
        </w:tc>
        <w:tc>
          <w:tcPr>
            <w:tcW w:w="0" w:type="dxa"/>
            <w:vAlign w:val="bottom"/>
          </w:tcPr>
          <w:p>
            <w:pPr>
              <w:spacing w:after="0"/>
              <w:rPr>
                <w:sz w:val="1"/>
                <w:szCs w:val="1"/>
                <w:color w:val="auto"/>
              </w:rPr>
            </w:pPr>
          </w:p>
        </w:tc>
      </w:tr>
      <w:tr>
        <w:trPr>
          <w:trHeight w:val="87"/>
        </w:trPr>
        <w:tc>
          <w:tcPr>
            <w:tcW w:w="16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Alan B. Miller</w:t>
            </w:r>
          </w:p>
        </w:tc>
        <w:tc>
          <w:tcPr>
            <w:tcW w:w="4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20" w:type="dxa"/>
            <w:vAlign w:val="bottom"/>
            <w:tcBorders>
              <w:bottom w:val="single" w:sz="8" w:color="auto"/>
            </w:tcBorders>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19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1031" TargetMode="External"/><Relationship Id="rId14" Type="http://schemas.openxmlformats.org/officeDocument/2006/relationships/hyperlink" Target="http://www.sec.gov/cgi-bin/browse-edgar?action=getcompany&amp;CIK=00003529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2026-05-29T07:20:29Z</dcterms:created>
  <dcterms:modified xsi:type="dcterms:W3CDTF">2026-05-29T07:20:29Z</dcterms:modified>
</cp:coreProperties>
</file>