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UNIVERSAL HEALTH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 Class B</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2,260,923.00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2,639,500.00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2,639,500.00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HEALTH SERVICES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367 S GULPH RD, KING OF PRUSSIA, PENNSYLVANIA, 19406</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320 Park Avenue, 8th floor New York, NY 10022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 Class B</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2,639,500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2,260,923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2,639,500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178" w:type="dxa"/>
        <w:jc w:val="left"/>
        <w:tblInd w:w="0" w:type="dxa"/>
        <w:tblLayout w:type="fixed"/>
        <w:tblCellMar>
          <w:top w:w="28" w:type="dxa"/>
          <w:left w:w="28" w:type="dxa"/>
          <w:bottom w:w="28" w:type="dxa"/>
          <w:right w:w="28" w:type="dxa"/>
        </w:tblCellMar>
      </w:tblPr>
      <w:tblGrid>
        <w:gridCol w:w="5089"/>
        <w:gridCol w:w="5089"/>
      </w:tblGrid>
      <w:tr>
        <w:trPr/>
        <w:tc>
          <w:tcPr>
            <w:tcW w:w="5089" w:type="dxa"/>
            <w:tcBorders/>
            <w:vAlign w:val="center"/>
          </w:tcPr>
          <w:p>
            <w:pPr>
              <w:pStyle w:val="TableContents"/>
              <w:bidi w:val="0"/>
              <w:spacing w:before="0" w:after="0"/>
              <w:jc w:val="left"/>
              <w:rPr/>
            </w:pPr>
            <w:r>
              <w:rPr/>
              <w:t> </w:t>
            </w:r>
          </w:p>
          <w:tbl>
            <w:tblPr>
              <w:tblW w:w="4936" w:type="dxa"/>
              <w:jc w:val="left"/>
              <w:tblInd w:w="0" w:type="dxa"/>
              <w:tblLayout w:type="fixed"/>
              <w:tblCellMar>
                <w:top w:w="28" w:type="dxa"/>
                <w:left w:w="28" w:type="dxa"/>
                <w:bottom w:w="28" w:type="dxa"/>
                <w:right w:w="28" w:type="dxa"/>
              </w:tblCellMar>
            </w:tblPr>
            <w:tblGrid>
              <w:gridCol w:w="4936"/>
            </w:tblGrid>
            <w:tr>
              <w:trPr/>
              <w:tc>
                <w:tcPr>
                  <w:tcW w:w="493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5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s/Steven Coffey</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Legal Risk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10/19/2026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4440</Characters>
  <CharactersWithSpaces>5308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