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39895dposasr.htm"/>
      <w:bookmarkStart w:id="1" w:name="ksd139895dposasr"/>
      <w:bookmarkEnd w:id="0"/>
      <w:bookmarkEnd w:id="1"/>
      <w:r>
        <w:rPr>
          <w:rFonts w:ascii="Times New Roman" w:hAnsi="Times New Roman"/>
          <w:b/>
          <w:sz w:val="20"/>
        </w:rPr>
        <w:t xml:space="preserve">As filed with the Securities and Exchange Commission on August 7,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333-282135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POST-EFFECTIVE AMENDMENT NO. 1 </w:t>
      </w:r>
    </w:p>
    <w:p>
      <w:pPr>
        <w:pStyle w:val="TextBody"/>
        <w:bidi w:val="0"/>
        <w:spacing w:before="0" w:after="0"/>
        <w:jc w:val="center"/>
        <w:rPr>
          <w:rFonts w:ascii="Times New Roman" w:hAnsi="Times New Roman"/>
          <w:b/>
          <w:sz w:val="36"/>
        </w:rPr>
      </w:pPr>
      <w:r>
        <w:rPr>
          <w:rFonts w:ascii="Times New Roman" w:hAnsi="Times New Roman"/>
          <w:b/>
          <w:sz w:val="36"/>
        </w:rPr>
        <w:t xml:space="preserve">TO </w:t>
      </w:r>
    </w:p>
    <w:p>
      <w:pPr>
        <w:pStyle w:val="TextBody"/>
        <w:bidi w:val="0"/>
        <w:spacing w:before="0" w:after="0"/>
        <w:jc w:val="center"/>
        <w:rPr>
          <w:rFonts w:ascii="Times New Roman" w:hAnsi="Times New Roman"/>
          <w:b/>
          <w:sz w:val="36"/>
        </w:rPr>
      </w:pPr>
      <w:r>
        <w:rPr>
          <w:rFonts w:ascii="Times New Roman" w:hAnsi="Times New Roman"/>
          <w:b/>
          <w:sz w:val="36"/>
        </w:rPr>
        <w:t>Form S-3</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UNIVERSAL HEALTH SERVICES,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8062</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23-2077801</w:t>
            </w:r>
          </w:p>
        </w:tc>
      </w:tr>
      <w:tr>
        <w:trPr/>
        <w:tc>
          <w:tcPr>
            <w:tcW w:w="3469"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(Primary Standard Industrial</w:t>
            </w:r>
          </w:p>
          <w:p>
            <w:pPr>
              <w:pStyle w:val="TableContents"/>
              <w:bidi w:val="0"/>
              <w:spacing w:before="0" w:after="20"/>
              <w:jc w:val="center"/>
              <w:rPr>
                <w:rFonts w:ascii="Times New Roman" w:hAnsi="Times New Roman"/>
                <w:b/>
                <w:sz w:val="16"/>
              </w:rPr>
            </w:pPr>
            <w:r>
              <w:rPr>
                <w:rFonts w:ascii="Times New Roman" w:hAnsi="Times New Roman"/>
                <w:b/>
                <w:sz w:val="16"/>
              </w:rPr>
              <w:t>Classification Code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Additional Registrants </w:t>
      </w:r>
    </w:p>
    <w:p>
      <w:pPr>
        <w:pStyle w:val="TextBody"/>
        <w:bidi w:val="0"/>
        <w:spacing w:before="0" w:after="0"/>
        <w:jc w:val="center"/>
        <w:rPr>
          <w:rFonts w:ascii="Times New Roman" w:hAnsi="Times New Roman"/>
          <w:b/>
          <w:sz w:val="16"/>
        </w:rPr>
      </w:pPr>
      <w:r>
        <w:rPr>
          <w:rFonts w:ascii="Times New Roman" w:hAnsi="Times New Roman"/>
          <w:b/>
          <w:sz w:val="16"/>
        </w:rPr>
        <w:t xml:space="preserve">(See Table of Additional Registrants on next page)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Universal Corporate Center </w:t>
      </w:r>
    </w:p>
    <w:p>
      <w:pPr>
        <w:pStyle w:val="TextBody"/>
        <w:bidi w:val="0"/>
        <w:spacing w:before="0" w:after="0"/>
        <w:jc w:val="center"/>
        <w:rPr>
          <w:rFonts w:ascii="Times New Roman" w:hAnsi="Times New Roman"/>
          <w:b/>
          <w:sz w:val="20"/>
        </w:rPr>
      </w:pPr>
      <w:r>
        <w:rPr>
          <w:rFonts w:ascii="Times New Roman" w:hAnsi="Times New Roman"/>
          <w:b/>
          <w:sz w:val="20"/>
        </w:rPr>
        <w:t xml:space="preserve">367 South Gulph Road </w:t>
      </w:r>
    </w:p>
    <w:p>
      <w:pPr>
        <w:pStyle w:val="TextBody"/>
        <w:bidi w:val="0"/>
        <w:spacing w:before="0" w:after="0"/>
        <w:jc w:val="center"/>
        <w:rPr>
          <w:rFonts w:ascii="Times New Roman" w:hAnsi="Times New Roman"/>
          <w:b/>
          <w:sz w:val="20"/>
        </w:rPr>
      </w:pPr>
      <w:r>
        <w:rPr>
          <w:rFonts w:ascii="Times New Roman" w:hAnsi="Times New Roman"/>
          <w:b/>
          <w:sz w:val="20"/>
        </w:rPr>
        <w:t xml:space="preserve">King of Prussia, Pennsylvania 19406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MARC D. MILLER </w:t>
      </w:r>
    </w:p>
    <w:p>
      <w:pPr>
        <w:pStyle w:val="TextBody"/>
        <w:bidi w:val="0"/>
        <w:spacing w:before="0" w:after="0"/>
        <w:jc w:val="center"/>
        <w:rPr>
          <w:rFonts w:ascii="Times New Roman" w:hAnsi="Times New Roman"/>
          <w:b/>
          <w:sz w:val="20"/>
        </w:rPr>
      </w:pPr>
      <w:r>
        <w:rPr>
          <w:rFonts w:ascii="Times New Roman" w:hAnsi="Times New Roman"/>
          <w:b/>
          <w:sz w:val="20"/>
        </w:rPr>
        <w:t xml:space="preserve">President and 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UNIVERSAL HEALTH SERVICES, INC. </w:t>
      </w:r>
    </w:p>
    <w:p>
      <w:pPr>
        <w:pStyle w:val="TextBody"/>
        <w:bidi w:val="0"/>
        <w:spacing w:before="0" w:after="0"/>
        <w:jc w:val="center"/>
        <w:rPr>
          <w:rFonts w:ascii="Times New Roman" w:hAnsi="Times New Roman"/>
          <w:b/>
          <w:sz w:val="20"/>
        </w:rPr>
      </w:pPr>
      <w:r>
        <w:rPr>
          <w:rFonts w:ascii="Times New Roman" w:hAnsi="Times New Roman"/>
          <w:b/>
          <w:sz w:val="20"/>
        </w:rPr>
        <w:t xml:space="preserve">Universal Corporate Center </w:t>
      </w:r>
    </w:p>
    <w:p>
      <w:pPr>
        <w:pStyle w:val="TextBody"/>
        <w:bidi w:val="0"/>
        <w:spacing w:before="0" w:after="0"/>
        <w:jc w:val="center"/>
        <w:rPr>
          <w:rFonts w:ascii="Times New Roman" w:hAnsi="Times New Roman"/>
          <w:b/>
          <w:sz w:val="20"/>
        </w:rPr>
      </w:pPr>
      <w:r>
        <w:rPr>
          <w:rFonts w:ascii="Times New Roman" w:hAnsi="Times New Roman"/>
          <w:b/>
          <w:sz w:val="20"/>
        </w:rPr>
        <w:t xml:space="preserve">367 South Gulph Road </w:t>
      </w:r>
    </w:p>
    <w:p>
      <w:pPr>
        <w:pStyle w:val="TextBody"/>
        <w:bidi w:val="0"/>
        <w:spacing w:before="0" w:after="0"/>
        <w:jc w:val="center"/>
        <w:rPr>
          <w:rFonts w:ascii="Times New Roman" w:hAnsi="Times New Roman"/>
          <w:b/>
          <w:sz w:val="20"/>
        </w:rPr>
      </w:pPr>
      <w:r>
        <w:rPr>
          <w:rFonts w:ascii="Times New Roman" w:hAnsi="Times New Roman"/>
          <w:b/>
          <w:sz w:val="20"/>
        </w:rPr>
        <w:t xml:space="preserve">King of Prussia, Pennsylvania 19406 </w:t>
      </w:r>
    </w:p>
    <w:p>
      <w:pPr>
        <w:pStyle w:val="TextBody"/>
        <w:bidi w:val="0"/>
        <w:spacing w:before="0" w:after="0"/>
        <w:jc w:val="center"/>
        <w:rPr>
          <w:rFonts w:ascii="Times New Roman" w:hAnsi="Times New Roman"/>
          <w:b/>
          <w:sz w:val="20"/>
        </w:rPr>
      </w:pPr>
      <w:r>
        <w:rPr>
          <w:rFonts w:ascii="Times New Roman" w:hAnsi="Times New Roman"/>
          <w:b/>
          <w:sz w:val="20"/>
        </w:rPr>
        <w:t xml:space="preserve">(610) 768-3300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With Copies to: </w:t>
      </w:r>
    </w:p>
    <w:p>
      <w:pPr>
        <w:pStyle w:val="TextBody"/>
        <w:bidi w:val="0"/>
        <w:spacing w:before="120" w:after="0"/>
        <w:jc w:val="center"/>
        <w:rPr>
          <w:rFonts w:ascii="Times New Roman" w:hAnsi="Times New Roman"/>
          <w:b/>
          <w:sz w:val="20"/>
        </w:rPr>
      </w:pPr>
      <w:r>
        <w:rPr>
          <w:rFonts w:ascii="Times New Roman" w:hAnsi="Times New Roman"/>
          <w:b/>
          <w:sz w:val="20"/>
        </w:rPr>
        <w:t xml:space="preserve">WARREN J. NIMETZ, ESQ. </w:t>
      </w:r>
    </w:p>
    <w:p>
      <w:pPr>
        <w:pStyle w:val="TextBody"/>
        <w:bidi w:val="0"/>
        <w:spacing w:before="0" w:after="0"/>
        <w:jc w:val="center"/>
        <w:rPr>
          <w:rFonts w:ascii="Times New Roman" w:hAnsi="Times New Roman"/>
          <w:b/>
          <w:sz w:val="20"/>
        </w:rPr>
      </w:pPr>
      <w:r>
        <w:rPr>
          <w:rFonts w:ascii="Times New Roman" w:hAnsi="Times New Roman"/>
          <w:b/>
          <w:sz w:val="20"/>
        </w:rPr>
        <w:t xml:space="preserve">Norton Rose Fulbright US LLP </w:t>
      </w:r>
    </w:p>
    <w:p>
      <w:pPr>
        <w:pStyle w:val="TextBody"/>
        <w:bidi w:val="0"/>
        <w:spacing w:before="0" w:after="0"/>
        <w:jc w:val="center"/>
        <w:rPr>
          <w:rFonts w:ascii="Times New Roman" w:hAnsi="Times New Roman"/>
          <w:b/>
          <w:sz w:val="20"/>
        </w:rPr>
      </w:pPr>
      <w:r>
        <w:rPr>
          <w:rFonts w:ascii="Times New Roman" w:hAnsi="Times New Roman"/>
          <w:b/>
          <w:sz w:val="20"/>
        </w:rPr>
        <w:t xml:space="preserve">1301 Avenue of the Americas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New York 10019 </w:t>
      </w:r>
    </w:p>
    <w:p>
      <w:pPr>
        <w:pStyle w:val="TextBody"/>
        <w:bidi w:val="0"/>
        <w:spacing w:before="0" w:after="0"/>
        <w:jc w:val="center"/>
        <w:rPr>
          <w:rFonts w:ascii="Times New Roman" w:hAnsi="Times New Roman"/>
          <w:b/>
          <w:sz w:val="20"/>
        </w:rPr>
      </w:pPr>
      <w:r>
        <w:rPr>
          <w:rFonts w:ascii="Times New Roman" w:hAnsi="Times New Roman"/>
          <w:b/>
          <w:sz w:val="20"/>
        </w:rPr>
        <w:t>(212) 318-3000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Approximate date of commencement of proposed sale to the public: From time to time after the effective date of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If the only securities being registered on this Form are being offered pursuant to dividend or interest reinvestment plans, please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ADDITIONAL REGISTRANTS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10"/>
        <w:gridCol w:w="136"/>
        <w:gridCol w:w="1744"/>
        <w:gridCol w:w="136"/>
        <w:gridCol w:w="1679"/>
      </w:tblGrid>
      <w:tr>
        <w:trPr/>
        <w:tc>
          <w:tcPr>
            <w:tcW w:w="6510"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r>
      <w:tr>
        <w:trPr/>
        <w:tc>
          <w:tcPr>
            <w:tcW w:w="651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Exact Name of Registrant as Specified In Its Charter*</w:t>
            </w:r>
          </w:p>
        </w:tc>
        <w:tc>
          <w:tcPr>
            <w:tcW w:w="136" w:type="dxa"/>
            <w:tcBorders/>
            <w:vAlign w:val="bottom"/>
          </w:tcPr>
          <w:p>
            <w:pPr>
              <w:pStyle w:val="TableContents"/>
              <w:bidi w:val="0"/>
              <w:spacing w:before="0" w:after="283"/>
              <w:jc w:val="left"/>
              <w:rPr/>
            </w:pPr>
            <w:r>
              <w:rPr/>
              <w:t>  </w:t>
            </w:r>
          </w:p>
        </w:tc>
        <w:tc>
          <w:tcPr>
            <w:tcW w:w="1744" w:type="dxa"/>
            <w:tcBorders>
              <w:bottom w:val="single" w:sz="8" w:space="0" w:color="000000"/>
            </w:tcBorders>
            <w:tcMar>
              <w:bottom w:w="28" w:type="dxa"/>
            </w:tcMar>
            <w:vAlign w:val="bottom"/>
          </w:tcPr>
          <w:p>
            <w:pPr>
              <w:pStyle w:val="TableContents"/>
              <w:bidi w:val="0"/>
              <w:spacing w:before="0" w:after="283"/>
              <w:jc w:val="center"/>
              <w:rPr>
                <w:b/>
              </w:rPr>
            </w:pPr>
            <w:r>
              <w:rPr>
                <w:b/>
              </w:rPr>
              <w:t>State or other</w:t>
              <w:br/>
              <w:t>jurisdiction of</w:t>
              <w:br/>
              <w:t>incorporation or</w:t>
              <w:br/>
              <w:t>organization</w:t>
            </w:r>
          </w:p>
        </w:tc>
        <w:tc>
          <w:tcPr>
            <w:tcW w:w="136" w:type="dxa"/>
            <w:tcBorders/>
            <w:vAlign w:val="bottom"/>
          </w:tcPr>
          <w:p>
            <w:pPr>
              <w:pStyle w:val="TableContents"/>
              <w:bidi w:val="0"/>
              <w:spacing w:before="0" w:after="283"/>
              <w:jc w:val="left"/>
              <w:rPr/>
            </w:pPr>
            <w:r>
              <w:rPr/>
              <w:t>  </w:t>
            </w:r>
          </w:p>
        </w:tc>
        <w:tc>
          <w:tcPr>
            <w:tcW w:w="1679" w:type="dxa"/>
            <w:tcBorders>
              <w:bottom w:val="single" w:sz="8" w:space="0" w:color="000000"/>
            </w:tcBorders>
            <w:tcMar>
              <w:bottom w:w="28" w:type="dxa"/>
            </w:tcMar>
            <w:vAlign w:val="bottom"/>
          </w:tcPr>
          <w:p>
            <w:pPr>
              <w:pStyle w:val="TableContents"/>
              <w:bidi w:val="0"/>
              <w:spacing w:before="0" w:after="283"/>
              <w:jc w:val="center"/>
              <w:rPr>
                <w:b/>
              </w:rPr>
            </w:pPr>
            <w:r>
              <w:rPr>
                <w:b/>
              </w:rPr>
              <w:t>I.R.S. Employer</w:t>
              <w:br/>
              <w:t>Identification</w:t>
              <w:br/>
              <w:t>Number</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ABS LINCS KY,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Virginia</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61-1267294</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ABS LINCS SC, Inc.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South Carolina</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57-0840074</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Aiken Regional Medical Centers,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South Carolina</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23-2791808</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Alliance Health Center, Inc.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Mississippi</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64-0777521</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Alternative Behavioral Services, Inc.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Virginia</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54-1757063</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Ascend Health Corporation</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Delaware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80-0109304</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Atlantic Shores Hospital,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20-3788069</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AZ Holding 4, LLC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Arizona</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83-4517050</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Beach 77 LP</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20-3078353</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Behavioral Health Management, LLC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Delaware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27-2849780</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Behavioral Health Realty,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27-2849723</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Behavioral Healthcare LLC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Delaware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62-1516830</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Benchmark Behavioral Health System, Inc.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Utah</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93-0893928</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BHC Alhambra Hospital, Inc.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Tennessee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62-1658521</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BHC Belmont Pines Hospital, Inc.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Tennessee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62-1658523</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BHC Fairfax Hospital, Inc.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Tennessee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62-1658528</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BHC Fox Run Hospital, Inc.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Tennessee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62-1658531</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BHC Fremont Hospital, Inc.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Tennessee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62-1658532</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BHC Health Services of Nevada, Inc.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Nevada</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88-0300031</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BHC Heritage Oaks Hospital, Inc.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Tennessee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62-1658494</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BHC Holdings, Inc.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92-0189593</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BHC Intermountain Hospital, Inc.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Tennessee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62-1658493</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BHC Mesilla Valley Hospital,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20-2612295</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BHC Montevista Hospital, Inc.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Nevada</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88-0299907</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BHC Northwest Psychiatric Hospital,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20-0085660</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BHC of Indiana, General Partnership</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Tennessee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62-1780700</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BHC Pinnacle Pointe Hospital,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Tennessee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62-1658502</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BHC Properties, LLC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Tennessee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62-1660875</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BHC Sierra Vista Hospital, Inc.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Tennessee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62-1658512</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BHC Streamwood Hospital, Inc.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Tennessee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62-1658515</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Bloomington Meadows, General Partnership</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Tennessee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35-1858510</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Brentwood Acquisition—Shreveport, Inc.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Delaware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20-0474854</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Brentwood Acquisition, Inc.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Tennessee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20-0773985</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Brynn Marr Hospital, Inc.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North Carolina</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56-1317433</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Calvary Center, Inc.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20-0380961</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Canyon Ridge Hospital, Inc.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California</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20-2935031</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CAT Realty,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45-2538395</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CAT Seattle, LLC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Delaware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45-2538281</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CCS/Lansing, Inc.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Michigan</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62-1681824</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Cedar Springs Hospital, Inc.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Delaware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74-3081810</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Children’s Comprehensive Services, Inc.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Tennessee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62-1240866</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Columbus Hospital Partners, LLC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Tennessee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62-1664739</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Coral Shores Behavioral Health,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46-3794548</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Cumberland Hospital Partners, LLC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Delaware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26-1871761</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Cumberland Hospital,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02-0567575</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Del Amo Hospital, Inc.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California</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23-2646424</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DHP 2131 K St,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45-2919095</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Diamond Grove Center, LLC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Delaware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20-4537541</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6260"/>
        <w:gridCol w:w="132"/>
        <w:gridCol w:w="1965"/>
        <w:gridCol w:w="132"/>
        <w:gridCol w:w="1716"/>
      </w:tblGrid>
      <w:tr>
        <w:trPr/>
        <w:tc>
          <w:tcPr>
            <w:tcW w:w="626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r>
      <w:tr>
        <w:trPr/>
        <w:tc>
          <w:tcPr>
            <w:tcW w:w="626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Exact Name of Registrant as Specified In Its Charter*</w:t>
            </w:r>
          </w:p>
        </w:tc>
        <w:tc>
          <w:tcPr>
            <w:tcW w:w="132" w:type="dxa"/>
            <w:tcBorders/>
            <w:vAlign w:val="bottom"/>
          </w:tcPr>
          <w:p>
            <w:pPr>
              <w:pStyle w:val="TableContents"/>
              <w:bidi w:val="0"/>
              <w:spacing w:before="0" w:after="283"/>
              <w:jc w:val="left"/>
              <w:rPr/>
            </w:pPr>
            <w:r>
              <w:rPr/>
              <w:t>  </w:t>
            </w:r>
          </w:p>
        </w:tc>
        <w:tc>
          <w:tcPr>
            <w:tcW w:w="1965" w:type="dxa"/>
            <w:tcBorders>
              <w:bottom w:val="single" w:sz="8" w:space="0" w:color="000000"/>
            </w:tcBorders>
            <w:tcMar>
              <w:bottom w:w="28" w:type="dxa"/>
            </w:tcMar>
            <w:vAlign w:val="bottom"/>
          </w:tcPr>
          <w:p>
            <w:pPr>
              <w:pStyle w:val="TableContents"/>
              <w:bidi w:val="0"/>
              <w:spacing w:before="0" w:after="283"/>
              <w:jc w:val="center"/>
              <w:rPr>
                <w:b/>
              </w:rPr>
            </w:pPr>
            <w:r>
              <w:rPr>
                <w:b/>
              </w:rPr>
              <w:t>State or other</w:t>
              <w:br/>
              <w:t>jurisdiction of</w:t>
              <w:br/>
              <w:t>incorporation or</w:t>
              <w:br/>
              <w:t>organization</w:t>
            </w:r>
          </w:p>
        </w:tc>
        <w:tc>
          <w:tcPr>
            <w:tcW w:w="132" w:type="dxa"/>
            <w:tcBorders/>
            <w:vAlign w:val="bottom"/>
          </w:tcPr>
          <w:p>
            <w:pPr>
              <w:pStyle w:val="TableContents"/>
              <w:bidi w:val="0"/>
              <w:spacing w:before="0" w:after="283"/>
              <w:jc w:val="left"/>
              <w:rPr/>
            </w:pPr>
            <w:r>
              <w:rPr/>
              <w:t>  </w:t>
            </w:r>
          </w:p>
        </w:tc>
        <w:tc>
          <w:tcPr>
            <w:tcW w:w="1716" w:type="dxa"/>
            <w:tcBorders>
              <w:bottom w:val="single" w:sz="8" w:space="0" w:color="000000"/>
            </w:tcBorders>
            <w:tcMar>
              <w:bottom w:w="28" w:type="dxa"/>
            </w:tcMar>
            <w:vAlign w:val="bottom"/>
          </w:tcPr>
          <w:p>
            <w:pPr>
              <w:pStyle w:val="TableContents"/>
              <w:bidi w:val="0"/>
              <w:spacing w:before="0" w:after="283"/>
              <w:jc w:val="center"/>
              <w:rPr>
                <w:b/>
              </w:rPr>
            </w:pPr>
            <w:r>
              <w:rPr>
                <w:b/>
              </w:rPr>
              <w:t>I.R.S. Employer</w:t>
              <w:br/>
              <w:t>Identification</w:t>
              <w:br/>
              <w:t>Number</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District Hospital Partners, L.P.</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District of Columbia</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23-2896725</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DVH Hospital Alliance LLC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Delaware</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81-2660258</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Emerald Coast Behavioral Hospital, LLC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Delaware</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27-0720873</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Fannin Management Services, LLC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Texas</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32-0456095</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Hospital Corporation of Virginia Beach</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Virginia</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54-1414205</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Forest View Psychiatric Hospital, Inc.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Michigan</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23-2285657</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Fort Duncan Medical Center, L.P.</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Delaware</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23-3044530</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Fort Lauderdale Hospital, Inc.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Florida</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20-1021229</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FRN, INC.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Delaware</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32-0229751</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Frontline Behavioral Health, Inc.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Delaware</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72-1539453</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Frontline Hospital, LLC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Delaware</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72-1539530</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Frontline Residential Treatment Center, LLC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Delaware</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72-1539254</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Garfield Park Hospital, LLC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Illinois</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46-0775763</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Great Plains Hospital, Inc.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Missouri</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43-1328523</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Gulf Coast Treatment Center, Inc.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Florida</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56-1341134</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Gulph Mills Associates, LLC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Pennsylvania</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45-5358222</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H.C. Corporation</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Alabama</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63-0870528</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H.C. Partnership</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Alabama</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63-0862148</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Harbor Point Behavioral Health Center, Inc.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Virginia</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54-1465094</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Havenwyck Hospital Inc.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Michigan</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38-2409580</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HHC Augusta, Inc.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Georgia</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20-3854156</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HHC Delaware, Inc.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Delaware</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20-3854210</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HHC Indiana, Inc.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Indiana</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20-0768028</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HHC Ohio, Inc.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Ohio</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20-1870446</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HHC Pennsylvania, LLC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Delaware</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20-5353753</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HHC Poplar Springs, LLC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Virginia</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20-0959684</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HHC River Park, Inc.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West Virginia</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20-2652863</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HHC South Carolina, Inc.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South Carolina</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20-3854241</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HHC St. Simons, Inc.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Georgia</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20-3854107</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Hickory Trail Hospital, L.P.</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Delaware</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20-4976326</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Holly Hill Hospital, LLC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Tennessee</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62-1692189</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Horizon Health Austin, Inc.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Texas</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20-8706107</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Horizon Health Corporation</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Delaware</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75-2293354</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Horizon Health Hospital Services, LLC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Delaware</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20-3798133</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Horizon Mental Health Management, LLC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Texas</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36-3709746</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HSA Hill Crest Corporation</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Alabama</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95-3900761</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Hughes Center, LLC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Virginia</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20-8711062</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Independence Physician Management, LLC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Delaware</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45-5296314</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KEYS Group Holdings LLC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Delaware</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62-1863023</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Keystone Continuum, LLC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Tennessee</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48-1274107</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Keystone Education and Youth Services, LLC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Tennessee</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62-1842126</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Keystone Marion, LLC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Virginia</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74-3108285</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Keystone Memphis, LLC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Tennessee</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62-1837606</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Keystone Newport News, LLC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Virginia</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32-0066225</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Keystone NPS LLC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California</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68-0520286</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Keystone Richland Center LLC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Ohio</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48-1274207</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Keystone WSNC, L.L.C.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North Carolina</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20-1943356</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Keystone/CCS Partners LLC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Delaware</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73-1657607</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Kids Behavioral Health of Utah, Inc.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Utah</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62-1681825</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Kingwood Pines Hospital, LLC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Texas</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73-1726285</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KMI Acquisition, LLC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Delaware</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20-5048153</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6510"/>
        <w:gridCol w:w="136"/>
        <w:gridCol w:w="1744"/>
        <w:gridCol w:w="136"/>
        <w:gridCol w:w="1679"/>
      </w:tblGrid>
      <w:tr>
        <w:trPr/>
        <w:tc>
          <w:tcPr>
            <w:tcW w:w="6510"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r>
      <w:tr>
        <w:trPr/>
        <w:tc>
          <w:tcPr>
            <w:tcW w:w="651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Exact Name of Registrant as Specified In Its Charter*</w:t>
            </w:r>
          </w:p>
        </w:tc>
        <w:tc>
          <w:tcPr>
            <w:tcW w:w="136" w:type="dxa"/>
            <w:tcBorders/>
            <w:vAlign w:val="bottom"/>
          </w:tcPr>
          <w:p>
            <w:pPr>
              <w:pStyle w:val="TableContents"/>
              <w:bidi w:val="0"/>
              <w:spacing w:before="0" w:after="283"/>
              <w:jc w:val="left"/>
              <w:rPr/>
            </w:pPr>
            <w:r>
              <w:rPr/>
              <w:t>  </w:t>
            </w:r>
          </w:p>
        </w:tc>
        <w:tc>
          <w:tcPr>
            <w:tcW w:w="1744" w:type="dxa"/>
            <w:tcBorders>
              <w:bottom w:val="single" w:sz="8" w:space="0" w:color="000000"/>
            </w:tcBorders>
            <w:tcMar>
              <w:bottom w:w="28" w:type="dxa"/>
            </w:tcMar>
            <w:vAlign w:val="bottom"/>
          </w:tcPr>
          <w:p>
            <w:pPr>
              <w:pStyle w:val="TableContents"/>
              <w:bidi w:val="0"/>
              <w:spacing w:before="0" w:after="283"/>
              <w:jc w:val="center"/>
              <w:rPr>
                <w:b/>
              </w:rPr>
            </w:pPr>
            <w:r>
              <w:rPr>
                <w:b/>
              </w:rPr>
              <w:t>State or other</w:t>
              <w:br/>
              <w:t>jurisdiction of</w:t>
              <w:br/>
              <w:t>incorporation or</w:t>
              <w:br/>
              <w:t>organization</w:t>
            </w:r>
          </w:p>
        </w:tc>
        <w:tc>
          <w:tcPr>
            <w:tcW w:w="136" w:type="dxa"/>
            <w:tcBorders/>
            <w:vAlign w:val="bottom"/>
          </w:tcPr>
          <w:p>
            <w:pPr>
              <w:pStyle w:val="TableContents"/>
              <w:bidi w:val="0"/>
              <w:spacing w:before="0" w:after="283"/>
              <w:jc w:val="left"/>
              <w:rPr/>
            </w:pPr>
            <w:r>
              <w:rPr/>
              <w:t>  </w:t>
            </w:r>
          </w:p>
        </w:tc>
        <w:tc>
          <w:tcPr>
            <w:tcW w:w="1679" w:type="dxa"/>
            <w:tcBorders>
              <w:bottom w:val="single" w:sz="8" w:space="0" w:color="000000"/>
            </w:tcBorders>
            <w:tcMar>
              <w:bottom w:w="28" w:type="dxa"/>
            </w:tcMar>
            <w:vAlign w:val="bottom"/>
          </w:tcPr>
          <w:p>
            <w:pPr>
              <w:pStyle w:val="TableContents"/>
              <w:bidi w:val="0"/>
              <w:spacing w:before="0" w:after="283"/>
              <w:jc w:val="center"/>
              <w:rPr>
                <w:b/>
              </w:rPr>
            </w:pPr>
            <w:r>
              <w:rPr>
                <w:b/>
              </w:rPr>
              <w:t>I.R.S. Employer</w:t>
              <w:br/>
              <w:t>Identification</w:t>
              <w:br/>
              <w:t>Number</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 Amistad Residential Treatment Center,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Florida</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58-1791069</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Lancaster Hospital Corporation</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California</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95-3565954</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Laurel Oaks Behavioral Health Center, Inc.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52-2090040</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Lebanon Hospital Partners, LLC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Tennessee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62-1664738</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Liberty Point Behavioral Healthcare,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20-1989730</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Manatee Memorial Hospital, L.P.</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Delaware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23-2798290</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Mayhill Behavioral Health,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Texas</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27-4126263</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McAllen Hospitals, L.P.</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Delaware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23-3069260</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McAllen Medical Center, Inc.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23-3069210</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Meridell Achievement Center, Inc.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Texas</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74-1655289</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Merion Building Management, Inc.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23-2309517</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Michigan Psychiatric Services, Inc.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Michigan</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38-2423002</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Millwood Hospital, L.P.</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Texas</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20-1021264</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Milwaukee Behavioral Health, LLC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Wisconsin</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83-1464210</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Neuro Institute of Austin, L.P.</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Texas</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56-2274069</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North Spring Behavioral Healthcare, Inc.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Tennessee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20-1215130</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Northern Indiana Partners,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Tennessee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62-1664737</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Northwest Texas Healthcare System, Inc.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Texas</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23-2238976</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Oak Plains Academy of Tennessee, Inc.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Tennessee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62-1725123</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Ocala Behavioral Health, LLC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Delaware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32-0235544</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Palm Point Behavioral Health,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Florida</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47-1584533</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Palmetto Behavioral Health Holdings, LLC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Delaware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22-3600673</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Palmetto Behavioral Health System,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South Carolina</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57-1101379</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Palmetto Lowcountry Behavioral Health, L.L.C.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South Carolina</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57-1101380</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Park Healthcare Company</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Tennessee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62-1166882</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Pasteur Healthcare Properties, LLC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Delaware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86-1734170</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Pendleton Methodist Hospital,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75-3128254</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Pennsylvania Clinical Schools, Inc.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Pennsylvania</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62-1735966</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Premier Behavioral Solutions of Florida, Inc.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65-0816927</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Premier Behavioral Solutions, Inc.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Delaware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63-0857352</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PSJ Acquisition,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North Dakota</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26-4314533</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Psychiatric Realty, LLC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Delaware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20-8364925</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Psychiatric Solutions Hospitals,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62-1658476</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Psychiatric Solutions of Virginia, Inc.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Tennessee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62-1732340</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Psychiatric Solutions, Inc.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23-2491707</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Ramsay Managed Care, LLC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Delaware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72-1249464</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Ramsay Youth Services of Georgia, Inc.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35-2174803</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Ridge Outpatient Counseling, L.L.C.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Kentucky</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25-1872645</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River Oaks, Inc.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Louisiana</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72-0687735</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Riveredge Hospital Holdings, Inc.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Delaware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22-3682759</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Riverside Medical Clinic Patient Services,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California</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33-0848805</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Rolling Hills Hospital, LLC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Tennessee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20-5566098</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RR Recovery,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26-0269878</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Salt Lake Behavioral Health, LLC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Delaware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27-1365684</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Salt Lake Psychiatric Realty,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26-2885163</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Samson Properties, LLC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Florida</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59-3653863</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Schick Shadel of Florida,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Florida</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38-3925621</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Shadow Mountain Behavioral Health System, LLC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Delaware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43-2001465</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SHC-KPH, LP</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Texas</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73-1726290</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Southeastern Hospital Corporation</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Tennessee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62-1606554</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 Behavioral,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Florida</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20-5202539</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6260"/>
        <w:gridCol w:w="132"/>
        <w:gridCol w:w="1965"/>
        <w:gridCol w:w="132"/>
        <w:gridCol w:w="1716"/>
      </w:tblGrid>
      <w:tr>
        <w:trPr/>
        <w:tc>
          <w:tcPr>
            <w:tcW w:w="626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r>
      <w:tr>
        <w:trPr/>
        <w:tc>
          <w:tcPr>
            <w:tcW w:w="626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Exact Name of Registrant as Specified In Its Charter*</w:t>
            </w:r>
          </w:p>
        </w:tc>
        <w:tc>
          <w:tcPr>
            <w:tcW w:w="132" w:type="dxa"/>
            <w:tcBorders/>
            <w:vAlign w:val="bottom"/>
          </w:tcPr>
          <w:p>
            <w:pPr>
              <w:pStyle w:val="TableContents"/>
              <w:bidi w:val="0"/>
              <w:spacing w:before="0" w:after="283"/>
              <w:jc w:val="left"/>
              <w:rPr/>
            </w:pPr>
            <w:r>
              <w:rPr/>
              <w:t>  </w:t>
            </w:r>
          </w:p>
        </w:tc>
        <w:tc>
          <w:tcPr>
            <w:tcW w:w="1965" w:type="dxa"/>
            <w:tcBorders>
              <w:bottom w:val="single" w:sz="8" w:space="0" w:color="000000"/>
            </w:tcBorders>
            <w:tcMar>
              <w:bottom w:w="28" w:type="dxa"/>
            </w:tcMar>
            <w:vAlign w:val="bottom"/>
          </w:tcPr>
          <w:p>
            <w:pPr>
              <w:pStyle w:val="TableContents"/>
              <w:bidi w:val="0"/>
              <w:spacing w:before="0" w:after="283"/>
              <w:jc w:val="center"/>
              <w:rPr>
                <w:b/>
              </w:rPr>
            </w:pPr>
            <w:r>
              <w:rPr>
                <w:b/>
              </w:rPr>
              <w:t>State or other</w:t>
              <w:br/>
              <w:t>jurisdiction of</w:t>
              <w:br/>
              <w:t>incorporation or</w:t>
              <w:br/>
              <w:t>organization</w:t>
            </w:r>
          </w:p>
        </w:tc>
        <w:tc>
          <w:tcPr>
            <w:tcW w:w="132" w:type="dxa"/>
            <w:tcBorders/>
            <w:vAlign w:val="bottom"/>
          </w:tcPr>
          <w:p>
            <w:pPr>
              <w:pStyle w:val="TableContents"/>
              <w:bidi w:val="0"/>
              <w:spacing w:before="0" w:after="283"/>
              <w:jc w:val="left"/>
              <w:rPr/>
            </w:pPr>
            <w:r>
              <w:rPr/>
              <w:t>  </w:t>
            </w:r>
          </w:p>
        </w:tc>
        <w:tc>
          <w:tcPr>
            <w:tcW w:w="1716" w:type="dxa"/>
            <w:tcBorders>
              <w:bottom w:val="single" w:sz="8" w:space="0" w:color="000000"/>
            </w:tcBorders>
            <w:tcMar>
              <w:bottom w:w="28" w:type="dxa"/>
            </w:tcMar>
            <w:vAlign w:val="bottom"/>
          </w:tcPr>
          <w:p>
            <w:pPr>
              <w:pStyle w:val="TableContents"/>
              <w:bidi w:val="0"/>
              <w:spacing w:before="0" w:after="283"/>
              <w:jc w:val="center"/>
              <w:rPr>
                <w:b/>
              </w:rPr>
            </w:pPr>
            <w:r>
              <w:rPr>
                <w:b/>
              </w:rPr>
              <w:t>I.R.S. Employer</w:t>
              <w:br/>
              <w:t>Identification</w:t>
              <w:br/>
              <w:t>Number</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Sparks Family Hospital, Inc.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Nevada</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88-0159958</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Springfield Hospital, Inc.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Delaware</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26-0388272</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Stonington Behavioral Health, Inc.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Delaware</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20-0687971</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Summit Oaks Hospital, Inc.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New Jersey</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20-1021210</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Sunstone Behavioral Health, LLC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Tennessee</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80-0051894</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TBD Acquisition II, LLC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Delaware</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82-2306092</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TBD Acquisition, LLC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Delaware</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20-5048087</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TBJ Behavioral Center, LLC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Delaware</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20-4865566</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Temecula Valley Hospital, Inc.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California</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46-1246570</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Temple Behavioral Healthcare Hospital, Inc.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Texas</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83-2014977</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Tennessee Clinical Schools, LLC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Tennessee</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62-1715237</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Texas Cypress Creek Hospital, L.P.</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Texas</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62-1864266</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Texas Hospital Holdings, Inc.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Delaware</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62-1871091</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Texas Laurel Ridge Hospital, L.P.</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Texas</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43-2002326</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Texas Oaks Psychiatric Hospital, L.P.</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Texas</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84-1618661</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Texas San Marcos Treatment Center, L.P.</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Texas</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43-2002231</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Texas West Oaks Hospital, L.P.</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Texas</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62-1864265</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The Arbour, Inc.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Massachusetts</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23-2238962</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 Bridgeway, LLC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Arkansas</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23-2238973</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The National Deaf Academy, LLC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Florida</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59-3653865</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Three Rivers Behavioral Health, LLC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South Carolina</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57-1106645</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Three Rivers Healthcare Group, LLC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South Carolina</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20-3842446</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Toledo Holding Co., LLC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Delaware</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27-0607591</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Turning Point Care Center, LLC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Georgia</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58-1534607</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Two Rivers Psychiatric Hospital, Inc.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Delaware</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23-2279129</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UBH of Oregon, LLC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Delaware</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26-2343447</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UBH of Phoenix Realty, LLC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Delaware</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27-0355691</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UBH of Phoenix, LLC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Delaware</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27-0355566</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UHP LP</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Delaware</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20-3078922</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UHS Capitol Acquisition, LLC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Delaware</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88-2396608</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Children Services, Inc.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Delaware</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20-3577381</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UHS East End Corporation</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District of Columbia</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85-1036319</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East End Sub, LLC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District of Columbia</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85-1041504</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UHS Funding, LLC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Delaware</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84-2891450</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Holding Company, Inc.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Nevada</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23-2367472</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UHS Kentucky Holdings, L.L.C.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Delaware</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20-5396036</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Midwest Behavioral Health, LLC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Delaware</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83-2409085</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UHS of Anchor, L.P.</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Delaware</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23-3044975</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Benton, LLC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Delaware</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20-0930981</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UHS of Bowling Green, LLC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Delaware</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20-0931121</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Centennial Peaks, L.L.C.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Delaware</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26-3973154</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UHS of Cornerstone Holdings, Inc.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Delaware</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20-3184635</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Cornerstone, Inc.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Delaware</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20-3184613</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UHS of D.C., Inc.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Delaware</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23-2896723</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Delaware, Inc.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Delaware</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23-2369986</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UHS of Denver, Inc.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Delaware</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20-5227927</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Dover, L.L.C.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Delaware</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20-5093162</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UHS of Doylestown, L.L.C.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Delaware</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20-8179692</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Fairmount, Inc.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Delaware</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23-3044432</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UHS of Fuller, Inc.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Massachusetts</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23-2801395</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Georgia Holdings, Inc.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Delaware</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23-3044428</w:t>
            </w:r>
          </w:p>
        </w:tc>
      </w:tr>
      <w:tr>
        <w:trPr/>
        <w:tc>
          <w:tcPr>
            <w:tcW w:w="6260" w:type="dxa"/>
            <w:tcBorders/>
          </w:tcPr>
          <w:p>
            <w:pPr>
              <w:pStyle w:val="TableContents"/>
              <w:bidi w:val="0"/>
              <w:spacing w:before="0" w:after="0"/>
              <w:jc w:val="left"/>
              <w:rPr>
                <w:rFonts w:ascii="Times New Roman" w:hAnsi="Times New Roman"/>
                <w:sz w:val="20"/>
              </w:rPr>
            </w:pPr>
            <w:r>
              <w:rPr>
                <w:rFonts w:ascii="Times New Roman" w:hAnsi="Times New Roman"/>
                <w:sz w:val="20"/>
              </w:rPr>
              <w:t>UHS of Georgia, Inc.</w:t>
            </w:r>
          </w:p>
        </w:tc>
        <w:tc>
          <w:tcPr>
            <w:tcW w:w="132"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center"/>
              <w:rPr/>
            </w:pPr>
            <w:r>
              <w:rPr/>
              <w:t>Delaware</w:t>
            </w:r>
          </w:p>
        </w:tc>
        <w:tc>
          <w:tcPr>
            <w:tcW w:w="132" w:type="dxa"/>
            <w:tcBorders/>
            <w:vAlign w:val="bottom"/>
          </w:tcPr>
          <w:p>
            <w:pPr>
              <w:pStyle w:val="TableContents"/>
              <w:bidi w:val="0"/>
              <w:spacing w:before="0" w:after="283"/>
              <w:jc w:val="left"/>
              <w:rPr/>
            </w:pPr>
            <w:r>
              <w:rPr/>
              <w:t>  </w:t>
            </w:r>
          </w:p>
        </w:tc>
        <w:tc>
          <w:tcPr>
            <w:tcW w:w="1716" w:type="dxa"/>
            <w:tcBorders/>
            <w:vAlign w:val="bottom"/>
          </w:tcPr>
          <w:p>
            <w:pPr>
              <w:pStyle w:val="TableContents"/>
              <w:bidi w:val="0"/>
              <w:spacing w:before="0" w:after="283"/>
              <w:jc w:val="center"/>
              <w:rPr/>
            </w:pPr>
            <w:r>
              <w:rPr/>
              <w:t>23-3044429</w:t>
            </w:r>
          </w:p>
        </w:tc>
      </w:tr>
      <w:tr>
        <w:trPr/>
        <w:tc>
          <w:tcPr>
            <w:tcW w:w="6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Greenville, LLC</w:t>
            </w:r>
          </w:p>
        </w:tc>
        <w:tc>
          <w:tcPr>
            <w:tcW w:w="132"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center"/>
              <w:rPr/>
            </w:pPr>
            <w:r>
              <w:rPr/>
              <w:t>Delaware</w:t>
            </w:r>
          </w:p>
        </w:tc>
        <w:tc>
          <w:tcPr>
            <w:tcW w:w="132" w:type="dxa"/>
            <w:tcBorders/>
            <w:shd w:fill="CCEEFF" w:val="clear"/>
            <w:vAlign w:val="bottom"/>
          </w:tcPr>
          <w:p>
            <w:pPr>
              <w:pStyle w:val="TableContents"/>
              <w:bidi w:val="0"/>
              <w:spacing w:before="0" w:after="283"/>
              <w:jc w:val="left"/>
              <w:rPr/>
            </w:pPr>
            <w:r>
              <w:rPr/>
              <w:t>  </w:t>
            </w:r>
          </w:p>
        </w:tc>
        <w:tc>
          <w:tcPr>
            <w:tcW w:w="1716" w:type="dxa"/>
            <w:tcBorders/>
            <w:shd w:fill="CCEEFF" w:val="clear"/>
            <w:vAlign w:val="bottom"/>
          </w:tcPr>
          <w:p>
            <w:pPr>
              <w:pStyle w:val="TableContents"/>
              <w:bidi w:val="0"/>
              <w:spacing w:before="0" w:after="283"/>
              <w:jc w:val="center"/>
              <w:rPr/>
            </w:pPr>
            <w:r>
              <w:rPr/>
              <w:t>23-3044427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6510"/>
        <w:gridCol w:w="136"/>
        <w:gridCol w:w="1744"/>
        <w:gridCol w:w="136"/>
        <w:gridCol w:w="1679"/>
      </w:tblGrid>
      <w:tr>
        <w:trPr/>
        <w:tc>
          <w:tcPr>
            <w:tcW w:w="6510"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r>
      <w:tr>
        <w:trPr/>
        <w:tc>
          <w:tcPr>
            <w:tcW w:w="651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Exact Name of Registrant as Specified In Its Charter*</w:t>
            </w:r>
          </w:p>
        </w:tc>
        <w:tc>
          <w:tcPr>
            <w:tcW w:w="136" w:type="dxa"/>
            <w:tcBorders/>
            <w:vAlign w:val="bottom"/>
          </w:tcPr>
          <w:p>
            <w:pPr>
              <w:pStyle w:val="TableContents"/>
              <w:bidi w:val="0"/>
              <w:spacing w:before="0" w:after="283"/>
              <w:jc w:val="left"/>
              <w:rPr/>
            </w:pPr>
            <w:r>
              <w:rPr/>
              <w:t>  </w:t>
            </w:r>
          </w:p>
        </w:tc>
        <w:tc>
          <w:tcPr>
            <w:tcW w:w="1744" w:type="dxa"/>
            <w:tcBorders>
              <w:bottom w:val="single" w:sz="8" w:space="0" w:color="000000"/>
            </w:tcBorders>
            <w:tcMar>
              <w:bottom w:w="28" w:type="dxa"/>
            </w:tcMar>
            <w:vAlign w:val="bottom"/>
          </w:tcPr>
          <w:p>
            <w:pPr>
              <w:pStyle w:val="TableContents"/>
              <w:bidi w:val="0"/>
              <w:spacing w:before="0" w:after="283"/>
              <w:jc w:val="center"/>
              <w:rPr>
                <w:b/>
              </w:rPr>
            </w:pPr>
            <w:r>
              <w:rPr>
                <w:b/>
              </w:rPr>
              <w:t>State or other</w:t>
              <w:br/>
              <w:t>jurisdiction of</w:t>
              <w:br/>
              <w:t>incorporation or</w:t>
              <w:br/>
              <w:t>organization</w:t>
            </w:r>
          </w:p>
        </w:tc>
        <w:tc>
          <w:tcPr>
            <w:tcW w:w="136" w:type="dxa"/>
            <w:tcBorders/>
            <w:vAlign w:val="bottom"/>
          </w:tcPr>
          <w:p>
            <w:pPr>
              <w:pStyle w:val="TableContents"/>
              <w:bidi w:val="0"/>
              <w:spacing w:before="0" w:after="283"/>
              <w:jc w:val="left"/>
              <w:rPr/>
            </w:pPr>
            <w:r>
              <w:rPr/>
              <w:t>  </w:t>
            </w:r>
          </w:p>
        </w:tc>
        <w:tc>
          <w:tcPr>
            <w:tcW w:w="1679" w:type="dxa"/>
            <w:tcBorders>
              <w:bottom w:val="single" w:sz="8" w:space="0" w:color="000000"/>
            </w:tcBorders>
            <w:tcMar>
              <w:bottom w:w="28" w:type="dxa"/>
            </w:tcMar>
            <w:vAlign w:val="bottom"/>
          </w:tcPr>
          <w:p>
            <w:pPr>
              <w:pStyle w:val="TableContents"/>
              <w:bidi w:val="0"/>
              <w:spacing w:before="0" w:after="283"/>
              <w:jc w:val="center"/>
              <w:rPr>
                <w:b/>
              </w:rPr>
            </w:pPr>
            <w:r>
              <w:rPr>
                <w:b/>
              </w:rPr>
              <w:t>I.R.S. Employer</w:t>
              <w:br/>
              <w:t>Identification</w:t>
              <w:br/>
              <w:t>Number</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Hampton, Inc.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New Jersey</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23-2985430</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UHS of Hartgrove, Inc.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Illinois</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23-2983574</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Kansas City,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92-1710193</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UHS of Lakeside, LLC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Delaware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23-3044425</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Lancaster,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Pennsylvania</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81-3333435</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UHS of Laurel Heights, L.P.</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Delaware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23-3045288</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Madera, Inc.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84-3480733</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UHS of New Orleans, LLC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Louisiana</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72-0802368</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Oklahoma,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Oklahoma</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23-3041933</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UHS of Parkwood, Inc.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Delaware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23-3044435</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Peachford, L.P.</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23-3044978</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UHS of Pennsylvania, Inc.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Pennsylvania</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23-2842434</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Phoenix,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46-4207180</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UHS of Provo Canyon, Inc.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Delaware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23-3044423</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Puerto Rico, Inc.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23-2937744</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UHS of Ridge, LLC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Delaware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23-3044431</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River Parishes, Inc.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Louisiana</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23-2238966</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UHS of Rockford, LLC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Delaware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23-3044421</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Salt Lake City,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26-0464201</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UHS of Savannah, L.L.C.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Delaware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20-0931196</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Spring Mountain, Inc.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20-0930346</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UHS of Springwoods, L.L.C.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Delaware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20-5395878</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Summitridge,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26-2203865</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UHS of Texoma, Inc.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Delaware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20-5908627</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Timberlawn, Inc.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Texas</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23-2853139</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UHS of Timpanogos, Inc.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Delaware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20-3687800</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Tucson,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46-3600310</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UHS of Westwood Pembroke, Inc.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Massachusetts</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23-3061361</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Wyoming, Inc.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20-3367209</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UHS Oklahoma City LLC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Oklahoma</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20-2901605</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Sahara, Inc.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20-3955217</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UHS Sub III, LLC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Delaware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47-4762288</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UHS-Corona, Inc.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52-1247839</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UHSD, L.L.C.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Nevada</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26-1544392</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UHSL,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Nevada</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26-1544573</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United Healthcare of Hardin, Inc.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Tennessee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62-1244469</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Universal Health Services of Palmdale, Inc.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23-3101502</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Universal Health Services of Rancho Springs, Inc.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California</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23-3059262</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University Behavioral Health of El Paso,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20-8364461</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University Behavioral, LLC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Florida</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20-5202458</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Valle Vista Hospital Partners,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Tennessee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62-1658516</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Valle Vista, LLC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Delaware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62-1740366</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Valley Health System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23-2937646</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Valley Hospital Medical Center, Inc.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Nevada</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23-2117855</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Wekiva Springs Center,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20-4865588</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Wellington Regional Medical Center, LLC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Florida</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23-2306491</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Wellstone Regional Hospital Acquisition, LLC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Indiana</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20-3062075</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Willow Springs, LLC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Delaware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62-1814471</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Windmoor Healthcare Inc.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Florida</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23-2922437</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Windmoor Healthcare of Pinellas Park, Inc.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Delaware</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59-3480410</w:t>
            </w:r>
          </w:p>
        </w:tc>
      </w:tr>
      <w:tr>
        <w:trPr/>
        <w:tc>
          <w:tcPr>
            <w:tcW w:w="6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WisconsinAvenuePsychiatric Center, Inc.</w:t>
            </w:r>
          </w:p>
        </w:tc>
        <w:tc>
          <w:tcPr>
            <w:tcW w:w="136"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center"/>
              <w:rPr/>
            </w:pPr>
            <w:r>
              <w:rPr/>
              <w:t>Delaware</w:t>
            </w:r>
          </w:p>
        </w:tc>
        <w:tc>
          <w:tcPr>
            <w:tcW w:w="136" w:type="dxa"/>
            <w:tcBorders/>
            <w:shd w:fill="CCEEFF" w:val="clear"/>
            <w:vAlign w:val="bottom"/>
          </w:tcPr>
          <w:p>
            <w:pPr>
              <w:pStyle w:val="TableContents"/>
              <w:bidi w:val="0"/>
              <w:spacing w:before="0" w:after="283"/>
              <w:jc w:val="left"/>
              <w:rPr/>
            </w:pPr>
            <w:r>
              <w:rPr/>
              <w:t>  </w:t>
            </w:r>
          </w:p>
        </w:tc>
        <w:tc>
          <w:tcPr>
            <w:tcW w:w="1679" w:type="dxa"/>
            <w:tcBorders/>
            <w:shd w:fill="CCEEFF" w:val="clear"/>
            <w:vAlign w:val="bottom"/>
          </w:tcPr>
          <w:p>
            <w:pPr>
              <w:pStyle w:val="TableContents"/>
              <w:bidi w:val="0"/>
              <w:spacing w:before="0" w:after="283"/>
              <w:jc w:val="center"/>
              <w:rPr/>
            </w:pPr>
            <w:r>
              <w:rPr/>
              <w:t>52-1907007</w:t>
            </w:r>
          </w:p>
        </w:tc>
      </w:tr>
      <w:tr>
        <w:trPr/>
        <w:tc>
          <w:tcPr>
            <w:tcW w:w="6510" w:type="dxa"/>
            <w:tcBorders/>
          </w:tcPr>
          <w:p>
            <w:pPr>
              <w:pStyle w:val="TableContents"/>
              <w:bidi w:val="0"/>
              <w:spacing w:before="0" w:after="0"/>
              <w:jc w:val="left"/>
              <w:rPr>
                <w:rFonts w:ascii="Times New Roman" w:hAnsi="Times New Roman"/>
                <w:sz w:val="20"/>
              </w:rPr>
            </w:pPr>
            <w:r>
              <w:rPr>
                <w:rFonts w:ascii="Times New Roman" w:hAnsi="Times New Roman"/>
                <w:sz w:val="20"/>
              </w:rPr>
              <w:t>Zeus Endeavors, LLC</w:t>
            </w:r>
          </w:p>
        </w:tc>
        <w:tc>
          <w:tcPr>
            <w:tcW w:w="136"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center"/>
              <w:rPr/>
            </w:pPr>
            <w:r>
              <w:rPr/>
              <w:t>Florida</w:t>
            </w:r>
          </w:p>
        </w:tc>
        <w:tc>
          <w:tcPr>
            <w:tcW w:w="136" w:type="dxa"/>
            <w:tcBorders/>
            <w:vAlign w:val="bottom"/>
          </w:tcPr>
          <w:p>
            <w:pPr>
              <w:pStyle w:val="TableContents"/>
              <w:bidi w:val="0"/>
              <w:spacing w:before="0" w:after="283"/>
              <w:jc w:val="left"/>
              <w:rPr/>
            </w:pPr>
            <w:r>
              <w:rPr/>
              <w:t>  </w:t>
            </w:r>
          </w:p>
        </w:tc>
        <w:tc>
          <w:tcPr>
            <w:tcW w:w="1679" w:type="dxa"/>
            <w:tcBorders/>
            <w:vAlign w:val="bottom"/>
          </w:tcPr>
          <w:p>
            <w:pPr>
              <w:pStyle w:val="TableContents"/>
              <w:bidi w:val="0"/>
              <w:spacing w:before="0" w:after="283"/>
              <w:jc w:val="center"/>
              <w:rPr/>
            </w:pPr>
            <w:r>
              <w:rPr/>
              <w:t>59-3653864</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address for each additional registrant is Universal Corporate Center 367 South Gulph Road King of Prussia, Pennsylvania 19406.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Post-Effective Amendment No. 1 to the registration statement on Form S-3 (Registration No. 333-282135) initially filed by Universal Health Services, Inc. (“UHS”) on September 16, 2024 with the Securities and Exchange Commission (the “Registration Statement”) is filed to (i) add each of UHS East End Corporation, UHS East End Sub, LLC and UHS of Kansas City, LLC (each, a “New Guarantor”) as a subsidiary guarantor of debt securities of UHS and a co-registrant under the Registration Statement, (ii) register the New Guarantors’ guarantees of the debt securities covered by the Registration Statement, (iii) reflect the conversion of Cumberland Hospital, LLC from a Virginia limited liability company to a Delaware limited liability company, (iv) update the Table of Additional Registrants and (v) include additional exhibits to the Registration Statement under Item 16 of Part II thereof. </w:t>
      </w:r>
    </w:p>
    <w:p>
      <w:pPr>
        <w:pStyle w:val="TextBody"/>
        <w:bidi w:val="0"/>
        <w:spacing w:before="240" w:after="0"/>
        <w:jc w:val="left"/>
        <w:rPr>
          <w:rFonts w:ascii="Times New Roman" w:hAnsi="Times New Roman"/>
          <w:sz w:val="20"/>
        </w:rPr>
      </w:pPr>
      <w:r>
        <w:rPr>
          <w:rFonts w:ascii="Times New Roman" w:hAnsi="Times New Roman"/>
          <w:sz w:val="20"/>
        </w:rPr>
        <w:t xml:space="preserve">No changes or additions are being made hereby to the base prospectus that already forms a part of the Registration Statement. Accordingly, such base prospectus is being omitted from this filing.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14.</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b/>
                <w:i/>
                <w:sz w:val="20"/>
              </w:rPr>
              <w:t>Other Expenses of Issuance and Distribution.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is a statement of the expenses (all of which are estimated), other than selling or underwriting discounts and commissions, to be incurred by the Registrant in connection with a distribution of securities registered under this registration statement: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94"/>
        <w:gridCol w:w="293"/>
        <w:gridCol w:w="145"/>
        <w:gridCol w:w="944"/>
        <w:gridCol w:w="63"/>
      </w:tblGrid>
      <w:tr>
        <w:trPr/>
        <w:tc>
          <w:tcPr>
            <w:tcW w:w="5494"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94"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0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br/>
              <w:t>to be paid</w:t>
            </w:r>
          </w:p>
        </w:tc>
        <w:tc>
          <w:tcPr>
            <w:tcW w:w="63" w:type="dxa"/>
            <w:tcBorders/>
            <w:vAlign w:val="bottom"/>
          </w:tcPr>
          <w:p>
            <w:pPr>
              <w:pStyle w:val="TableContents"/>
              <w:bidi w:val="0"/>
              <w:spacing w:before="0" w:after="283"/>
              <w:jc w:val="left"/>
              <w:rPr/>
            </w:pPr>
            <w:r>
              <w:rPr/>
              <w:t> </w:t>
            </w:r>
          </w:p>
        </w:tc>
      </w:tr>
      <w:tr>
        <w:trPr/>
        <w:tc>
          <w:tcPr>
            <w:tcW w:w="5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29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944" w:type="dxa"/>
            <w:tcBorders/>
            <w:shd w:fill="CCEEFF" w:val="clear"/>
            <w:vAlign w:val="bottom"/>
          </w:tcPr>
          <w:p>
            <w:pPr>
              <w:pStyle w:val="TableContents"/>
              <w:bidi w:val="0"/>
              <w:spacing w:before="0" w:after="283"/>
              <w:jc w:val="right"/>
              <w:rPr/>
            </w:pPr>
            <w:r>
              <w:rPr/>
              <w:t>   </w:t>
            </w:r>
            <w:r>
              <w:rPr/>
              <w:t>*</w:t>
            </w:r>
          </w:p>
        </w:tc>
        <w:tc>
          <w:tcPr>
            <w:tcW w:w="63" w:type="dxa"/>
            <w:tcBorders/>
            <w:shd w:fill="CCEEFF" w:val="clear"/>
            <w:vAlign w:val="bottom"/>
          </w:tcPr>
          <w:p>
            <w:pPr>
              <w:pStyle w:val="TableContents"/>
              <w:bidi w:val="0"/>
              <w:spacing w:before="0" w:after="283"/>
              <w:jc w:val="left"/>
              <w:rPr/>
            </w:pPr>
            <w:r>
              <w:rPr/>
              <w:t> </w:t>
            </w:r>
          </w:p>
        </w:tc>
      </w:tr>
      <w:tr>
        <w:trPr/>
        <w:tc>
          <w:tcPr>
            <w:tcW w:w="5494"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29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29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5494" w:type="dxa"/>
            <w:tcBorders/>
          </w:tcPr>
          <w:p>
            <w:pPr>
              <w:pStyle w:val="TableContents"/>
              <w:bidi w:val="0"/>
              <w:spacing w:before="0" w:after="0"/>
              <w:jc w:val="left"/>
              <w:rPr>
                <w:rFonts w:ascii="Times New Roman" w:hAnsi="Times New Roman"/>
                <w:sz w:val="20"/>
              </w:rPr>
            </w:pPr>
            <w:r>
              <w:rPr>
                <w:rFonts w:ascii="Times New Roman" w:hAnsi="Times New Roman"/>
                <w:sz w:val="20"/>
              </w:rPr>
              <w:t>Printing fees</w:t>
            </w:r>
          </w:p>
        </w:tc>
        <w:tc>
          <w:tcPr>
            <w:tcW w:w="29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Rating agency fees</w:t>
            </w:r>
          </w:p>
        </w:tc>
        <w:tc>
          <w:tcPr>
            <w:tcW w:w="29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5494" w:type="dxa"/>
            <w:tcBorders/>
          </w:tcPr>
          <w:p>
            <w:pPr>
              <w:pStyle w:val="TableContents"/>
              <w:bidi w:val="0"/>
              <w:spacing w:before="0" w:after="0"/>
              <w:jc w:val="left"/>
              <w:rPr>
                <w:rFonts w:ascii="Times New Roman" w:hAnsi="Times New Roman"/>
                <w:sz w:val="20"/>
              </w:rPr>
            </w:pPr>
            <w:r>
              <w:rPr>
                <w:rFonts w:ascii="Times New Roman" w:hAnsi="Times New Roman"/>
                <w:sz w:val="20"/>
              </w:rPr>
              <w:t>Trustee’s fees and expenses</w:t>
            </w:r>
          </w:p>
        </w:tc>
        <w:tc>
          <w:tcPr>
            <w:tcW w:w="29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29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5494"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9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9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944"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494"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is registering an indeterminate amount of securities under this Registration Statement and in accordance with Rules 456(b) and 457(r), the Registrant is deferring payment of all of the registration fee.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are calculated based on the number of issuances and amount of securities offered and accordingly cannot be estimated at this time. The foregoing sets forth the general categories of expenses (other than underwriting discounts and commissions) that the Company anticipates it will incur in connection with the offering of securities under this registration statement. The applicable prospectus supplement will set forth the estimated aggregate amount of expenses payable in respect of any offering of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15.</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b/>
                <w:i/>
                <w:sz w:val="20"/>
              </w:rPr>
              <w:t>Indemnification of Directors and Officers.</w:t>
            </w:r>
            <w:r>
              <w:rPr>
                <w:rFonts w:ascii="Times New Roman" w:hAnsi="Times New Roman"/>
                <w:sz w:val="20"/>
              </w:rPr>
              <w:t xml:space="preserve">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Alabama Registrants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H.C. Corporation and HSA Hill Crest Corporation are incorporated under the laws of Alabama </w:t>
      </w:r>
    </w:p>
    <w:p>
      <w:pPr>
        <w:pStyle w:val="TextBody"/>
        <w:bidi w:val="0"/>
        <w:spacing w:before="120" w:after="0"/>
        <w:jc w:val="left"/>
        <w:rPr>
          <w:rFonts w:ascii="Times New Roman" w:hAnsi="Times New Roman"/>
          <w:sz w:val="20"/>
        </w:rPr>
      </w:pPr>
      <w:r>
        <w:rPr>
          <w:rFonts w:ascii="Times New Roman" w:hAnsi="Times New Roman"/>
          <w:sz w:val="20"/>
        </w:rPr>
        <w:t xml:space="preserve">Division E of Article 8 of the Alabama Business Corporation Act authorizes a court to award, or a corporation to grant, indemnity to an officer or director of the corporation under certain circumstances and subject to certain limitations.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10A-2A-8.42(d) of the Alabama Business Corporation Act provides that an officer of a corporation shall not be liable for any action taken as an officer or any failure to take any action if such officer performed the duties of his or her office (i) in good faith, (ii) with the care that a person in a like position would reasonably exercise under similar circumstances and (iii) in a manner the officer reasonably believes to be in the best interests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articles of incorporation of H.C. Corporation and HSA Hill Crest Corporation do not provide for indemnification of directors and officers. The bylaws of H.C. Corporation and HSA Hill Crest Corporation each permit the corporation to indemnify its directors, officers, employees and agents to the fullest extent permitted by the laws of the State of Alabama.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H.C. Partnership is registered under the laws of Alabama </w:t>
      </w:r>
    </w:p>
    <w:p>
      <w:pPr>
        <w:pStyle w:val="TextBody"/>
        <w:bidi w:val="0"/>
        <w:spacing w:before="120" w:after="0"/>
        <w:jc w:val="left"/>
        <w:rPr>
          <w:rFonts w:ascii="Times New Roman" w:hAnsi="Times New Roman"/>
          <w:sz w:val="20"/>
        </w:rPr>
      </w:pPr>
      <w:r>
        <w:rPr>
          <w:rFonts w:ascii="Times New Roman" w:hAnsi="Times New Roman"/>
          <w:sz w:val="20"/>
        </w:rPr>
        <w:t xml:space="preserve">Section 10A-8A-1.05(b) of the Alabama Partnership Law provides that a partnership may indemnify and hold harmless a partner or other person, pay in advance or reimburse expenses incurred by a partner or other person, and purchase and maintain insurance on behalf of a partner or other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10A-8A-4.01(c) further provides that a partnership shall reimburse a partner for payments made and indemnify a partner for liabilities incurred by the partner in the ordinary course of the business or not for profit activity of the partnership or for the preservation of its business or not for profit activity or property. </w:t>
      </w:r>
    </w:p>
    <w:p>
      <w:pPr>
        <w:pStyle w:val="TextBody"/>
        <w:bidi w:val="0"/>
        <w:spacing w:before="240" w:after="0"/>
        <w:jc w:val="left"/>
        <w:rPr>
          <w:rFonts w:ascii="Times New Roman" w:hAnsi="Times New Roman"/>
          <w:sz w:val="20"/>
        </w:rPr>
      </w:pPr>
      <w:r>
        <w:rPr>
          <w:rFonts w:ascii="Times New Roman" w:hAnsi="Times New Roman"/>
          <w:sz w:val="20"/>
        </w:rPr>
        <w:t xml:space="preserve">The partnership agreement of H.C. Partnership does not provide for the indemnification of partners. </w:t>
      </w:r>
    </w:p>
    <w:p>
      <w:pPr>
        <w:pStyle w:val="TextBody"/>
        <w:bidi w:val="0"/>
        <w:spacing w:before="360" w:after="0"/>
        <w:jc w:val="left"/>
        <w:rPr>
          <w:rFonts w:ascii="Times New Roman" w:hAnsi="Times New Roman"/>
          <w:b/>
          <w:sz w:val="20"/>
        </w:rPr>
      </w:pPr>
      <w:r>
        <w:rPr>
          <w:rFonts w:ascii="Times New Roman" w:hAnsi="Times New Roman"/>
          <w:b/>
          <w:sz w:val="20"/>
        </w:rPr>
        <w:t xml:space="preserve">Arizona Registrant </w:t>
      </w:r>
    </w:p>
    <w:p>
      <w:pPr>
        <w:pStyle w:val="TextBody"/>
        <w:bidi w:val="0"/>
        <w:spacing w:before="120" w:after="0"/>
        <w:jc w:val="left"/>
        <w:rPr>
          <w:rFonts w:ascii="Times New Roman" w:hAnsi="Times New Roman"/>
          <w:b/>
          <w:i/>
          <w:sz w:val="20"/>
        </w:rPr>
      </w:pPr>
      <w:r>
        <w:rPr>
          <w:rFonts w:ascii="Times New Roman" w:hAnsi="Times New Roman"/>
          <w:b/>
          <w:i/>
          <w:sz w:val="20"/>
        </w:rPr>
        <w:t xml:space="preserve">AZ Holding 4, LLC is registered under the laws of Arizona </w:t>
      </w:r>
    </w:p>
    <w:p>
      <w:pPr>
        <w:pStyle w:val="TextBody"/>
        <w:bidi w:val="0"/>
        <w:spacing w:before="120" w:after="0"/>
        <w:jc w:val="left"/>
        <w:rPr>
          <w:rFonts w:ascii="Times New Roman" w:hAnsi="Times New Roman"/>
          <w:sz w:val="20"/>
        </w:rPr>
      </w:pPr>
      <w:r>
        <w:rPr>
          <w:rFonts w:ascii="Times New Roman" w:hAnsi="Times New Roman"/>
          <w:sz w:val="20"/>
        </w:rPr>
        <w:t xml:space="preserve">Section 29-3408(B) of the Arizona Limited Liability Company Act empowers an Arizona limited liability company to indemnify and hold harmless any person from and against any and all claims against the person and any debt, obligation or other liability incurred by the person by reason of the person’s former or present capacity as a member or manager if the claim, demand, debt, obligation or other liability does not arise from the person’s breach of the operating agreement or Section 29-3405 (relating to limitations on distributions), 29-3407 (relating to management of a limited liability company) or 29-3409 (relating to standards of conduct for members and managers) of the Arizona Limited Liability Company Act, in each case as modified by the operating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The operating agreement of AZ Holding 4, LLC provides that to the extent permitted by law, the company will indemnify its member, manager, employee and other agent against any claims or threatened claims made or brought against them as a result of such person’s role with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Arkansas Registrant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Bridgeway, LLC is registered under the laws of Arkansas </w:t>
      </w:r>
    </w:p>
    <w:p>
      <w:pPr>
        <w:pStyle w:val="TextBody"/>
        <w:bidi w:val="0"/>
        <w:spacing w:before="120" w:after="0"/>
        <w:jc w:val="left"/>
        <w:rPr>
          <w:rFonts w:ascii="Times New Roman" w:hAnsi="Times New Roman"/>
          <w:sz w:val="20"/>
        </w:rPr>
      </w:pPr>
      <w:r>
        <w:rPr>
          <w:rFonts w:ascii="Times New Roman" w:hAnsi="Times New Roman"/>
          <w:sz w:val="20"/>
        </w:rPr>
        <w:t xml:space="preserve">Section 4-38-408(b) of the Arkansas Uniform Limited Liability Company Act empowers an Arkansas limited liability company to indemnify and hold harmless a person with respect to any claim or demand against the person and any debt, obligation, or other liability incurred by the person by reason of the person’s former or present capacity as a member or manager, if the claim, demand, debt, obligation, or other liability does not arise from the person’s breach of 4-38-405 (relating to limitations on distributions), 4-38-407 (relating to management of a limited liability company), or 4-38-409 (relating to standards of conduct for members and managers) of the Arkansas Uniform Limited Liability Company Act. </w:t>
      </w:r>
    </w:p>
    <w:p>
      <w:pPr>
        <w:pStyle w:val="TextBody"/>
        <w:bidi w:val="0"/>
        <w:spacing w:before="240" w:after="0"/>
        <w:jc w:val="left"/>
        <w:rPr>
          <w:rFonts w:ascii="Times New Roman" w:hAnsi="Times New Roman"/>
          <w:sz w:val="20"/>
        </w:rPr>
      </w:pPr>
      <w:r>
        <w:rPr>
          <w:rFonts w:ascii="Times New Roman" w:hAnsi="Times New Roman"/>
          <w:sz w:val="20"/>
        </w:rPr>
        <w:t xml:space="preserve">The operating agreement of The Bridgeway, LLC provides that to the extent permitted by law, the company will indemnify its member and each agent, partner, officer, employee, counsel and affiliate of the member or of any of its affiliates for any claim or loss incurred by them as a result of such person’s role with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California Registrants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(a) Canyon Ridge Hospital, Inc., Del Amo Hospital, Inc., Lancaster Hospital Corporation, Temecula Valley Hospital, Inc. and Universal Health Services of Rancho Springs, Inc. are incorporated under the laws of California. </w:t>
      </w:r>
    </w:p>
    <w:p>
      <w:pPr>
        <w:pStyle w:val="TextBody"/>
        <w:bidi w:val="0"/>
        <w:spacing w:before="120" w:after="0"/>
        <w:jc w:val="left"/>
        <w:rPr>
          <w:rFonts w:ascii="Times New Roman" w:hAnsi="Times New Roman"/>
          <w:sz w:val="20"/>
        </w:rPr>
      </w:pPr>
      <w:r>
        <w:rPr>
          <w:rFonts w:ascii="Times New Roman" w:hAnsi="Times New Roman"/>
          <w:sz w:val="20"/>
        </w:rPr>
        <w:t xml:space="preserve">Section 317 of the California General Corporation Law sets forth the provisions pertaining to the indemnification of corporate “agents.” For purposes of this law, an agent includes any person who is or was a director, officer, employee or other agent of the corporation, or is or was serving at the request of the corporation as a director, officer, employee or agent of another foreign or domestic corporation, partnership, joint venture, trust or other enterprise, or was a director, officer, employee or agent of a foreign or domestic corporation which was a predecessor corporation of the corporation or of another enterprise at the request of the predecessor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Indemnification for expenses, including amounts paid on settling or otherwise disposing of a threatened or pending action or defending against the same, can be made in certain circumstances by a determination that indemnification is proper because the agent has met the applicable standard of conduct, by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majority vote of a quorum of the corporation’s Board of Directors consisting of directors who are not party to the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quorum is not obtainable, by independent legal counsel in a written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shareholders, with the shares owned by the person to be indemnified not being entitled to vote thereon;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court in which the proceeding is or was pending upon application by designated parties.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law allows a corporation to make advances of expenses for certain actions upon the receipt of an undertaking that the agent will reimburse the corporation if it shall be determined ultimately that the agent is not entitled to be indemnified as authorized. The indemnification provided by Section 317 for acts, omissions, or transactions while serving as a director or officer of the corporation, but not involving breach of duty to the corporation and its shareholders, shall not be deemed exclusive of any other rights to which those seeking indemnification may be entitled under any bylaw to the extent authorized by the corporation’s articles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articles of incorporation of Universal Health Services of Rancho Springs, Inc. provide that the liability of the directors of the corporation for monetary damages shall be eliminated to the fullest extent permissible under California law. The articles of incorporation of Canyon Ridge Hospital, Inc., Del Amo Hospital, Inc., Temecula Valley Hospital, Inc. and Lancaster Hospital Corporation do not provide for indemnification of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The bylaws of Universal Health Services of Rancho Springs, Inc. do provide for indemnification of directors and officers. The bylaws of Canyon Ridge Hospital, Inc. and Del Amo Hospital, Inc. provide that to the full extent permitted by the laws of the State of California, the corporation shall indemnify a director, officer, employee or agent of the corporation against any claims or threatened claims. The bylaws of Temecula Valley Hospital, Inc. provide that to the full extent permitted by the law, the corporation shall indemnify a director, officer, employee or agent of the corporation. The bylaws of Lancaster Hospital Corporation provide that the corporation shall indemnify a director or officer against all judgments, penalties, fines, amounts paid in settlement and expenses actually incurred, provided that such person conducted himself in good faith, his conduct was in the corporation’s best interests and in the case of any criminal proceeding, had no reasonable cause to believe that his conduct was unlawful. </w:t>
      </w:r>
    </w:p>
    <w:p>
      <w:pPr>
        <w:pStyle w:val="TextBody"/>
        <w:bidi w:val="0"/>
        <w:spacing w:before="360" w:after="0"/>
        <w:jc w:val="left"/>
        <w:rPr>
          <w:rFonts w:ascii="Times New Roman" w:hAnsi="Times New Roman"/>
          <w:b/>
          <w:i/>
          <w:sz w:val="20"/>
        </w:rPr>
      </w:pPr>
      <w:r>
        <w:rPr>
          <w:rFonts w:ascii="Times New Roman" w:hAnsi="Times New Roman"/>
          <w:b/>
          <w:i/>
          <w:sz w:val="20"/>
        </w:rPr>
        <w:t xml:space="preserve">(b) Keystone NPS LLC and Riverside Medical Clinic Patient Services, L.L.C. are registered under the laws of California. </w:t>
      </w:r>
    </w:p>
    <w:p>
      <w:pPr>
        <w:pStyle w:val="TextBody"/>
        <w:bidi w:val="0"/>
        <w:spacing w:before="120" w:after="0"/>
        <w:jc w:val="left"/>
        <w:rPr>
          <w:rFonts w:ascii="Times New Roman" w:hAnsi="Times New Roman"/>
          <w:sz w:val="20"/>
        </w:rPr>
      </w:pPr>
      <w:r>
        <w:rPr>
          <w:rFonts w:ascii="Times New Roman" w:hAnsi="Times New Roman"/>
          <w:sz w:val="20"/>
        </w:rPr>
        <w:t xml:space="preserve">Under Section 17704.08 of the California Revised Uniform Limited Liability Company Act, except for a breach of duty, a limited liability company may provide for indemnification of any manager, member, officer, employee or agent of the limited liability company, against liabilities incurred as a result of acting in that capacity. A limited liability company shall have the power to purchase and maintain insurance on behalf of any person against any liability asserted against or incurred by the person even if the operating agreement has prohibited by law from eliminating or limiting the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articles of organization and operating agreement of Riverside Medical Clinic Patient Services, L.L.C. do not provide for indemnification of members and managers. The operating agreement of Keystone NPS LLC provides that the companies shall indemnify its members and managers to the fullest extent permitted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Delaware Registrants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(a) Ascend Health Corporation, BHC Holdings, Inc., Brentwood Acquisition-Shreveport, Inc., Calvary Center, Inc., Cedar Springs Hospital, Inc., FRN, INC., Frontline Behavioral Health, Inc., HHC Delaware, Inc., Horizon Health Corporation, Laurel Oaks Behavioral Health Center, Inc., McAllen Medical Center, Inc., Merion Building Management, Inc., Premier Behavioral Solutions of Florida, Inc., Premier Behavioral Solutions, Inc., Psychiatric Solutions, Inc., Ramsay Youth Services of Georgia, Inc., Riveredge Hospital Holdings, Inc., Springfield Hospital Inc., Stonington Behavioral Health, Inc., Texas Hospital Holdings, Inc., Two Rivers Psychiatric Hospital, Inc., UHS Children’s Services, Inc., UHS of Cornerstone Holdings, Inc., UHS of Cornerstone, Inc., UHS of D.C., Inc., UHS of Delaware, Inc., UHS of Denver, Inc., UHS of Fairmount, Inc., UHS of Georgia Holdings, Inc., UHS of Georgia, Inc., UHS of Madera, Inc., UHS of Parkwood, Inc., UHS of Provo Canyon, Inc., UHS of Puerto Rico, Inc., UHS of Spring Mountain, Inc., UHS of Texoma, Inc., UHS of Timpanogos, Inc., UHS of Wyoming, Inc., UHS Sahara, Inc., UHS-Corona, Inc., Universal Health Services of Palmdale, Inc., Universal Health Services, Inc., Windmoor Healthcare of Pinellas Park, Inc. and Wisconsin Avenue Psychiatric Center, Inc. are incorporated under the laws of Delaware. </w:t>
      </w:r>
    </w:p>
    <w:p>
      <w:pPr>
        <w:pStyle w:val="TextBody"/>
        <w:bidi w:val="0"/>
        <w:spacing w:before="120" w:after="0"/>
        <w:jc w:val="left"/>
        <w:rPr>
          <w:rFonts w:ascii="Times New Roman" w:hAnsi="Times New Roman"/>
          <w:sz w:val="20"/>
        </w:rPr>
      </w:pPr>
      <w:r>
        <w:rPr>
          <w:rFonts w:ascii="Times New Roman" w:hAnsi="Times New Roman"/>
          <w:sz w:val="20"/>
        </w:rPr>
        <w:t xml:space="preserve">Section 145(a) of the General Corporation Law of the State of Delaware (the “DGCL”) grants each corporation organized thereunder the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Section 145(b) of the DGCL grants each corporation organized thereunder the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pursuant to Section 145(b) of the DGCL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may deem proper. </w:t>
      </w:r>
    </w:p>
    <w:p>
      <w:pPr>
        <w:pStyle w:val="TextBody"/>
        <w:bidi w:val="0"/>
        <w:spacing w:before="240" w:after="0"/>
        <w:jc w:val="left"/>
        <w:rPr>
          <w:rFonts w:ascii="Times New Roman" w:hAnsi="Times New Roman"/>
          <w:sz w:val="20"/>
        </w:rPr>
      </w:pPr>
      <w:r>
        <w:rPr>
          <w:rFonts w:ascii="Times New Roman" w:hAnsi="Times New Roman"/>
          <w:sz w:val="20"/>
        </w:rPr>
        <w:t xml:space="preserve">Section 145(c) of the DGCL provides that to the extent that a present or former director or officer of a corporation has been successful on the merits or otherwise in defense of any action, suit or proceeding referred to in Sections 145(a) and (b) of the DGCL, as described in the preceding paragraphs, or in defense of any claim, issue or matter therein, such person shall be indemnified against expenses (including attorneys’ fees) actually and reasonably incurred by such person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145(g) of the DGCL provides, in general, that a corporation shall have the power to purchase and maintain insurance on behalf of any person who is or was a director, officer, employee or agent of the corporation against any liability asserted against the person in any such capacity, or arising out of the person’s status as such, regardless of whether the corporation would have the power to indemnify the person against such liability under the provisions of the DGCL.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102(b)(7) of the DGCL enables a corporation in its certificate of incorporation or an amendment thereto to eliminate or limit the personal liability of a director to the corporation or its stockholders of monetary damages for violations of the directors’ fiduciary duty of care, except (i) for any breach of the directors’ duty of loyalty to the corporation or its stockholders, (ii) for acts or omissions not in good faith or that involve intentional misconduct or a knowing violation of law, (iii) pursuant to Section 174 of the DGCL (providing for director liability in the event of unlawful payment of dividends or unlawful stock purchases or redemptions); (iv) for any transaction from which a director derived an improper personal benefit; or (v) an officer in any action by or in the right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of each of the above-referenced Delaware corporation registrants provides for indemnification of officers and directors to the fullest extent permitted by Delaware law, except that the certificates of incorporation of Merion Building Management, Inc., Two Rivers Psychiatric Hospital, Inc., UHS of D.C., Inc., UHS of Madera, Inc., UHS of Puerto Rico and UHS-Corona, Inc. do not provide for indemnification of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The bylaws of each of the above-referenced Delaware corporation registrants provide that, to the full extent permitted by the laws of the State of Delaware, the corporation shall indemnify any person made or threatened to be made a party to any threatened, pending, or completed action, suit or proceeding by reason of the fact that such person is or was a director, officer, employee or agent of the corporation.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(b) Atlantic Shores Hospital, LLC, Behavioral Health Management, LLC, Behavioral Health Realty, LLC, Behavioral Healthcare LLC, BHC Mesilla Valley Hospital, LLC, BHC Northwest Psychiatric Hospital, LLC, CAT Realty, LLC, CAT Seattle, LLC, Coral Shores Behavioral Health, LLC, Cumberland Hospital Partners, LLC, DHP 2131 K St, LLC, Diamond Grove Center, LLC, DVH Hospital Alliance LLC, Emerald Coast Behavioral Hospital, LLC, Frontline Hospital, LLC, Frontline Residential Treatment Center, LLC, HHC Pennsylvania, LLC, Horizon Health Hospital Services, LLC, Independence Physician Management, LLC, Keystone/CCS Partners LLC, KMI Acquisition, LLC, Lebanon Hospital Partners, LLC, Liberty Point Behavioral Healthcare, LLC, Ocala Behavioral Health, LLC, Palmetto Behavioral Health Holdings, LLC, Pasteur Healthcare Properties, LLC, Pendleton Methodist Hospital, L.L.C., Psychiatric Realty, LLC, Psychiatric Solutions Hospitals, LLC, Ramsay Managed Care, LLC, RR Recovery LLC, Shadow Mountain Behavioral Health System, LLC, TBD Acquisition II, LLC, TBD Acquisition, LLC, TBJ Behavioral Center, LLC, Toledo Holding Co., LLC, UBH of Oregon, LLC, UBH of Phoenix Realty, LLC, UBH of Phoenix, LLC, UHS Funding, LLC, UHS Kentucky Holdings, L.L.C., UHS Midwest Behavioral Health, LLC, UHS of Benton, LLC, UHS of Bowling Green, LLC, UHS of Centennial Peaks, L.L.C., UHS of Dover, L.L.C., UHS of Doylestown, L.L.C., UHS of Greenville, LLC, UHS of Lakeside, LLC, UHS of Phoenix, LLC, UHS of Ridge, LLC, UHS of Rockford, LLC, UHS of Salt Lake City, L.L.C., UHS of Savannah, L.L.C., UHS of Springwoods, L.L.C., UHS of Summitridge, L.L.C., UHS of Tucson, LLC, UHS Sub III, LLC, University Behavioral Health of El Paso, LLC, Valle Vista, LLC, UHS Capitol Acquisition, LLC, Valley Health System LLC, Wekiva Springs Center, LLC, Cumberland Hospital, LLC and UHS of Kansas City, LLC are registered under the laws of Delaware. </w:t>
      </w:r>
    </w:p>
    <w:p>
      <w:pPr>
        <w:pStyle w:val="TextBody"/>
        <w:bidi w:val="0"/>
        <w:spacing w:before="120" w:after="0"/>
        <w:jc w:val="left"/>
        <w:rPr>
          <w:rFonts w:ascii="Times New Roman" w:hAnsi="Times New Roman"/>
          <w:sz w:val="20"/>
        </w:rPr>
      </w:pPr>
      <w:r>
        <w:rPr>
          <w:rFonts w:ascii="Times New Roman" w:hAnsi="Times New Roman"/>
          <w:sz w:val="20"/>
        </w:rPr>
        <w:t xml:space="preserve">Section 18-108 of the Delaware Limited Liability Company Act empowers a Delaware limited liability company to indemnify and hold harmless any member or manager or other person from and against any and all claims and demands whatsoever, subject to any restrictions set forth its limited liability company agreement. </w:t>
      </w:r>
    </w:p>
    <w:p>
      <w:pPr>
        <w:pStyle w:val="TextBody"/>
        <w:bidi w:val="0"/>
        <w:spacing w:before="240" w:after="0"/>
        <w:jc w:val="left"/>
        <w:rPr>
          <w:rFonts w:ascii="Times New Roman" w:hAnsi="Times New Roman"/>
          <w:sz w:val="20"/>
        </w:rPr>
      </w:pPr>
      <w:r>
        <w:rPr>
          <w:rFonts w:ascii="Times New Roman" w:hAnsi="Times New Roman"/>
          <w:sz w:val="20"/>
        </w:rPr>
        <w:t xml:space="preserve">The operating agreement of UHS of Kansas City, LLC provides that except as prohibited by the laws of the State of Delaware, the company shall indemnify the member and any person who is or was an employee or other agent of the company, or the legal representative of the member and any such employee or agent, from and against any and all claims, demands and expenses (including, without limitation, attorneys’ fees, judgments, fines, penalties, excise taxes and amounts paid in settlement) incurred by such indemnitee by reason of the fact that such person or entity was the member, or an employee or agent, of the company or was at the request of the company also serving as a manager director, employee, officer, or agent of another entity (including, without limitation, any employee benefit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operating agreements of each other Delaware limited liability company registrant provide that to the fullest extent permitted by law, the company will indemnify its member and manager, and each agent, partner, officer, employee, counsel and affiliate of the member or of any of its affiliates, unless as a result of such person’s self-dealing, willful misconduct or reckless misconduct or arising out of a material breach of any agreement between such person and the company or any affiliate of its affiliates.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 Beach 77 LP, Fort Duncan Medical Center, L.P., Hickory Trail Hospital, L.P., Manatee Memorial Hospital, L.P., McAllen Hospitals, L.P., UHP LP, UHS of Anchor, L.P., UHS of Laurel Heights, L.P. and UHS of Peachford, L.P. are registered under the laws of Delaware. </w:t>
      </w:r>
    </w:p>
    <w:p>
      <w:pPr>
        <w:pStyle w:val="TextBody"/>
        <w:bidi w:val="0"/>
        <w:spacing w:before="120" w:after="0"/>
        <w:jc w:val="left"/>
        <w:rPr>
          <w:rFonts w:ascii="Times New Roman" w:hAnsi="Times New Roman"/>
          <w:sz w:val="20"/>
        </w:rPr>
      </w:pPr>
      <w:r>
        <w:rPr>
          <w:rFonts w:ascii="Times New Roman" w:hAnsi="Times New Roman"/>
          <w:sz w:val="20"/>
        </w:rPr>
        <w:t xml:space="preserve">Section 15-110 of the Delaware Revised Uniform Limited Partnership Act permits a limited partnership to indemnify and hold harmless any partner or other person from and against any and all claims and demands whatsoever, subject to any restrictions in the limited partnership agreement. </w:t>
      </w:r>
    </w:p>
    <w:p>
      <w:pPr>
        <w:pStyle w:val="TextBody"/>
        <w:bidi w:val="0"/>
        <w:spacing w:before="240" w:after="0"/>
        <w:jc w:val="left"/>
        <w:rPr>
          <w:rFonts w:ascii="Times New Roman" w:hAnsi="Times New Roman"/>
          <w:sz w:val="20"/>
        </w:rPr>
      </w:pPr>
      <w:r>
        <w:rPr>
          <w:rFonts w:ascii="Times New Roman" w:hAnsi="Times New Roman"/>
          <w:sz w:val="20"/>
        </w:rPr>
        <w:t xml:space="preserve">The limited partnership agreement of each of the above-referenced Delaware limited partnership registrants provides that such partnership shall indemnify its general partner for any act performed within the general partners’ authority, only if the general partner acted in good faith and in the best interest of the limited partnership and the partners, and provided that the claims giving rise to indemnification were not the result of willful misconduct or gross negligence on the part of such general partner. </w:t>
      </w:r>
    </w:p>
    <w:p>
      <w:pPr>
        <w:pStyle w:val="TextBody"/>
        <w:bidi w:val="0"/>
        <w:spacing w:before="360" w:after="0"/>
        <w:jc w:val="left"/>
        <w:rPr>
          <w:rFonts w:ascii="Times New Roman" w:hAnsi="Times New Roman"/>
          <w:b/>
          <w:sz w:val="20"/>
        </w:rPr>
      </w:pPr>
      <w:r>
        <w:rPr>
          <w:rFonts w:ascii="Times New Roman" w:hAnsi="Times New Roman"/>
          <w:b/>
          <w:sz w:val="20"/>
        </w:rPr>
        <w:t xml:space="preserve">District of Columbia Registrants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(a) District Hospital Partners, L.P. is organized under the laws of the District of Columbia. </w:t>
      </w:r>
    </w:p>
    <w:p>
      <w:pPr>
        <w:pStyle w:val="TextBody"/>
        <w:bidi w:val="0"/>
        <w:spacing w:before="120" w:after="0"/>
        <w:jc w:val="left"/>
        <w:rPr>
          <w:rFonts w:ascii="Times New Roman" w:hAnsi="Times New Roman"/>
          <w:sz w:val="20"/>
        </w:rPr>
      </w:pPr>
      <w:r>
        <w:rPr>
          <w:rFonts w:ascii="Times New Roman" w:hAnsi="Times New Roman"/>
          <w:sz w:val="20"/>
        </w:rPr>
        <w:t xml:space="preserve">Section 29–704.06(c) of the Uniform Limited Partnership Act of 2010 provides that a limited partnership shall reimburse a general partner for payments made and indemnify a general partner for liabilities incurred by the general partner in the ordinary course of the activities of the partnership or for the preservation of its activities or property. </w:t>
      </w:r>
    </w:p>
    <w:p>
      <w:pPr>
        <w:pStyle w:val="TextBody"/>
        <w:bidi w:val="0"/>
        <w:spacing w:before="240" w:after="0"/>
        <w:jc w:val="left"/>
        <w:rPr>
          <w:rFonts w:ascii="Times New Roman" w:hAnsi="Times New Roman"/>
          <w:sz w:val="20"/>
        </w:rPr>
      </w:pPr>
      <w:r>
        <w:rPr>
          <w:rFonts w:ascii="Times New Roman" w:hAnsi="Times New Roman"/>
          <w:sz w:val="20"/>
        </w:rPr>
        <w:t xml:space="preserve">Section 29–704.09(b) further provides that a limited partnership shall indemnify and hold harmless a person with respect to any claim or demand against the person and any debt, obligation, or other liability incurred by the person by reason of the person’s former or present capacity as a general partner, if the claim, demand, debt, obligation, or other liability does not arise from the person’s breach of Section 29-704.06 (relating to the management rights of a general partner), Section 29-704.08 (relating to the general standards of a general partner’s conduct), or Section 29-705.09 (relating to liability for improper distributions). </w:t>
      </w:r>
    </w:p>
    <w:p>
      <w:pPr>
        <w:pStyle w:val="TextBody"/>
        <w:bidi w:val="0"/>
        <w:spacing w:before="240" w:after="0"/>
        <w:jc w:val="left"/>
        <w:rPr>
          <w:rFonts w:ascii="Times New Roman" w:hAnsi="Times New Roman"/>
          <w:sz w:val="20"/>
        </w:rPr>
      </w:pPr>
      <w:r>
        <w:rPr>
          <w:rFonts w:ascii="Times New Roman" w:hAnsi="Times New Roman"/>
          <w:sz w:val="20"/>
        </w:rPr>
        <w:t xml:space="preserve">Section 29–704.09(c) provides that, in the ordinary course of its activities and affairs, a limited partnership may advance reasonable expenses, including attorney’s fees and costs, incurred by a person in connection with a claim or demand against the person by reason of the person’s former or present capacity as a general partner, if the person promises to repay the partnership if the person ultimately is determined not to be entitled to be indemnified under Section 29–704.09(b).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29–704.09(d), a limited partnership may purchase and maintain insurance on behalf of a general partner against liability asserted against or incurred by the general partner in that capacity or arising from that status even if, under the provisions of the Uniform Limited Partnership Act, the partnership agreement could not eliminate or limit the person’s liability to the partnership for the conduct giving rise to the liability. </w:t>
      </w:r>
    </w:p>
    <w:p>
      <w:pPr>
        <w:pStyle w:val="TextBody"/>
        <w:bidi w:val="0"/>
        <w:spacing w:before="240" w:after="0"/>
        <w:jc w:val="left"/>
        <w:rPr>
          <w:rFonts w:ascii="Times New Roman" w:hAnsi="Times New Roman"/>
          <w:sz w:val="20"/>
        </w:rPr>
      </w:pPr>
      <w:r>
        <w:rPr>
          <w:rFonts w:ascii="Times New Roman" w:hAnsi="Times New Roman"/>
          <w:sz w:val="20"/>
        </w:rPr>
        <w:t xml:space="preserve">The limited partnership agreement of the District of Columbia Registrant provides that the partnership shall indemnify its general partner, direct and indirect owners, managers, members, shareholders, partners, directors, officers, employees, advisors, assigns, agents and Affiliates against any claims that such individuals are directly or indirectly subject to in connection with their role with the limited partnership, except to the extent that (a) such person was grossly negligent, engaged in willful malfeasance, committed fraud or violated material a material provision of applicable securities laws; or (b) the claims arise solely between such persons.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(b) UHS East End Corporation is incorporated under the laws of the District of Columbia. </w:t>
      </w:r>
    </w:p>
    <w:p>
      <w:pPr>
        <w:pStyle w:val="TextBody"/>
        <w:bidi w:val="0"/>
        <w:spacing w:before="120" w:after="0"/>
        <w:jc w:val="left"/>
        <w:rPr>
          <w:rFonts w:ascii="Times New Roman" w:hAnsi="Times New Roman"/>
          <w:sz w:val="20"/>
        </w:rPr>
      </w:pPr>
      <w:r>
        <w:rPr>
          <w:rFonts w:ascii="Times New Roman" w:hAnsi="Times New Roman"/>
          <w:sz w:val="20"/>
        </w:rPr>
        <w:t xml:space="preserve">Section 29-306.51 of the Business Corporation Act of 2010 (the “DCBCA”) provides that a District of Columbia corporation may indemnify an individual who is a party to a proceeding because the individual is a director of the corporation against liability incurred in the proceeding if the director conducted himself or herself in good faith and reasonably believed, in the case of conduct in an official capacity, that his or her conduct was in the best interests of the corporation, and in all other cases, that his or her conduct was at least not opposed to the best interests of the corporation (or, in the case of conduct with respect to an employee benefit plan, for a purpose the director reasonably believed to be in the interests of the participants in, and the beneficiaries of, the plan), and, in the case of any criminal proceeding, had no reasonable cause to believe that his or her conduct was unlawful. Unless ordered by a court of competent jurisdiction, a corporation may not indemnify a director (i) in connection with a proceeding by or in the right of the corporation, except for expenses incurred in connection with the proceeding if it is determined that the director has met the relevant standard of conduct, or (ii) with respect to conduct for which the director was adjudged liable on the basis of receiving a financial benefit to which he or she was not entitled.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29-306.52 of the DCBCA, a corporation must indemnify a director who was wholly successful, on the merits or otherwise, in the defense of any proceeding to which the director was a party because he or she was a director of the corporation, against expenses incurred by the director in connection with the proceeding.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29-306.53 of the DCBCA, a corporation may, before final disposition of a proceeding, advance funds to pay for or reimburse expenses incurred in connection with such a proceeding so long as the director provides the corporation with a signed affirmation of the director’s good faith belief that the relevant standard of conduct has been met by the director or that the proceeding involves conduct for which liability has been eliminated under a provision of the articles of incorporation and an undertaking of the director to repay any funds advanced if the director is not entitled to mandatory indemnification under Section 29-306.52 of the DCBCA and it is ultimately determined that the director has not met the relevant standard of conduct for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29-306.56 of the DCBCA provides that a corporation may also indemnify and advance expenses to an individual who is a party to a proceeding because he or she is an officer of the corporation (i) to the same extent as a director, and, (ii) if he or she is an officer but not a director (and, where the officer is also a director if the basis on which the person is a party to the proceeding is an act or omission solely as an officer), to such further extent as may be provided by the articles of incorporation, the bylaws, a resolution of the board of directors, or contract except for liability (A) in connection with a proceeding by or in the right of the corporation (other than for expenses incurred in connection with the proceeding) or (B) arising out of conduct that constitutes a receipt by the officer of a financial benefit to which the officer is not entitled, an intentional infliction of harm on the corporation or the shareholders or an intentional violation of criminal law. The mandatory indemnification requirement under Section 29-306.52 of the DCBCA discussed above also applies to an officer of the corporation who is not also a director, to the same extent as if the officer was a director. </w:t>
      </w:r>
    </w:p>
    <w:p>
      <w:pPr>
        <w:pStyle w:val="TextBody"/>
        <w:bidi w:val="0"/>
        <w:spacing w:before="240" w:after="0"/>
        <w:jc w:val="left"/>
        <w:rPr>
          <w:rFonts w:ascii="Times New Roman" w:hAnsi="Times New Roman"/>
          <w:sz w:val="20"/>
        </w:rPr>
      </w:pPr>
      <w:r>
        <w:rPr>
          <w:rFonts w:ascii="Times New Roman" w:hAnsi="Times New Roman"/>
          <w:sz w:val="20"/>
        </w:rPr>
        <w:t xml:space="preserve">The bylaws of UHS East End Corporation provide that, to the full extent permitted by the laws of the District of Columbia, the corporation shall (i) indemnify any person (and his heirs and legal representations) made or threatened to be made a party to any threatened, pending, or completed action, suit or proceeding, whether civil, criminal, administrative or investigative, by reason of the fact that he/she is or was a director, officer, employee or agent of the corporation or serves or served with another corporation, partnership, joint venture or other enterprise at the request of the corporation and (ii) provide to any such person (and his heirs and legal representatives) advances for expenses incurred in defending any such action, suit or proceeding, upon receipt of an undertaking by or on behalf of such-person (and his heirs and legal representatives, if applicable) to repay such advances unless it shall be ultimately determined that he/she is entitled to indemnification by the corporation.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 UHS East End Sub, LLC is registered under the laws of the District of Columbia. </w:t>
      </w:r>
    </w:p>
    <w:p>
      <w:pPr>
        <w:pStyle w:val="TextBody"/>
        <w:bidi w:val="0"/>
        <w:spacing w:before="120" w:after="0"/>
        <w:jc w:val="left"/>
        <w:rPr>
          <w:rFonts w:ascii="Times New Roman" w:hAnsi="Times New Roman"/>
          <w:sz w:val="20"/>
        </w:rPr>
      </w:pPr>
      <w:r>
        <w:rPr>
          <w:rFonts w:ascii="Times New Roman" w:hAnsi="Times New Roman"/>
          <w:sz w:val="20"/>
        </w:rPr>
        <w:t xml:space="preserve">Section 29-804.08 of the Uniform Liability Company Act the District of Columbia (the “D.C. LLCA”), provides that a limited liability company shall indemnify a member or manager for any debt, obligation, or liability incurred in the course of that person’s activities on behalf of the limited liability company; provided that the member or manager complied with the limitations on distribution and the standards of conduct for members and managers sections of the D.C. LLCA.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29-804.08 of the D.C. LLCA further provides that a limited liability company may advance reasonable expenses, including attorney’s fees and costs, incurred by a person in connection with a claim or demand against the person by reason of the person’s former or present capacity as a member or manager, if the person promises to repay the company if the person ultimately is determined not to be entitled to be indemnified under the D.C. LLCA. </w:t>
      </w:r>
    </w:p>
    <w:p>
      <w:pPr>
        <w:pStyle w:val="TextBody"/>
        <w:bidi w:val="0"/>
        <w:spacing w:before="240" w:after="0"/>
        <w:jc w:val="left"/>
        <w:rPr>
          <w:rFonts w:ascii="Times New Roman" w:hAnsi="Times New Roman"/>
          <w:sz w:val="20"/>
        </w:rPr>
      </w:pPr>
      <w:r>
        <w:rPr>
          <w:rFonts w:ascii="Times New Roman" w:hAnsi="Times New Roman"/>
          <w:sz w:val="20"/>
        </w:rPr>
        <w:t xml:space="preserve">The operating agreement of UHS East End Sub, LLC provides that except as prohibited by the laws of the District of Columbia, the company shall indemnify the member and any person who is or was an employee or other agent of the company, or the legal representative of the member and any such employee or agent, from and against any and all claims, demands and expenses (including, without limitation, attorneys’ fees, judgments, fines, penalties, excise taxes and amounts paid in settlement) incurred by such indemnitee by reason of the fact that such person or entity was the member, or an employee or agent, of the company or was at the request of the company also serving as a manager, director, employee, officer, or agent of another entity (including, without limitation, any employee benefit plan). </w:t>
      </w:r>
    </w:p>
    <w:p>
      <w:pPr>
        <w:pStyle w:val="TextBody"/>
        <w:bidi w:val="0"/>
        <w:spacing w:before="360" w:after="0"/>
        <w:jc w:val="left"/>
        <w:rPr>
          <w:rFonts w:ascii="Times New Roman" w:hAnsi="Times New Roman"/>
          <w:b/>
          <w:sz w:val="20"/>
        </w:rPr>
      </w:pPr>
      <w:r>
        <w:rPr>
          <w:rFonts w:ascii="Times New Roman" w:hAnsi="Times New Roman"/>
          <w:b/>
          <w:sz w:val="20"/>
        </w:rPr>
        <w:t xml:space="preserve">Florida Registrants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(a) Fort Lauderdale Hospital, Inc., Gulf Coast Treatment Center, Inc. and Windmoor Healthcare Inc. are incorporated under the laws of Florida. </w:t>
      </w:r>
    </w:p>
    <w:p>
      <w:pPr>
        <w:pStyle w:val="TextBody"/>
        <w:bidi w:val="0"/>
        <w:spacing w:before="120" w:after="0"/>
        <w:jc w:val="left"/>
        <w:rPr>
          <w:rFonts w:ascii="Times New Roman" w:hAnsi="Times New Roman"/>
          <w:sz w:val="20"/>
        </w:rPr>
      </w:pPr>
      <w:r>
        <w:rPr>
          <w:rFonts w:ascii="Times New Roman" w:hAnsi="Times New Roman"/>
          <w:sz w:val="20"/>
        </w:rPr>
        <w:t xml:space="preserve">Section 607.0831 of the Florida Business Corporation Act provides, among other things, that a director is not personally liable for monetary damages to a company or any other person for any statement, vote, decision, or failure to act, by the director, regarding corporate management or policy, unless the director breached or failed to perform his or her duties as a director and such breach or failure constitutes (a) a violation of criminal law, unless the director had reasonable cause to believe his or her conduct was lawful or had no reasonable cause to believe his or her conduct was unlawful; (b) a transaction from which the director derived an improper personal benefit; (c) a circumstance under which the liability provisions of Section 607.0834 of the Florida Business Corporation Act (relating to the liability of the directors for unlawful distributions) are applicable; (d) willful misconduct or a conscious disregard for the best interest of the company in the case of a proceeding by or in the right of the company to procure a judgment in its favor or by or in the right of a stockholders; or (e) recklessness or an act or omission in bad faith or with malicious purpose or with wanton and willful disregard of human rights, safety or property, in a proceeding by or in the right of someone other than such company or a stockholder. </w:t>
      </w:r>
    </w:p>
    <w:p>
      <w:pPr>
        <w:pStyle w:val="TextBody"/>
        <w:bidi w:val="0"/>
        <w:spacing w:before="240" w:after="0"/>
        <w:jc w:val="left"/>
        <w:rPr>
          <w:rFonts w:ascii="Times New Roman" w:hAnsi="Times New Roman"/>
          <w:sz w:val="20"/>
        </w:rPr>
      </w:pPr>
      <w:r>
        <w:rPr>
          <w:rFonts w:ascii="Times New Roman" w:hAnsi="Times New Roman"/>
          <w:sz w:val="20"/>
        </w:rPr>
        <w:t xml:space="preserve">Section 607.0851 of the Florida Business Corporation Act authorizes, among other things, a company to indemnify any person who was or is a party to any proceeding (other than an action by or in the right of the company) by reason of the fact that he is or was a director, officer, employee or agent of the company against liability incurred in connection with such proceedings, if he or she acted in good faith and in a manner reasonably believed to be in the best interests of the company and, with respect to criminal proceedings, had no reasonable cause to believe his or her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Section 607.0852 of the Florida Business Corporation Act requires that a director or officer be indemnified for actual and reasonable expenses (including attorneys’ fees) to the extent that he or she has been successful on the merits or otherwise in the defense of any proceeding. Section 607.0853 of the Florida Business Corporation Act also allows expenses of defending a proceeding to be advanced by a company before the final disposition of the proceedings, provided that the officer or director undertakes to repay such advance if it is ultimately determined that indemnification is not permitted. </w:t>
      </w:r>
    </w:p>
    <w:p>
      <w:pPr>
        <w:pStyle w:val="TextBody"/>
        <w:bidi w:val="0"/>
        <w:spacing w:before="240" w:after="0"/>
        <w:jc w:val="left"/>
        <w:rPr>
          <w:rFonts w:ascii="Times New Roman" w:hAnsi="Times New Roman"/>
          <w:sz w:val="20"/>
        </w:rPr>
      </w:pPr>
      <w:r>
        <w:rPr>
          <w:rFonts w:ascii="Times New Roman" w:hAnsi="Times New Roman"/>
          <w:sz w:val="20"/>
        </w:rPr>
        <w:t xml:space="preserve">The Florida Business Corporation Act states that the indemnification pursuant to Sections 607.0851 and 607.0852 and advancement of expenses provided pursuant to Section 607.0853 are not exclusive and that indemnification may be provided by a company pursuant to other means, including agreements or bylaw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articles of incorporation of Windmoor Healthcare Inc. and Gulf Coast Treatment Center, Inc. do provide for indemnification of directors and officers. The articles of incorporation of Fort Lauderdale Hospital, Inc. permit the corporation to indemnify its directors and officers. The bylaws of each of the Florida corporation registrants provide that, to the full extent permitted by the laws of the State of Florida, the corporation shall indemnify any person made or threatened to be made a party to any threatened, pending, or completed action, suit or proceeding by reason of the fact that such person is or was a director, officer, employee or agent of the corporation.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(b) La Amistad Residential Treatment Center, LLC, Palm Point Behavioral Health, LLC, Samson Properties, LLC, Schick Shadel of Florida, LLC, SP Behavioral, LLC, The National Deaf Academy, LLC, University Behavioral, LLC, Wellington Regional Medical Center, LLC and Zeus Endeavors, LLC are organized under the laws of Florida. </w:t>
      </w:r>
    </w:p>
    <w:p>
      <w:pPr>
        <w:pStyle w:val="TextBody"/>
        <w:bidi w:val="0"/>
        <w:spacing w:before="120" w:after="0"/>
        <w:jc w:val="left"/>
        <w:rPr>
          <w:rFonts w:ascii="Times New Roman" w:hAnsi="Times New Roman"/>
          <w:sz w:val="20"/>
        </w:rPr>
      </w:pPr>
      <w:r>
        <w:rPr>
          <w:rFonts w:ascii="Times New Roman" w:hAnsi="Times New Roman"/>
          <w:sz w:val="20"/>
        </w:rPr>
        <w:t xml:space="preserve">Section 605.04093 of the Florida Revised Limited Liability Company Act provides, among other things, that a manager in a manager-managed limited liability company or a member in a member-managed limited liability company is not personally liable for monetary damages to a company, its members or any other person for any statement, vote, decision, or failure to act, by the manager or member, regarding company management or policy decisions, unless the manager or member breached or failed to perform his, her or its duties as a manager in a manager-managed limited liability company or a member in a member-managed limited liability company and such breach or failure constitutes (a) a violation of criminal law, unless the manager or member had reasonable cause to believe his, her or its conduct was lawful or had no reasonable cause to believe his, her or its conduct was unlawful; (b) a transaction from which the manager or member derived an improper personal benefit; (c) a distribution in violation of the provisions of Section 605.0406 of the Florida Revised Limited Liability Company Act (relating to the liability of the manager or member for improper distributions); (d) willful misconduct or a conscious disregard for the best interest of the company in the case of a proceeding by or in the right of the company to procure a judgment in its favor or by or in the right of a member; or (e) recklessness or an act or omission in bad faith or with malicious purpose or with wanton and willful disregard of human rights, safety or property, in a proceeding by or in the right of someone other than such company or a member. </w:t>
      </w:r>
    </w:p>
    <w:p>
      <w:pPr>
        <w:pStyle w:val="TextBody"/>
        <w:bidi w:val="0"/>
        <w:spacing w:before="240" w:after="0"/>
        <w:jc w:val="left"/>
        <w:rPr>
          <w:rFonts w:ascii="Times New Roman" w:hAnsi="Times New Roman"/>
          <w:sz w:val="20"/>
        </w:rPr>
      </w:pPr>
      <w:r>
        <w:rPr>
          <w:rFonts w:ascii="Times New Roman" w:hAnsi="Times New Roman"/>
          <w:sz w:val="20"/>
        </w:rPr>
        <w:t xml:space="preserve">Section 605.0408(2) of the Florida Revised Limited Liability Company Act authorizes, among other things, a company to indemnify a person with respect to a claim or demand against the person and a debt, obligation, or other liability incurred by the person in his, her or its former or present capacity as a member or manager of the company if the claim, demand, debt, obligation, or other liability does not arise from the person’s breach of the following Sections of the Florida Revised Limited Liability Company Act: Section 605.0405 (relating to limitations on distributions), Section 605.0407 (relating to management of the company), Section 605.04071 (relating to delegation of rights and power to manage the company), Section 605.04072 (relating to selection and terms of managers in manager-managed companies), Section 605.04073 (relating to voting rights of members and managers), Section 605.04074 (relating to agency rights of members and managers), or Section 605.04091 (relating to standards of conduct for members and managers). </w:t>
      </w:r>
    </w:p>
    <w:p>
      <w:pPr>
        <w:pStyle w:val="TextBody"/>
        <w:bidi w:val="0"/>
        <w:spacing w:before="240" w:after="0"/>
        <w:jc w:val="left"/>
        <w:rPr>
          <w:rFonts w:ascii="Times New Roman" w:hAnsi="Times New Roman"/>
          <w:sz w:val="20"/>
        </w:rPr>
      </w:pPr>
      <w:r>
        <w:rPr>
          <w:rFonts w:ascii="Times New Roman" w:hAnsi="Times New Roman"/>
          <w:sz w:val="20"/>
        </w:rPr>
        <w:t xml:space="preserve">Section 605.0408(3) of the Florida Revised Limited Liability Company Act further provides that, in the ordinary course of its activities and affairs, a limited liability company may advance reasonable expenses, including attorney fees and costs, incurred by a person in connection with a claim or demand against the person by reason of such person’s former or present capacity as a member or manager of the company if the person promises to repay the company in the event that the person ultimately is determined not to be entitled to be indemnified under the Florida Revised Limited Liability Company Act. A limited liability company may further purchase and maintain insurance on behalf of a member or manager of the company against liability asserted or incurred by the member or manger in that capacity arising from that status even if: (a) under Section 605.0105(3)(g) of the Florida Revised Limited Liability Company Act, the operating agreement could not eliminate or limit the person’s liability to the company for the conduct giving rise to the liability; and (b) under Section 605.0105(3)(p) of the Florida Revised Limited Liability Company Act, the operating agreement could not provide for indemnification for the conduct giving rise to the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Except for the operating agreements of Zeus Endeavors, LLC and The National Deaf Academy, LLC</w:t>
      </w:r>
      <w:r>
        <w:rPr>
          <w:rFonts w:ascii="Times New Roman" w:hAnsi="Times New Roman"/>
          <w:b/>
          <w:sz w:val="20"/>
        </w:rPr>
        <w:t>,</w:t>
      </w:r>
      <w:r>
        <w:rPr>
          <w:rFonts w:ascii="Times New Roman" w:hAnsi="Times New Roman"/>
          <w:sz w:val="20"/>
        </w:rPr>
        <w:t xml:space="preserve"> the operating agreements of the Florida registrants referenced above provide that to the fullest extent permitted by law, the company will indemnify its member and manager, and each agent, officer, employee, counsel and affiliate of its member and manager or of any of its affiliates. The operating agreements of registrants Zeus Endeavors, LLC and The National Deaf Academy, LLC provide that to the fullest extent permitted by law, the company will indemnify its member and manager, and each agent, partner, officer, employee, counsel and affiliate of its member and manager or of any of its affiliates, unless a claim is a result of such person’s self-dealing, willful misconduct or reckless misconduct or arises out of a material breach of any agreement between such person and the company or any affiliate of its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Georgia Registrants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(a) HHC St. Simons, Inc. and HHC Augusta, Inc. are incorporated under the laws of Georgia. </w:t>
      </w:r>
    </w:p>
    <w:p>
      <w:pPr>
        <w:pStyle w:val="TextBody"/>
        <w:bidi w:val="0"/>
        <w:spacing w:before="120" w:after="0"/>
        <w:jc w:val="left"/>
        <w:rPr>
          <w:rFonts w:ascii="Times New Roman" w:hAnsi="Times New Roman"/>
          <w:sz w:val="20"/>
        </w:rPr>
      </w:pPr>
      <w:r>
        <w:rPr>
          <w:rFonts w:ascii="Times New Roman" w:hAnsi="Times New Roman"/>
          <w:sz w:val="20"/>
        </w:rPr>
        <w:t xml:space="preserve">Section 14-2-202(b)(4) of the Georgia Business Corporation Code provides that a corporation’s articles of incorporation may include a provision that eliminates or limits the liability of directors or officers for monetary damages to a corporation or its shareholders for any action taken, or failure to take any action, as a director or officer. The section does not, however, authorize a corporation to eliminate or limit the liability of a director or officer for appropriating, in violation of his or her duties, any business opportunity of the corporation, for acts or omissions which involve intentional misconduct or a knowing violation of law, for any transaction from which the director or officer received an improper personal benefit, or authorizing a dividend, stock repurchase or redemption, distribution of assets or other distribution in violation of Section 14-2-640 of the Georgia Business Corporation Code if it is established that the director did not perform his or her duties in compliance with Section 14-2-830 of the Georgia Business Corporation Code, which sets forth general standards for directors. Section 14-2-202(b)(4) also does not eliminate or limit the right of a corporation or any shareholder to seek an injunction, a rescission or any other equitable (non-monetary) relief for any action taken or not taken by a director or officer. In addition, Section 14-2-202(b)(4) applies only to claims against a director or officer arising out of his or her role as a director and does not relieve a director or officer from liability arising from his or her role as an officer or in any other capacity. </w:t>
      </w:r>
    </w:p>
    <w:p>
      <w:pPr>
        <w:pStyle w:val="TextBody"/>
        <w:bidi w:val="0"/>
        <w:spacing w:before="240" w:after="0"/>
        <w:jc w:val="left"/>
        <w:rPr>
          <w:rFonts w:ascii="Times New Roman" w:hAnsi="Times New Roman"/>
          <w:sz w:val="20"/>
        </w:rPr>
      </w:pPr>
      <w:r>
        <w:rPr>
          <w:rFonts w:ascii="Times New Roman" w:hAnsi="Times New Roman"/>
          <w:sz w:val="20"/>
        </w:rPr>
        <w:t xml:space="preserve">Sections 14-2-852 and 14-2-857 of the Georgia Business Corporation Code provide that any director or officer who is wholly successful in the defense of any proceeding to which he or she was a party because he or she was an officer or a director of the corporation is entitled to indemnification against reasonable expenses as of right. On the other hand, if the charges made in any action are sustained, the determination of whether the required standard of conduct has been met will be made, in accordance with the provisions of Georgia Business Corporation Code Section 14-2-855, by either the board of directors or a committee thereof, acting by disinterested members, by special legal counsel or by the shareholders, but shares owned by or voted under the control of directors seeking indemnification may not be voted. </w:t>
      </w:r>
    </w:p>
    <w:p>
      <w:pPr>
        <w:pStyle w:val="TextBody"/>
        <w:bidi w:val="0"/>
        <w:spacing w:before="240" w:after="0"/>
        <w:jc w:val="left"/>
        <w:rPr>
          <w:rFonts w:ascii="Times New Roman" w:hAnsi="Times New Roman"/>
          <w:sz w:val="20"/>
        </w:rPr>
      </w:pPr>
      <w:r>
        <w:rPr>
          <w:rFonts w:ascii="Times New Roman" w:hAnsi="Times New Roman"/>
          <w:sz w:val="20"/>
        </w:rPr>
        <w:t xml:space="preserve">The articles of incorporation of each of the Georgia corporation registrants do not provide for indemnification of directors and officers. The bylaws of each of the Georgia corporation registrants provide that to the full extent permitted by the laws of the State of Georgia, the corporation shall indemnify directors, officers, employees or agents of the corporation.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(b) Turning Point Care Center, LLC is registered under the laws of Georgia. </w:t>
      </w:r>
    </w:p>
    <w:p>
      <w:pPr>
        <w:pStyle w:val="TextBody"/>
        <w:bidi w:val="0"/>
        <w:spacing w:before="120" w:after="0"/>
        <w:jc w:val="left"/>
        <w:rPr>
          <w:rFonts w:ascii="Times New Roman" w:hAnsi="Times New Roman"/>
          <w:sz w:val="20"/>
        </w:rPr>
      </w:pPr>
      <w:r>
        <w:rPr>
          <w:rFonts w:ascii="Times New Roman" w:hAnsi="Times New Roman"/>
          <w:sz w:val="20"/>
        </w:rPr>
        <w:t xml:space="preserve">Section 14-11-306 of the Georgia Code provides that a limited liability company may indemnify a member, manager or other person against liability incurred in connection with the limited liability company subject to any standards or restrictions set forth in the articles of organization or operating agreement. Under Section 14-11-305 of the Code, unless the member or manager is aware of information which would cause any reliance to be unwarranted, he or she is entitled to rely upon information prepared or presented by other members, managers, committees and employees of the limited liability company and legal counsel, public accountants or other professionals or experts. </w:t>
      </w:r>
    </w:p>
    <w:p>
      <w:pPr>
        <w:pStyle w:val="TextBody"/>
        <w:bidi w:val="0"/>
        <w:spacing w:before="240" w:after="0"/>
        <w:jc w:val="left"/>
        <w:rPr>
          <w:rFonts w:ascii="Times New Roman" w:hAnsi="Times New Roman"/>
          <w:sz w:val="20"/>
        </w:rPr>
      </w:pPr>
      <w:r>
        <w:rPr>
          <w:rFonts w:ascii="Times New Roman" w:hAnsi="Times New Roman"/>
          <w:sz w:val="20"/>
        </w:rPr>
        <w:t xml:space="preserve">However, Georgia law does not permit indemnification if the member or manager has engaged in any intentional misconduct or a knowing violation of law or was involved in any transaction in which the member or manager received a personal benefit as a result of his or her breach of any provision in the operating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operating agreement of Turning Point Care Center, LLC provides that to the fullest extent permitted by law, the company will indemnify its member and each agent, partner, officer, employee, counsel and affiliate of the member or of any of its affiliates for any claim or loss made or brought against them as a result of such person’s role with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Illinois Registrants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(a) UHS of Hartgrove, Inc. is incorporated under the laws of Illinois. </w:t>
      </w:r>
    </w:p>
    <w:p>
      <w:pPr>
        <w:pStyle w:val="TextBody"/>
        <w:bidi w:val="0"/>
        <w:spacing w:before="120" w:after="0"/>
        <w:jc w:val="left"/>
        <w:rPr>
          <w:rFonts w:ascii="Times New Roman" w:hAnsi="Times New Roman"/>
          <w:sz w:val="20"/>
        </w:rPr>
      </w:pPr>
      <w:r>
        <w:rPr>
          <w:rFonts w:ascii="Times New Roman" w:hAnsi="Times New Roman"/>
          <w:sz w:val="20"/>
        </w:rPr>
        <w:t xml:space="preserve">Section 8.75 of the Business Corporation Act of 1983 of the State of Illinois (the “Illinois Statute”) provides that an Illinois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or she is or was a director, officer, employee or agent of the corporation, or who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he or she reasonably believed to be in, or not opposed to the best interests of the corporation, and, with respect to any criminal action or proceeding, had no reasonable cause to believe his or her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Section 8.75 further provides that a corporation similarly may indemnify any such person who was or is a party, or is threatened to be made a party to any threatened, pending or completed action or suit by or in the right of the corporation to procure a judgment in its favor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he or she reasonably believed to be in, or not opposed to, the best interests of the corporation, provided that no indemnification shall be made with respect to any claim, issue, or matter as to which such person has been adjudged to have been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as the court shall deem proper. Where a present or former director, officer or employee of a corporation is successful, on the merits or otherwise, in the defense of any action, suit or proceeding referred to above, the Corporation must indemnify such person against expenses (including attorneys’ fees) actually and reasonably incurred by such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8.75 of the Illinois Statute further authorizes an Illinois corporation to purchase and maintain insurance on behalf of any person who is or was a director, officer, employee or agent of the corporation, or who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such person against such liability under the Illinois Statute. </w:t>
      </w:r>
    </w:p>
    <w:p>
      <w:pPr>
        <w:pStyle w:val="TextBody"/>
        <w:bidi w:val="0"/>
        <w:spacing w:before="240" w:after="0"/>
        <w:jc w:val="left"/>
        <w:rPr>
          <w:rFonts w:ascii="Times New Roman" w:hAnsi="Times New Roman"/>
          <w:sz w:val="20"/>
        </w:rPr>
      </w:pPr>
      <w:r>
        <w:rPr>
          <w:rFonts w:ascii="Times New Roman" w:hAnsi="Times New Roman"/>
          <w:sz w:val="20"/>
        </w:rPr>
        <w:t xml:space="preserve">The articles of incorporation and bylaws of UHS of Hartgrove, Inc. do not provide for indemnification of directors and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(b) Garfield Park Hospital, LLC is registered under the laws of Illinois. </w:t>
      </w:r>
    </w:p>
    <w:p>
      <w:pPr>
        <w:pStyle w:val="TextBody"/>
        <w:bidi w:val="0"/>
        <w:spacing w:before="120" w:after="0"/>
        <w:jc w:val="left"/>
        <w:rPr>
          <w:rFonts w:ascii="Times New Roman" w:hAnsi="Times New Roman"/>
          <w:sz w:val="20"/>
        </w:rPr>
      </w:pPr>
      <w:r>
        <w:rPr>
          <w:rFonts w:ascii="Times New Roman" w:hAnsi="Times New Roman"/>
          <w:sz w:val="20"/>
        </w:rPr>
        <w:t xml:space="preserve">Section 15-7(a) of the Illinois Limited Liability Company Act provides that an Illinois limited liability company shall reimburse its members and managers for payments made, and shall indemnify its members and managers for liabilities incurred, by such member or manager in the ordinary course of the business of the limited liability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operating agreement of Garfield Park Hospital, LLC provides, to the full extent permitted by the laws of the State of Illinois, that the company shall indemnify its member, employees, legal representatives of its member from any and all claims and expenses incurred as a result of such person’s role with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Indiana Registrants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(a) HHC Indiana, Inc. is incorporated under the laws of Indiana </w:t>
      </w:r>
    </w:p>
    <w:p>
      <w:pPr>
        <w:pStyle w:val="TextBody"/>
        <w:bidi w:val="0"/>
        <w:spacing w:before="120" w:after="0"/>
        <w:jc w:val="left"/>
        <w:rPr>
          <w:rFonts w:ascii="Times New Roman" w:hAnsi="Times New Roman"/>
          <w:sz w:val="20"/>
        </w:rPr>
      </w:pPr>
      <w:r>
        <w:rPr>
          <w:rFonts w:ascii="Times New Roman" w:hAnsi="Times New Roman"/>
          <w:sz w:val="20"/>
        </w:rPr>
        <w:t xml:space="preserve">Section 23-1-37-8 of the Indiana Business Corporation Law (“IBCL”) provides that a corporation may indemnify an individual made party to a proceeding because the individual is or was a director against liability incurred if (i) the individual’s conduct was in good faith; (ii) the individual reasonably believed, in the case of conduct in the individual’s official capacity with the corporation, that the individual’s conduct was in the corporation’s best interests or otherwise was at least not opposed to its best interests; and (iii) in the case of any criminal proceeding, the individual either had reasonable cause to believe his or her conduct was lawful or had no reasonable cause to believe it was unlawful. </w:t>
      </w:r>
    </w:p>
    <w:p>
      <w:pPr>
        <w:pStyle w:val="TextBody"/>
        <w:bidi w:val="0"/>
        <w:spacing w:before="240" w:after="0"/>
        <w:jc w:val="left"/>
        <w:rPr>
          <w:rFonts w:ascii="Times New Roman" w:hAnsi="Times New Roman"/>
          <w:sz w:val="20"/>
        </w:rPr>
      </w:pPr>
      <w:r>
        <w:rPr>
          <w:rFonts w:ascii="Times New Roman" w:hAnsi="Times New Roman"/>
          <w:sz w:val="20"/>
        </w:rPr>
        <w:t xml:space="preserve">Section 23-1-37-9 of the IBCL further provides that, unless limited by its articles of incorporation, a corporation shall indemnify a director who was wholly successful, on the merits or otherwise, in the defense of any proceeding to which the director was a party because the director is or was a director of the corporation against reasonable expenses incurred by the director in connection with the proceeding.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23-1-37-12  of the IBCL, indemnification for expenses, including amounts paid on settling or otherwise disposing of a threatened or pending action or defending against the same, can be made in certain circumstances by a determination that indemnification is proper because the agent has met the applicable standard of conduct, by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majority vote of a quorum of the corporation’s Board of Directors consisting of directors who are not party to the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quorum is not obtainable, by majority vote of a duly designated committee consisting of two or more directors who are not party to the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independent legal counsel;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shareholders, with the shares owned by the person to be indemnified not being entitled to vote thereon.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articles of incorporation of HHC Indiana, Inc. do not provide for indemnification of directors and officers. The bylaws of HHC Indiana, Inc. provide, that to the full extent permitted by the laws of the State of Indiana, the corporation shall indemnify a director, officer, employee or agent of the corporation against any claims or threatened claims. </w:t>
      </w:r>
    </w:p>
    <w:p>
      <w:pPr>
        <w:pStyle w:val="TextBody"/>
        <w:bidi w:val="0"/>
        <w:spacing w:before="360" w:after="0"/>
        <w:jc w:val="left"/>
        <w:rPr>
          <w:rFonts w:ascii="Times New Roman" w:hAnsi="Times New Roman"/>
          <w:b/>
          <w:i/>
          <w:sz w:val="20"/>
        </w:rPr>
      </w:pPr>
      <w:r>
        <w:rPr>
          <w:rFonts w:ascii="Times New Roman" w:hAnsi="Times New Roman"/>
          <w:b/>
          <w:i/>
          <w:sz w:val="20"/>
        </w:rPr>
        <w:t xml:space="preserve">(b) Wellstone Regional Hospital Acquisition, LLC is registered under the laws of Indiana </w:t>
      </w:r>
    </w:p>
    <w:p>
      <w:pPr>
        <w:pStyle w:val="TextBody"/>
        <w:bidi w:val="0"/>
        <w:spacing w:before="120" w:after="0"/>
        <w:jc w:val="left"/>
        <w:rPr>
          <w:rFonts w:ascii="Times New Roman" w:hAnsi="Times New Roman"/>
          <w:sz w:val="20"/>
        </w:rPr>
      </w:pPr>
      <w:r>
        <w:rPr>
          <w:rFonts w:ascii="Times New Roman" w:hAnsi="Times New Roman"/>
          <w:sz w:val="20"/>
        </w:rPr>
        <w:t xml:space="preserve">Chapter 4, Section 4(2) of the Indiana Business Flexibility Act provides that a written operating agreement may provide for indemnification of a member or manager for judgments, settlements, penalties, fines, or expenses incurred in a proceeding to which a person is a party because the person is or was a member or manager. </w:t>
      </w:r>
    </w:p>
    <w:p>
      <w:pPr>
        <w:pStyle w:val="TextBody"/>
        <w:bidi w:val="0"/>
        <w:spacing w:before="240" w:after="0"/>
        <w:jc w:val="left"/>
        <w:rPr>
          <w:rFonts w:ascii="Times New Roman" w:hAnsi="Times New Roman"/>
          <w:sz w:val="20"/>
        </w:rPr>
      </w:pPr>
      <w:r>
        <w:rPr>
          <w:rFonts w:ascii="Times New Roman" w:hAnsi="Times New Roman"/>
          <w:sz w:val="20"/>
        </w:rPr>
        <w:t xml:space="preserve">The operating agreement of Wellstone Regional Hospital Acquisition, LLC provides that to the fullest extent permitted by law, the company will indemnify its member and manager, and each agent, partner, officer, employee, counsel and affiliate of its member and manager or of any of its affiliates, unless a claim is a result of such person’s self-dealing, willful misconduct or reckless misconduct or arises out of a material breach of any agreement between such person and the company or any affiliate of its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Kentucky Registrant </w:t>
      </w:r>
    </w:p>
    <w:p>
      <w:pPr>
        <w:pStyle w:val="TextBody"/>
        <w:bidi w:val="0"/>
        <w:spacing w:before="120" w:after="0"/>
        <w:jc w:val="left"/>
        <w:rPr>
          <w:rFonts w:ascii="Times New Roman" w:hAnsi="Times New Roman"/>
          <w:b/>
          <w:i/>
          <w:sz w:val="20"/>
        </w:rPr>
      </w:pPr>
      <w:r>
        <w:rPr>
          <w:rFonts w:ascii="Times New Roman" w:hAnsi="Times New Roman"/>
          <w:b/>
          <w:i/>
          <w:sz w:val="20"/>
        </w:rPr>
        <w:t xml:space="preserve">Ridge Outpatient Counseling, L.L.C. is registered under the laws of Kentucky. </w:t>
      </w:r>
    </w:p>
    <w:p>
      <w:pPr>
        <w:pStyle w:val="TextBody"/>
        <w:bidi w:val="0"/>
        <w:spacing w:before="120" w:after="0"/>
        <w:jc w:val="left"/>
        <w:rPr>
          <w:rFonts w:ascii="Times New Roman" w:hAnsi="Times New Roman"/>
          <w:sz w:val="20"/>
        </w:rPr>
      </w:pPr>
      <w:r>
        <w:rPr>
          <w:rFonts w:ascii="Times New Roman" w:hAnsi="Times New Roman"/>
          <w:sz w:val="20"/>
        </w:rPr>
        <w:t xml:space="preserve">Section 275.180 of the Kentucky Limited Liability Company Act provides that a limited liability company’s operating agreement may provide for indemnification of a member or manager for judgments, settlements, penalties, fines, or expenses incurred in a proceeding to which a person is a party because the person is or was a member or manager. However, the Kentucky Limited Liability Company Act does not provide a statutory right for limited liability companies to indemnify members or managers. </w:t>
      </w:r>
    </w:p>
    <w:p>
      <w:pPr>
        <w:pStyle w:val="TextBody"/>
        <w:bidi w:val="0"/>
        <w:spacing w:before="240" w:after="0"/>
        <w:jc w:val="left"/>
        <w:rPr>
          <w:rFonts w:ascii="Times New Roman" w:hAnsi="Times New Roman"/>
          <w:sz w:val="20"/>
        </w:rPr>
      </w:pPr>
      <w:r>
        <w:rPr>
          <w:rFonts w:ascii="Times New Roman" w:hAnsi="Times New Roman"/>
          <w:sz w:val="20"/>
        </w:rPr>
        <w:t xml:space="preserve">The articles of organization of Ridge Outpatient Counseling, L.L.C. do not provide for indemnification of directors and officers. The operating agreement of Ridge Outpatient Counseling, L.L.C. provides that to the fullest extent permitted by the laws of the State of Kentucky, the company shall indemnify its member and any person who is or was an employee or agent of the company from and against any and all claims, demands and expenses incurred as a result of such person’s role with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Louisiana Registrants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(a) River Oaks, Inc. and UHS of River Parishes, Inc. are incorporated under the laws of Louisiana. </w:t>
      </w:r>
    </w:p>
    <w:p>
      <w:pPr>
        <w:pStyle w:val="TextBody"/>
        <w:bidi w:val="0"/>
        <w:spacing w:before="120" w:after="0"/>
        <w:jc w:val="left"/>
        <w:rPr>
          <w:rFonts w:ascii="Times New Roman" w:hAnsi="Times New Roman"/>
          <w:sz w:val="20"/>
        </w:rPr>
      </w:pPr>
      <w:r>
        <w:rPr>
          <w:rFonts w:ascii="Times New Roman" w:hAnsi="Times New Roman"/>
          <w:sz w:val="20"/>
        </w:rPr>
        <w:t xml:space="preserve">Sections 1-850 through 1-859 of the Louisiana Business Corporation Act, or LCBA, provide, in part, that a corporation may indemnify each of its current or former directors and officers (each, an “indemnitee”) against liability (including judgments, settlements, penalties, fines, or reasonable expenses) incurred by the indemnitee in a proceeding to which the indemnitee is a party if the indemnitee acted in good faith and reasonably believed either (1) in the case of conduct in an official capacity, that the indemnitee’s conduct was in the best interests of the corporation or (2) in all other cases, that the indemnitee’s conduct was at least not opposed to the best interests of the corporation, and, with respect to any criminal proceeding, the indemnitee had no reasonable cause to believe his or her conduct was unlawful. Under the LBCA, a corporation may also advance expenses to the indemnitee provided that the indemnitee delivers (1) a written affirmation of his or her good faith belief that the relevant standard of conduct has been met or that the proceeding involves conduct for which liability has been eliminated and (2) a written undertaking to repay any funds advanced if (i) the indemnitee is not entitled to mandatory indemnification by virtue of being wholly successful, on the merits or otherwise, in the defense of any such proceeding and (ii) it is ultimately determined that the indemnitee has not met the relevant standard of conduct. In addition, a corporation has the power to obtain and maintain insurance with respect to any person who is or was acting on its behalf, regardless of whether a corporation has the legal authority to indemnify, or advance expenses to, the insured person with respect to such liability. </w:t>
      </w:r>
    </w:p>
    <w:p>
      <w:pPr>
        <w:pStyle w:val="TextBody"/>
        <w:bidi w:val="0"/>
        <w:spacing w:before="240" w:after="0"/>
        <w:jc w:val="left"/>
        <w:rPr>
          <w:rFonts w:ascii="Times New Roman" w:hAnsi="Times New Roman"/>
          <w:sz w:val="20"/>
        </w:rPr>
      </w:pPr>
      <w:r>
        <w:rPr>
          <w:rFonts w:ascii="Times New Roman" w:hAnsi="Times New Roman"/>
          <w:sz w:val="20"/>
        </w:rPr>
        <w:t xml:space="preserve">Under the LBCA, a corporation must indemnify any present or former director or officer of a corporation for expenses incurred in connection with the proceeding if such person was wholly successful, on the merits or otherwise, in defense of any proceeding, that he was a party to by virtue of the fact that he or she is or was a director or officer of the corporation. This mandatory indemnification requirement does not limit our right to permissibly indemnify a director or officer with respect to expenses of a partially successful defense of any proceeding. </w:t>
      </w:r>
    </w:p>
    <w:p>
      <w:pPr>
        <w:pStyle w:val="TextBody"/>
        <w:bidi w:val="0"/>
        <w:spacing w:before="240" w:after="0"/>
        <w:jc w:val="left"/>
        <w:rPr>
          <w:rFonts w:ascii="Times New Roman" w:hAnsi="Times New Roman"/>
          <w:sz w:val="20"/>
        </w:rPr>
      </w:pPr>
      <w:r>
        <w:rPr>
          <w:rFonts w:ascii="Times New Roman" w:hAnsi="Times New Roman"/>
          <w:sz w:val="20"/>
        </w:rPr>
        <w:t xml:space="preserve">The articles of incorporation of each of the Louisiana corporation registrants do not provide for indemnification of directors and officers. The bylaws of each of the Louisiana corporation registrants provide that to the fullest extent permitted by the laws of the State of Louisiana, the corporation shall indemnify directors, officers, employees or agents of the corporation.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(b) UHS of New Orleans, LLC is registered under the laws of Louisiana. </w:t>
      </w:r>
    </w:p>
    <w:p>
      <w:pPr>
        <w:pStyle w:val="TextBody"/>
        <w:bidi w:val="0"/>
        <w:spacing w:before="120" w:after="0"/>
        <w:jc w:val="left"/>
        <w:rPr>
          <w:rFonts w:ascii="Times New Roman" w:hAnsi="Times New Roman"/>
          <w:sz w:val="20"/>
        </w:rPr>
      </w:pPr>
      <w:r>
        <w:rPr>
          <w:rFonts w:ascii="Times New Roman" w:hAnsi="Times New Roman"/>
          <w:sz w:val="20"/>
        </w:rPr>
        <w:t xml:space="preserve">Section 12:1315 of the Louisiana Limited Liability Company Act permits a limited liability company, in its articles of organization or in a written operating agreement, to (a) eliminate or limit the personal liability of a member or members, if management is reserved to the members, or a manager or managers, if management is vested in one or more managers, for monetary damages for breach of any duty of diligence, care, judgment or skill; or (b) provide for indemnification of members or managers for judgements, settlements, penalties, fines or expenses incurred because he or she was a member or manager. Notwithstanding the foregoing, the liability of a member or manager shall not be limited or eliminated for the amount of a financial benefit received by a member or manager to which he is not entitled or for an intentional violation of a criminal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operating agreement of UHS of New Orleans, LLC provides for indemnification of its members and managers, and employees or other agents of the company against all reasonable expenses incurred as a result of such person’s role with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Massachusetts Registrants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Arbour, Inc., UHS of Fuller, Inc. and UHS of Westwood Pembroke, Inc. are incorporated under the laws of Massachusetts </w:t>
      </w:r>
    </w:p>
    <w:p>
      <w:pPr>
        <w:pStyle w:val="TextBody"/>
        <w:bidi w:val="0"/>
        <w:spacing w:before="120" w:after="0"/>
        <w:jc w:val="left"/>
        <w:rPr>
          <w:rFonts w:ascii="Times New Roman" w:hAnsi="Times New Roman"/>
          <w:sz w:val="20"/>
        </w:rPr>
      </w:pPr>
      <w:r>
        <w:rPr>
          <w:rFonts w:ascii="Times New Roman" w:hAnsi="Times New Roman"/>
          <w:sz w:val="20"/>
        </w:rPr>
        <w:t xml:space="preserve">Sections 8.50 et seq. of the Massachusetts Business Corporation Act authorize a court to award, or a corporation’s board of directors to grant, indemnity to officers and directors of the corporation under certain circumstances and subject to certain limitations. </w:t>
      </w:r>
    </w:p>
    <w:p>
      <w:pPr>
        <w:pStyle w:val="TextBody"/>
        <w:bidi w:val="0"/>
        <w:spacing w:before="240" w:after="0"/>
        <w:jc w:val="left"/>
        <w:rPr>
          <w:rFonts w:ascii="Times New Roman" w:hAnsi="Times New Roman"/>
          <w:sz w:val="20"/>
        </w:rPr>
      </w:pPr>
      <w:r>
        <w:rPr>
          <w:rFonts w:ascii="Times New Roman" w:hAnsi="Times New Roman"/>
          <w:sz w:val="20"/>
        </w:rPr>
        <w:t xml:space="preserve">Section 8.30 of the Massachusetts Business Corporation Act provides that a director shall not be liable for any action taken as a director, or any failure to take any action, if such director performed the duties of the office (i) in good faith, (ii) with the care that a person in a like position would reasonably believe appropriate under similar circumstances and (iii) in a manner such director reasonably believes to be in the best interests of the corporation. Section 8.42 of the Massachusetts Business Corporation Act provides that an officer shall not be liable to the corporation or its shareholders for any decision to take or not to take any action taken, or any failure to take any action as an officer if the duties of the officer are performed (i) in good faith, (ii) with the care that a person in a like position would reasonable exercise under similar circumstances and (iii) in a manner the officer reasonably believes to be in the best interests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articles of incorporation of each of the Massachusetts corporation registrants do not provide for indemnification of directors and officers. Except for the bylaws of UHS of Westwood Pembroke, Inc., the bylaws of each of the Massachusetts corporation registrants provide that to the full extent permitted by the laws of the Commonwealth of Massachusetts, the corporation shall indemnify directors, officers, employees or agents of the corporation. The bylaws of UHS of Westwood Pembroke, Inc. do not provide for indemnification of directors and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Michigan Registrants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CCS/Lansing, Inc., Havenwyck Hospital Inc., Michigan Psychiatric Services, Inc. and Forest View Psychiatric Hospital, Inc. are incorporated under the laws of Michigan </w:t>
      </w:r>
    </w:p>
    <w:p>
      <w:pPr>
        <w:pStyle w:val="TextBody"/>
        <w:bidi w:val="0"/>
        <w:spacing w:before="120" w:after="0"/>
        <w:jc w:val="left"/>
        <w:rPr>
          <w:rFonts w:ascii="Times New Roman" w:hAnsi="Times New Roman"/>
          <w:sz w:val="20"/>
        </w:rPr>
      </w:pPr>
      <w:r>
        <w:rPr>
          <w:rFonts w:ascii="Times New Roman" w:hAnsi="Times New Roman"/>
          <w:sz w:val="20"/>
        </w:rPr>
        <w:t xml:space="preserve">Section 561 of the Business Corporation Act of the State of Michigan (the “Michigan Statute”) provides that a Michigan corporation has the power to indemnify a person who was or is a party or is threatened to be made a party to a threatened, pending, or completed action, suit, or proceeding, whether civil, criminal, administrative, or investigative and whether formal or informal, other than an action by or in the right of the corporation, by reason of the fact that he or she is or was a director, officer, employee, or agent of the corporation, or is or was serving at the request of the corporation as a director, officer, partner, trustee, employee, or agent of another foreign or domestic corporation, partnership, joint venture, trust, or other enterprise, whether for profit or not, against expenses, including attorneys’ fees, judgments, penalties, fines, and amounts paid in settlement actually and reasonably incurred by him or her in connection with the action, suit, or proceeding, if the person acted in good faith and in a manner he or she reasonably believed to be in or not opposed to the best interests of the corporation or its shareholders, and with respect to a criminal action or proceeding, if the person had no reasonable cause to believe his or her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Section 562 further provides that a corporation similarly may indemnify such person serving in any such capacity who was or is a party or is threatened to be made a party to a threatened, pending, or completed action or suit by or in the right of the corporation to procure a judgment in its favor, against expenses, including attorneys’ fees, and amounts paid in settlement actually and reasonably incurred by the person in connection with the action or suit, if the person acted in good faith and in a manner the person reasonably believed to be in or not opposed to the best interests of the corporation or its shareholders. The corporation is not permitted to indemnify a person for a claim, issue, or matter in which the person has been found liable to the corporation except to the extent authorized in the Michigan Statute. Where a director or officer of a corporation is successful on the merits or otherwise in defense of an action, suit, or proceeding referred to above, the corporation must indemnify him or her against actual and reasonable expenses incurred, including attorneys’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567 of the Michigan Statute further authorizes a Michigan corporation to purchase and maintain insurance on behalf of any person who is or was a director, officer, employee, or agent of the corporation, or who is or was serving at the request of the corporation as a director, officer, partner, trustee, employee, or agent of another corporation, partnership, joint venture, trust, or other enterprise against any liability asserted against him or her and incurred by him or her in any such capacity or arising out of his or her status as such, whether or not the corporation would have power to indemnify him or her against liability under the Michigan Statute. </w:t>
      </w:r>
    </w:p>
    <w:p>
      <w:pPr>
        <w:pStyle w:val="TextBody"/>
        <w:bidi w:val="0"/>
        <w:spacing w:before="240" w:after="0"/>
        <w:jc w:val="left"/>
        <w:rPr>
          <w:rFonts w:ascii="Times New Roman" w:hAnsi="Times New Roman"/>
          <w:sz w:val="20"/>
        </w:rPr>
      </w:pPr>
      <w:r>
        <w:rPr>
          <w:rFonts w:ascii="Times New Roman" w:hAnsi="Times New Roman"/>
          <w:sz w:val="20"/>
        </w:rPr>
        <w:t xml:space="preserve">The articles of incorporation of CCS/Lansing, Inc., Michigan Psychiatric Services, Inc. and Forest View Psychiatric Hospital, Inc. do not provide for indemnification of directors and officers. The articles of incorporation of Havenwyck Hospital Inc. provide that directors, officers or employees of the corporation and the legal representatives thereof, shall be indemnified and held harmless by the corporation from and against any and all losses, costs, liabilities and expenses which may be imposed upon or which may be paid or incurred by them. The bylaws of each of the Michigan corporation registrants provide that to the full extent permitted by the laws of the State of Michigan, each corporation shall indemnify its directors, officers, employees or agents of the corporation. </w:t>
      </w:r>
    </w:p>
    <w:p>
      <w:pPr>
        <w:pStyle w:val="TextBody"/>
        <w:bidi w:val="0"/>
        <w:spacing w:before="360" w:after="0"/>
        <w:jc w:val="left"/>
        <w:rPr>
          <w:rFonts w:ascii="Times New Roman" w:hAnsi="Times New Roman"/>
          <w:b/>
          <w:sz w:val="20"/>
        </w:rPr>
      </w:pPr>
      <w:r>
        <w:rPr>
          <w:rFonts w:ascii="Times New Roman" w:hAnsi="Times New Roman"/>
          <w:b/>
          <w:sz w:val="20"/>
        </w:rPr>
        <w:t xml:space="preserve">Mississippi Registrant </w:t>
      </w:r>
    </w:p>
    <w:p>
      <w:pPr>
        <w:pStyle w:val="TextBody"/>
        <w:bidi w:val="0"/>
        <w:spacing w:before="120" w:after="0"/>
        <w:jc w:val="left"/>
        <w:rPr>
          <w:rFonts w:ascii="Times New Roman" w:hAnsi="Times New Roman"/>
          <w:b/>
          <w:i/>
          <w:sz w:val="20"/>
        </w:rPr>
      </w:pPr>
      <w:r>
        <w:rPr>
          <w:rFonts w:ascii="Times New Roman" w:hAnsi="Times New Roman"/>
          <w:b/>
          <w:i/>
          <w:sz w:val="20"/>
        </w:rPr>
        <w:t xml:space="preserve">Alliance Health Center, Inc. is incorporated under the laws of Mississippi. </w:t>
      </w:r>
    </w:p>
    <w:p>
      <w:pPr>
        <w:pStyle w:val="TextBody"/>
        <w:bidi w:val="0"/>
        <w:spacing w:before="120" w:after="0"/>
        <w:jc w:val="left"/>
        <w:rPr>
          <w:rFonts w:ascii="Times New Roman" w:hAnsi="Times New Roman"/>
          <w:sz w:val="20"/>
        </w:rPr>
      </w:pPr>
      <w:r>
        <w:rPr>
          <w:rFonts w:ascii="Times New Roman" w:hAnsi="Times New Roman"/>
          <w:sz w:val="20"/>
        </w:rPr>
        <w:t xml:space="preserve">Article 8, Subarticle E of the Mississippi Business Corporation Act (“MBCA”) permits Mississippi corporations to indemnify officers and directors. MBCA Section 79-4-2.02(b)(5) permits the corporation to include an obligatory indemnification for directors in its Articles of Incorporation for all acts other than: (i) distributions made in excess of standards established by Mississippi law or in the corporation’s articles of incorporation, for which Section 79-4-8.33 imposes personal liability on directors to the corporation; and (ii) circumstances where, in his performance as a director, a director has received a financial benefit to which he is not entitled, he intentionally inflicts harm on the corporation or its stockholders or he intentionally violates any criminal law. The law further permits us to advance all expenses for defense of a director in any lawsuit brought against a director in his capacity as a director. The MBCA specifically provides in Section 79-4-8.53 that such advances are allowed by Mississippi law. Such advances may be made under the MBCA only after a determination that the director met all relevant standards of conduct. </w:t>
      </w:r>
    </w:p>
    <w:p>
      <w:pPr>
        <w:pStyle w:val="TextBody"/>
        <w:bidi w:val="0"/>
        <w:spacing w:before="240" w:after="0"/>
        <w:jc w:val="left"/>
        <w:rPr>
          <w:rFonts w:ascii="Times New Roman" w:hAnsi="Times New Roman"/>
          <w:sz w:val="20"/>
        </w:rPr>
      </w:pPr>
      <w:r>
        <w:rPr>
          <w:rFonts w:ascii="Times New Roman" w:hAnsi="Times New Roman"/>
          <w:sz w:val="20"/>
        </w:rPr>
        <w:t xml:space="preserve">Section 79-4-8.56 of the MBCA permits a Mississippi corporation to indemnify any officer to the same extent as to a director. Indemnification of officers and directors against reasonable expenses is mandatory under Section 79-4-8.52 of the MBCA to the extent the officer or director is successful on the merits or otherwise in the defense of any action or suit against him giving rise to a claim of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The articles of incorporation of Alliance Health Center, Inc. do not provide for indemnification of directors and officers. The bylaws of Alliance Health Center, Inc. provide that to the full extent permitted by the laws of the State of Mississippi, the corporation shall indemnify directors, officers, employees or agents of the corporation. </w:t>
      </w:r>
    </w:p>
    <w:p>
      <w:pPr>
        <w:pStyle w:val="TextBody"/>
        <w:bidi w:val="0"/>
        <w:spacing w:before="360" w:after="0"/>
        <w:jc w:val="left"/>
        <w:rPr>
          <w:rFonts w:ascii="Times New Roman" w:hAnsi="Times New Roman"/>
          <w:b/>
          <w:sz w:val="20"/>
        </w:rPr>
      </w:pPr>
      <w:r>
        <w:rPr>
          <w:rFonts w:ascii="Times New Roman" w:hAnsi="Times New Roman"/>
          <w:b/>
          <w:sz w:val="20"/>
        </w:rPr>
        <w:t xml:space="preserve">Missouri Registrant </w:t>
      </w:r>
    </w:p>
    <w:p>
      <w:pPr>
        <w:pStyle w:val="TextBody"/>
        <w:bidi w:val="0"/>
        <w:spacing w:before="120" w:after="0"/>
        <w:jc w:val="left"/>
        <w:rPr>
          <w:rFonts w:ascii="Times New Roman" w:hAnsi="Times New Roman"/>
          <w:b/>
          <w:i/>
          <w:sz w:val="20"/>
        </w:rPr>
      </w:pPr>
      <w:r>
        <w:rPr>
          <w:rFonts w:ascii="Times New Roman" w:hAnsi="Times New Roman"/>
          <w:b/>
          <w:i/>
          <w:sz w:val="20"/>
        </w:rPr>
        <w:t xml:space="preserve">Great Plains Hospital, Inc. is incorporated under the laws of Missouri. </w:t>
      </w:r>
    </w:p>
    <w:p>
      <w:pPr>
        <w:pStyle w:val="TextBody"/>
        <w:bidi w:val="0"/>
        <w:spacing w:before="120" w:after="0"/>
        <w:jc w:val="left"/>
        <w:rPr>
          <w:rFonts w:ascii="Times New Roman" w:hAnsi="Times New Roman"/>
          <w:sz w:val="20"/>
        </w:rPr>
      </w:pPr>
      <w:r>
        <w:rPr>
          <w:rFonts w:ascii="Times New Roman" w:hAnsi="Times New Roman"/>
          <w:sz w:val="20"/>
        </w:rPr>
        <w:t xml:space="preserve">Section 351.355(1) of the Revised Statutes of Missouri provides that a corporation may indemnify a director or officer of the corporation in any action, suit or proceeding other than an action by or in the right of the corporation, against expenses (including attorneys’ fees), judgments, fines and settlement amounts actually and reasonably incurred by him in connection with such action, suit or proceeding if he acted in good faith and in a manner he reasonably believed to be in or not opposed to the best interests of the corporation and, with respect to any criminal action, had no reasonable cause to believe his conduct was unlawful.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351.355(2) provides that the corporation may indemnify any such person in any action or suit by or in the right of the corporation against expenses (including attorneys’ fees) and settlement amounts actually and reasonably incurred by him in connection with the defense or settlement of the action or suit if he acted in good faith and in a manner he reasonably believed to be in or not opposed to the best interests of the corporation, except that he may not be indemnified in respect of any matter in which he has been adjudged liable for negligence or misconduct in the performance of his duty to the corporation, unless authorized by the court. </w:t>
      </w:r>
    </w:p>
    <w:p>
      <w:pPr>
        <w:pStyle w:val="TextBody"/>
        <w:bidi w:val="0"/>
        <w:spacing w:before="240" w:after="0"/>
        <w:jc w:val="left"/>
        <w:rPr>
          <w:rFonts w:ascii="Times New Roman" w:hAnsi="Times New Roman"/>
          <w:sz w:val="20"/>
        </w:rPr>
      </w:pPr>
      <w:r>
        <w:rPr>
          <w:rFonts w:ascii="Times New Roman" w:hAnsi="Times New Roman"/>
          <w:sz w:val="20"/>
        </w:rPr>
        <w:t xml:space="preserve">Section 351.355(3) provides that a corporation shall indemnify any such person against expenses (including attorneys’ fees) actually and reasonably incurred by him in connection with the action, suit or proceeding if he has been successful in defense of such action, suit or proceeding and if such action, suit or proceeding is one for which the corporation may indemnify him under Section 351.355(1) or (2). </w:t>
      </w:r>
    </w:p>
    <w:p>
      <w:pPr>
        <w:pStyle w:val="TextBody"/>
        <w:bidi w:val="0"/>
        <w:spacing w:before="240" w:after="0"/>
        <w:jc w:val="left"/>
        <w:rPr>
          <w:rFonts w:ascii="Times New Roman" w:hAnsi="Times New Roman"/>
          <w:sz w:val="20"/>
        </w:rPr>
      </w:pPr>
      <w:r>
        <w:rPr>
          <w:rFonts w:ascii="Times New Roman" w:hAnsi="Times New Roman"/>
          <w:sz w:val="20"/>
        </w:rPr>
        <w:t xml:space="preserve">Section 351.355(7) provides that a corporation shall have the power to give any further indemnity to any such person, in addition to the indemnity otherwise authorized under Section 351.355, provided such further indemnity is either (i) authorized, directed or provided for in the articles of incorporation of the corporation or any duly adopted amendment thereof or (ii) is authorized, directed or provided for in any bylaw or agreement of the corporation which has been adopted by a vote of the shareholders of the corporation, provided that no such indemnity shall indemnify any person from or on account of such person’s conduct which was finally adjudged to have been knowingly fraudulent, deliberately dishonest or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The articles of incorporation of Great Plains Hospital, Inc. do not provide for indemnification of directors and officers. The bylaws of Great Plains Hospital, Inc. provide that to the full extent permitted by the laws of the State of Missouri, the corporation shall indemnify directors, officers, employees or agents of the corporation. </w:t>
      </w:r>
    </w:p>
    <w:p>
      <w:pPr>
        <w:pStyle w:val="TextBody"/>
        <w:bidi w:val="0"/>
        <w:spacing w:before="360" w:after="0"/>
        <w:jc w:val="left"/>
        <w:rPr>
          <w:rFonts w:ascii="Times New Roman" w:hAnsi="Times New Roman"/>
          <w:b/>
          <w:sz w:val="20"/>
        </w:rPr>
      </w:pPr>
      <w:r>
        <w:rPr>
          <w:rFonts w:ascii="Times New Roman" w:hAnsi="Times New Roman"/>
          <w:b/>
          <w:sz w:val="20"/>
        </w:rPr>
        <w:t xml:space="preserve">New Jersey Registrants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Summit Oaks Hospital, Inc. and UHS of Hampton, Inc. are incorporated under the laws of New Jersey </w:t>
      </w:r>
    </w:p>
    <w:p>
      <w:pPr>
        <w:pStyle w:val="TextBody"/>
        <w:bidi w:val="0"/>
        <w:spacing w:before="120" w:after="0"/>
        <w:jc w:val="left"/>
        <w:rPr>
          <w:rFonts w:ascii="Times New Roman" w:hAnsi="Times New Roman"/>
          <w:sz w:val="20"/>
        </w:rPr>
      </w:pPr>
      <w:r>
        <w:rPr>
          <w:rFonts w:ascii="Times New Roman" w:hAnsi="Times New Roman"/>
          <w:sz w:val="20"/>
        </w:rPr>
        <w:t xml:space="preserve">Section 14A: 3-5(2)-(3) of the New Jersey Business Corporation Act provides that any corporation organized for any purpose under any general or special law of this State shall have the power to indemnify a corporate agent against his expenses and liabilities in connection with any proceeding involving the corporate agent by reason of his being or having been such a corporate agent, other than a proceeding by or in the right of the corporation, if: (a) such corporate agent acted in good faith and in a manner he reasonably believed to be in or not opposed to the best interests of the corporation; and (b) with respect to any criminal proceeding, such corporate agent had no reasonable cause to believe his conduct was unlawful. Any corporation organized for any purpose under any general or special law of New Jersey shall have the power to indemnify a corporate agent against his expenses in connection with any proceeding by or in the right of the corporation to procure a judgment in its favor which involves the corporate agent by reason of his being or having been such corporate agent, if he acted in good faith and in a manner he reasonably believed to be in or not opposed to the best interests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of Summit Oaks Hospital, Inc. does not provide for indemnification of directors and officers. The bylaws of Summit Oaks Hospital, Inc. provide that to the full extent permitted by the laws of the State of New Jersey, the corporation shall indemnify its directors, officers, employees or agents of the corporation. The certificate of incorporation and bylaws of UHS of Hampton, Inc. do not provide for indemnification of directors and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Nevada Registrants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(a) BHC Health Services of Nevada, Inc., BHC Montevista Hospital, Inc., Sparks Family Hospital, Inc., UHS Holding Company, Inc. and Valley Hospital Medical Center, Inc. are incorporated under the laws of Nevada. </w:t>
      </w:r>
    </w:p>
    <w:p>
      <w:pPr>
        <w:pStyle w:val="TextBody"/>
        <w:bidi w:val="0"/>
        <w:spacing w:before="120" w:after="0"/>
        <w:jc w:val="left"/>
        <w:rPr>
          <w:rFonts w:ascii="Times New Roman" w:hAnsi="Times New Roman"/>
          <w:sz w:val="20"/>
        </w:rPr>
      </w:pPr>
      <w:r>
        <w:rPr>
          <w:rFonts w:ascii="Times New Roman" w:hAnsi="Times New Roman"/>
          <w:sz w:val="20"/>
        </w:rPr>
        <w:t xml:space="preserve">Section 78.7502 of the Nevada Revised Statutes (“NRS”) allows directors and officers to be indemnified against liabilities they may incur while serving in such capacities. Under the applicable statutory provisions, the corporation may indemnify its directors or officers who were or are a party or are threatened to be made a party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threatened, pending, or completed action, suit, or proceeding, whether civil, criminal, administrative, or investigative, by reason of the fact that they are or were directors or officers of the corporation, or are or were serving at the request of the corporation as directors or officers of another corporation, partnership, joint venture, trust, or other enterprise, against expenses, including attorneys’ fees, judgments, fines, and amounts paid in settlement, actually and reasonably incurred by them in connection with the action, suit, or proceeding, unless it is ultimately determined by a court of competent jurisdiction that they breached their fiduciary duties by intentional misconduct, fraud, or a knowing violation of law or did not act in good faith and in a manner which they reasonably believed to be in or not opposed to the best interests of the corporation, and, with respect to any criminal action or proceeding, had no reasonable cause to believe their conduct was unlawful. Any discretionary indemnification may only be made upon a determination by (a) the stockholders; (b) the board of directors, other than any directors party to the proceedings; or (c) if a quorum of directors cannot be obtained, independent legal counsel in a written opinion.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Section 78.751 mandates that the corporation indemnify its directors and officers who have been successful on the merits or otherwise in defense of any action, suit, or proceeding against expenses, including attorneys’ fees, actually and reasonably incurred by them in connection with the defense. The corporation will advance expenses incurred by directors or officers in defending any such action, suit, or proceeding upon receipt of written confirmation from such officers or directors that they have met certain standards of conduct and an undertaking by or on behalf of such officers or directors to repay such advances if it is ultimately determined that they are not entitled to indemnification by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articles of incorporation of Sparks Family Hospital, Inc., UHS Holding Company, Inc. and Valley Hospital Medical Center, Inc. do not provide for indemnification of directors and officers. The charters of BHC Health Services of Nevada, Inc. and BHC Montevista Hospital, Inc. provide that the corporation shall indemnify its director or officer to the fullest extent permitted by law, however the corporation shall not indemnify or advance expenses to any director (1) in any proceeding by the corporation against the person; (2) the officer or director has not met the standard of conduct required under Section 78.751 of the General Corporation Law of Nevada; or (3) any unlawful distributions under Section 78.300 of the General Corporation Law of Nevada; or (4) if the officer or director failed to act in good faith. </w:t>
      </w:r>
    </w:p>
    <w:p>
      <w:pPr>
        <w:pStyle w:val="TextBody"/>
        <w:bidi w:val="0"/>
        <w:spacing w:before="240" w:after="0"/>
        <w:jc w:val="left"/>
        <w:rPr>
          <w:rFonts w:ascii="Times New Roman" w:hAnsi="Times New Roman"/>
          <w:sz w:val="20"/>
        </w:rPr>
      </w:pPr>
      <w:r>
        <w:rPr>
          <w:rFonts w:ascii="Times New Roman" w:hAnsi="Times New Roman"/>
          <w:sz w:val="20"/>
        </w:rPr>
        <w:t xml:space="preserve">The bylaws of each of the Nevada corporation registrants provide that to the full extent permitted by the laws of the State of Nevada the corporation shall indemnify directors, officers, employees or agents of the corporation.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(b) UHSL, L.L.C. and UHSD, L.L.C. are registered under the laws of Nevada. </w:t>
      </w:r>
    </w:p>
    <w:p>
      <w:pPr>
        <w:pStyle w:val="TextBody"/>
        <w:bidi w:val="0"/>
        <w:spacing w:before="120" w:after="0"/>
        <w:jc w:val="left"/>
        <w:rPr>
          <w:rFonts w:ascii="Times New Roman" w:hAnsi="Times New Roman"/>
          <w:sz w:val="20"/>
        </w:rPr>
      </w:pPr>
      <w:r>
        <w:rPr>
          <w:rFonts w:ascii="Times New Roman" w:hAnsi="Times New Roman"/>
          <w:sz w:val="20"/>
        </w:rPr>
        <w:t xml:space="preserve">Section 86.411 of the NRS permits a limited liability company to indemnify any person who was or is a party or is threatened to be made a party to any threatened, pending or completed action, suit or proceeding (except an action by or in the right of the limited liability company), by reason of being or having been a manager or member of the limited liability company. As with corporations, indemnification may include attorneys’ fees, judgments, fines and amounts paid in settlement actually and reasonably incurred by the person to be indemnified. </w:t>
      </w:r>
    </w:p>
    <w:p>
      <w:pPr>
        <w:pStyle w:val="TextBody"/>
        <w:bidi w:val="0"/>
        <w:spacing w:before="240" w:after="0"/>
        <w:jc w:val="left"/>
        <w:rPr>
          <w:rFonts w:ascii="Times New Roman" w:hAnsi="Times New Roman"/>
          <w:sz w:val="20"/>
        </w:rPr>
      </w:pPr>
      <w:r>
        <w:rPr>
          <w:rFonts w:ascii="Times New Roman" w:hAnsi="Times New Roman"/>
          <w:sz w:val="20"/>
        </w:rPr>
        <w:t xml:space="preserve">Section 86.421 of the NRS permits a limited liability company to indemnify any person who was or is a party or is threatened to be made a party to any threatened, pending or completed action or suit by or in the right of the limited liability company to procure a judgment in its favor by reason of being or having been a manager or member of the limited liability company except that indemnification may not be made for any claim, issue or matter as to which such a person has been finally adjudged by a court of competent jurisdiction to be liable to the limited liability company or for amounts paid in settlement to the limited liability company, unless and only to the extent that the court in which the action or suit was brought or other court of competent jurisdiction determines upon application that, in view of all the circumstances, the person is fairly and reasonably entitled to indemnity for such expenses as the court deems proper. </w:t>
      </w:r>
    </w:p>
    <w:p>
      <w:pPr>
        <w:pStyle w:val="TextBody"/>
        <w:bidi w:val="0"/>
        <w:spacing w:before="240" w:after="0"/>
        <w:jc w:val="left"/>
        <w:rPr>
          <w:rFonts w:ascii="Times New Roman" w:hAnsi="Times New Roman"/>
          <w:sz w:val="20"/>
        </w:rPr>
      </w:pPr>
      <w:r>
        <w:rPr>
          <w:rFonts w:ascii="Times New Roman" w:hAnsi="Times New Roman"/>
          <w:sz w:val="20"/>
        </w:rPr>
        <w:t xml:space="preserve">In either case, however, to be entitled to indemnification, the person to be indemnified must have acted in good faith and in a manner which he or she reasonably believed to be in or not opposed to the best interests of the limited liability company and, with respect to any criminal action or proceeding, had no reasonable cause to believe his or her conduct was unlawful.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86.431 of the NRS also provides that to the extent a manager or member of a limited liability company has been successful on the merits or otherwise in defense of any such action, he or she must be indemnified by the limited liability company against expenses, including attorneys’ fees actually and reasonably incurred in connection with the defense. </w:t>
      </w:r>
    </w:p>
    <w:p>
      <w:pPr>
        <w:pStyle w:val="TextBody"/>
        <w:bidi w:val="0"/>
        <w:spacing w:before="240" w:after="0"/>
        <w:jc w:val="left"/>
        <w:rPr>
          <w:rFonts w:ascii="Times New Roman" w:hAnsi="Times New Roman"/>
          <w:sz w:val="20"/>
        </w:rPr>
      </w:pPr>
      <w:r>
        <w:rPr>
          <w:rFonts w:ascii="Times New Roman" w:hAnsi="Times New Roman"/>
          <w:sz w:val="20"/>
        </w:rPr>
        <w:t xml:space="preserve">Section 86.441 of the NRS permits a limited liability company, in its articles of organization, operating agreement or other agreement, to provide for the payment of expenses incurred by members or managers in defending any civil or criminal action, suit or proceeding as they are incurred and in advance of the final disposition of the action, suit or proceeding, upon receipt of an undertaking to repay the amount if it is ultimately determined by a court of competent jurisdiction that the person is not entitled to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86.461 of the NRS permits a limited liability company to purchase and maintain insurance or make other financial arrangements on behalf of the limited liability company’s managers or members for any liability and expenses incurred by them in their capacities as managers or members or arising out of their status as such, whether or not the limited liability company has the authority to indemnify him, her or them against such liability and expenses. </w:t>
      </w:r>
    </w:p>
    <w:p>
      <w:pPr>
        <w:pStyle w:val="TextBody"/>
        <w:bidi w:val="0"/>
        <w:spacing w:before="240" w:after="0"/>
        <w:jc w:val="left"/>
        <w:rPr>
          <w:rFonts w:ascii="Times New Roman" w:hAnsi="Times New Roman"/>
          <w:sz w:val="20"/>
        </w:rPr>
      </w:pPr>
      <w:r>
        <w:rPr>
          <w:rFonts w:ascii="Times New Roman" w:hAnsi="Times New Roman"/>
          <w:sz w:val="20"/>
        </w:rPr>
        <w:t xml:space="preserve">The operating agreements of UHSL, L.L.C. and UHSD, LLC provide that the company will indemnify its members and managers against all reasonable expense incurred by them in defending claims or suits, irrespective of the time of the occurrence of the claims or causes of action in such suits, made or brought against them as members or managers of the company, and against all liability in such suits, except in such cases as involve gross negligence or willful misconduct in the performance of the members or managers’ duties. </w:t>
      </w:r>
    </w:p>
    <w:p>
      <w:pPr>
        <w:pStyle w:val="TextBody"/>
        <w:bidi w:val="0"/>
        <w:spacing w:before="360" w:after="0"/>
        <w:jc w:val="left"/>
        <w:rPr>
          <w:rFonts w:ascii="Times New Roman" w:hAnsi="Times New Roman"/>
          <w:b/>
          <w:sz w:val="20"/>
        </w:rPr>
      </w:pPr>
      <w:r>
        <w:rPr>
          <w:rFonts w:ascii="Times New Roman" w:hAnsi="Times New Roman"/>
          <w:b/>
          <w:sz w:val="20"/>
        </w:rPr>
        <w:t xml:space="preserve">North Carolina </w:t>
      </w:r>
    </w:p>
    <w:p>
      <w:pPr>
        <w:pStyle w:val="TextBody"/>
        <w:bidi w:val="0"/>
        <w:spacing w:before="120" w:after="0"/>
        <w:jc w:val="left"/>
        <w:rPr>
          <w:rFonts w:ascii="Times New Roman" w:hAnsi="Times New Roman"/>
          <w:b/>
          <w:i/>
          <w:sz w:val="20"/>
        </w:rPr>
      </w:pPr>
      <w:r>
        <w:rPr>
          <w:rFonts w:ascii="Times New Roman" w:hAnsi="Times New Roman"/>
          <w:b/>
          <w:i/>
          <w:sz w:val="20"/>
        </w:rPr>
        <w:t xml:space="preserve">(a) Brynn Marr Hospital, Inc. is incorporated under the laws of North Carolina </w:t>
      </w:r>
    </w:p>
    <w:p>
      <w:pPr>
        <w:pStyle w:val="TextBody"/>
        <w:bidi w:val="0"/>
        <w:spacing w:before="120" w:after="0"/>
        <w:jc w:val="left"/>
        <w:rPr>
          <w:rFonts w:ascii="Times New Roman" w:hAnsi="Times New Roman"/>
          <w:sz w:val="20"/>
        </w:rPr>
      </w:pPr>
      <w:r>
        <w:rPr>
          <w:rFonts w:ascii="Times New Roman" w:hAnsi="Times New Roman"/>
          <w:sz w:val="20"/>
        </w:rPr>
        <w:t xml:space="preserve">Section 55-8-51 of the North Carolina Business Corporation Act (“NCBCA”) provides that a corporation may indemnify an individual made a party to a proceeding because he is or was a director against liability incurred in the proceeding if: (1) he conducted himself in good faith; (2) he reasonably believed (i) in the case of conduct in his official capacity with the corporation, that his conduct was in its best interests and (ii) in all other cases, that his conduct was at least not opposed to its best interests; and (3) in the case of any criminal proceeding, he had no reasonable cause to believe his conduct was unlawful. A corporation may not indemnify a director (i) in connection with a proceeding by or in the right of the corporation in which the director was adjudged liable to the corporation or (ii) in connection with any proceeding charging improper benefit to him, whether or not involving action in his official capacity, in which he was adjudged liable on the basis that personal benefit was improperly received by him. </w:t>
      </w:r>
    </w:p>
    <w:p>
      <w:pPr>
        <w:pStyle w:val="TextBody"/>
        <w:bidi w:val="0"/>
        <w:spacing w:before="240" w:after="0"/>
        <w:jc w:val="left"/>
        <w:rPr>
          <w:rFonts w:ascii="Times New Roman" w:hAnsi="Times New Roman"/>
          <w:sz w:val="20"/>
        </w:rPr>
      </w:pPr>
      <w:r>
        <w:rPr>
          <w:rFonts w:ascii="Times New Roman" w:hAnsi="Times New Roman"/>
          <w:sz w:val="20"/>
        </w:rPr>
        <w:t xml:space="preserve">Section 55-8-57 of the NCBCA permits a corporation, in its articles of incorporation or bylaws or by contract or resolution, to indemnify, or agree to indemnify, its directors, officers, employees or agents against liability and expenses (including attorneys’ fees) in any proceeding (including proceedings brought by or on behalf of the corporation) arising out of their status as such or their activities in such capacities, except for any liabilities or expenses incurred on account of activities that were, at the time taken, known or believed by the person to be clearly in conflict with the best interests of the corporation. Section 55-8-57 of the NCBCA also authorizes a corporation to purchase and maintain insurance on behalf of an individual who was or is a director, officer, employee or agent of the corporation against certain liabilities incurred by such a person, whether or not the corporation is otherwise authorized by the NCBCA to indemnify that person. Sections 55-8-52 and 55-8-56 of the NCBCA require a corporation, unless its articles of incorporation provide otherwise, to indemnify a director or officer who has been wholly successful, on the merits or otherwise, in the defense of any proceeding to which such director or officer was made a party because he was or is a director or officer of the corporation against reasonable expenses actually incurred by the director or officer in connection with the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articles of incorporation of Brynn Marr Hospital, Inc. do not provide for indemnification of directors and officers. The bylaws of Brynn Marr Hospital, Inc. provide that to the full extent permitted by the laws of the State of North Carolina, the corporation shall indemnify directors, officers, employees or agents of the corporation.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(b) Keystone WSNC, L.L.C. is registered under the laws of North Carolina </w:t>
      </w:r>
    </w:p>
    <w:p>
      <w:pPr>
        <w:pStyle w:val="TextBody"/>
        <w:bidi w:val="0"/>
        <w:spacing w:before="120" w:after="0"/>
        <w:jc w:val="left"/>
        <w:rPr>
          <w:rFonts w:ascii="Times New Roman" w:hAnsi="Times New Roman"/>
          <w:sz w:val="20"/>
        </w:rPr>
      </w:pPr>
      <w:r>
        <w:rPr>
          <w:rFonts w:ascii="Times New Roman" w:hAnsi="Times New Roman"/>
          <w:sz w:val="20"/>
        </w:rPr>
        <w:t xml:space="preserve">Section 57D-3-31(a) of the North Carolina Limited Liability Company Act provides a limited liability company shall indemnify a person who is wholly successful on the merits or otherwise in the defense of any proceeding to which the person was a party because the person is or was a member, a manager, or other company official if the person also is or was an interest owner at the time to which the claim relates, acting within the person’s scope of authority as a manager, member, or other company official against expenses incurred by the person in connection with the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57D-3-31(b) provides that a limited liability company shall reimburse a person who is or was a member for any payment made and indemnify the person for any obligation, including any judgment, settlement, penalty, fine, or other cost, incurred or borne in the authorized conduct of the LLC’s business or preservation of the LLC’s business or property, whether acting in the capacity of a manager, member, or other company official if, in making the payment or incurring the obligation, the person complied with the duties and standards of conduct for officers imposed by the North Carolina Limited Liability Company Act or otherwise imposed by other applicable law or the LLC’s operating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The operating agreement of Keystone WSNC, L.L.C. provides that to the fullest extent permitted by law, the company will indemnify its member and manager, and each agent, partner, officer, employee, counsel and affiliate of its member and manager or of any of its affiliates, unless a claim is a result of such person’s self-dealing, willful misconduct or reckless misconduct or arises out of a material breach of any agreement between such person and the company or any affiliate of its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North Dakota </w:t>
      </w:r>
    </w:p>
    <w:p>
      <w:pPr>
        <w:pStyle w:val="TextBody"/>
        <w:bidi w:val="0"/>
        <w:spacing w:before="120" w:after="0"/>
        <w:jc w:val="left"/>
        <w:rPr>
          <w:rFonts w:ascii="Times New Roman" w:hAnsi="Times New Roman"/>
          <w:b/>
          <w:i/>
          <w:sz w:val="20"/>
        </w:rPr>
      </w:pPr>
      <w:r>
        <w:rPr>
          <w:rFonts w:ascii="Times New Roman" w:hAnsi="Times New Roman"/>
          <w:b/>
          <w:i/>
          <w:sz w:val="20"/>
        </w:rPr>
        <w:t xml:space="preserve">PSJ Acquisition, LLC is registered under the laws of North Dakota </w:t>
      </w:r>
    </w:p>
    <w:p>
      <w:pPr>
        <w:pStyle w:val="TextBody"/>
        <w:bidi w:val="0"/>
        <w:spacing w:before="120" w:after="0"/>
        <w:jc w:val="left"/>
        <w:rPr>
          <w:rFonts w:ascii="Times New Roman" w:hAnsi="Times New Roman"/>
          <w:sz w:val="20"/>
        </w:rPr>
      </w:pPr>
      <w:r>
        <w:rPr>
          <w:rFonts w:ascii="Times New Roman" w:hAnsi="Times New Roman"/>
          <w:sz w:val="20"/>
        </w:rPr>
        <w:t xml:space="preserve">Section 10-32.1-40 of the North Dakota Limited Liability Company Act provides that a limited liability company shall indemnify a person made or threatened to be made a party to a proceeding by reason of the former or present official capacity of the person against judgments, penalties, fines, including without limitation, excise taxes assessed against the person with respect to an employee benefit plan, settlements, and reasonable expenses, including attorney’s fees and disbursements, incurred by the person in connection with the proceeding if the person reasonably believed that the conduct was in the best interests of the limited liability company or not opposed to the best interests of the company and: (a) has not been indemnified by another organization or employee benefit plan for the same judgments, penalties, fines; (b) acted in good faith; (c) received no improper personal benefit; (d) in the case of a criminal proceeding, had no reasonable cause to believe the conduct was unlawful; and (e) reasonably believed that the conduct was in the best interests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operating agreement of PSJ Acquisition, LLC provides that to the fullest extent permitted by law, the company will indemnify its member and manager, and each agent, partner, officer, employee, counsel and affiliate of its member and manager or of any of its affiliates, unless a claim is a result of such person’s self-dealing, willful misconduct or reckless misconduct or arises out of a material breach of any agreement between such person and the company or any affiliate of its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Ohio Registrants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(a) HHC Ohio, Inc. is incorporated under the laws of Ohio </w:t>
      </w:r>
    </w:p>
    <w:p>
      <w:pPr>
        <w:pStyle w:val="TextBody"/>
        <w:bidi w:val="0"/>
        <w:spacing w:before="120" w:after="0"/>
        <w:jc w:val="left"/>
        <w:rPr>
          <w:rFonts w:ascii="Times New Roman" w:hAnsi="Times New Roman"/>
          <w:sz w:val="20"/>
        </w:rPr>
      </w:pPr>
      <w:r>
        <w:rPr>
          <w:rFonts w:ascii="Times New Roman" w:hAnsi="Times New Roman"/>
          <w:sz w:val="20"/>
        </w:rPr>
        <w:t xml:space="preserve">Section 1701.13(E)(1) and (2) of the Ohio General Corporation Code provides that a company may indemnify or agree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if the person had no reasonable cause to believe the person’s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No indemnification may be made (a) for any claim, issue, or matter as to which such person is adjudged to be liable for negligence or misconduct in the performance of the person’s duty to the company, unless authorized by the court; or (b) for any action or suit for unlawful loans, dividends, distribution of assets. </w:t>
      </w:r>
    </w:p>
    <w:p>
      <w:pPr>
        <w:pStyle w:val="TextBody"/>
        <w:bidi w:val="0"/>
        <w:spacing w:before="240" w:after="0"/>
        <w:jc w:val="left"/>
        <w:rPr>
          <w:rFonts w:ascii="Times New Roman" w:hAnsi="Times New Roman"/>
          <w:sz w:val="20"/>
        </w:rPr>
      </w:pPr>
      <w:r>
        <w:rPr>
          <w:rFonts w:ascii="Times New Roman" w:hAnsi="Times New Roman"/>
          <w:sz w:val="20"/>
        </w:rPr>
        <w:t xml:space="preserve">Section 1701.13(E)(3) further provides that to the extent that a director, trustee, officer, employee, member, manager, or agent has been successful on the merits or otherwise in defense of any action, suit, or proceeding referred to in Sections 1701.13(E)(1) and (2), or in defense of any claim, issue, or matter in the action, suit, or proceeding, the person shall be indemnified against expenses, including attorney’s fees, actually and reasonably incurred by the person in connection with the action, suit, or proceeding. </w:t>
      </w:r>
    </w:p>
    <w:p>
      <w:pPr>
        <w:pStyle w:val="TextBody"/>
        <w:bidi w:val="0"/>
        <w:spacing w:before="240" w:after="0"/>
        <w:jc w:val="left"/>
        <w:rPr>
          <w:rFonts w:ascii="Times New Roman" w:hAnsi="Times New Roman"/>
          <w:sz w:val="20"/>
        </w:rPr>
      </w:pPr>
      <w:r>
        <w:rPr>
          <w:rFonts w:ascii="Times New Roman" w:hAnsi="Times New Roman"/>
          <w:sz w:val="20"/>
        </w:rPr>
        <w:t xml:space="preserve">The articles of incorporation of HHC Ohio, Inc. do not provide for indemnification of directors and officers. The regulations of HHC Ohio, Inc. provide that the corporation shall indemnify, to the full extent permitted by the laws of the state of Ohio, any director, officer against any penalties, fines, settlements and reasonable expenses incurred by such person. The regulations of HHC Ohio, Inc. provide that the corporation shall indemnify an employee or agent of the corporation as permitted or required by common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(b) Keystone Richland Center LLC is registered under the laws of Ohio </w:t>
      </w:r>
    </w:p>
    <w:p>
      <w:pPr>
        <w:pStyle w:val="TextBody"/>
        <w:bidi w:val="0"/>
        <w:spacing w:before="120" w:after="0"/>
        <w:jc w:val="left"/>
        <w:rPr>
          <w:rFonts w:ascii="Times New Roman" w:hAnsi="Times New Roman"/>
          <w:sz w:val="20"/>
        </w:rPr>
      </w:pPr>
      <w:r>
        <w:rPr>
          <w:rFonts w:ascii="Times New Roman" w:hAnsi="Times New Roman"/>
          <w:sz w:val="20"/>
        </w:rPr>
        <w:t xml:space="preserve">Section 1706.32 of the Ohio Revised Limited Liability Company Act authorizes a limited liability company to indemnify and hold harmless a member or other person, pay in advance or reimburse expenses incurred by a member or other person, and purchase and maintain insurance on behalf of a member or other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1706.26 provides that a person who is a member of a limited liability company is not liable, solely by reason of being a member, for a debt, obligation, or liability of the limited liability company or a series thereof, whether arising in contract, tort, or otherwise; or for the acts or omissions of any other member, agent, or employee of the limited liability company or a series thereof. </w:t>
      </w:r>
    </w:p>
    <w:p>
      <w:pPr>
        <w:pStyle w:val="TextBody"/>
        <w:bidi w:val="0"/>
        <w:spacing w:before="240" w:after="0"/>
        <w:jc w:val="left"/>
        <w:rPr>
          <w:rFonts w:ascii="Times New Roman" w:hAnsi="Times New Roman"/>
          <w:sz w:val="20"/>
        </w:rPr>
      </w:pPr>
      <w:r>
        <w:rPr>
          <w:rFonts w:ascii="Times New Roman" w:hAnsi="Times New Roman"/>
          <w:sz w:val="20"/>
        </w:rPr>
        <w:t xml:space="preserve">The operating agreement of Keystone Richland Center, LLC provides that to the fullest extent permitted by law, the company will indemnify its member and manager. </w:t>
      </w:r>
    </w:p>
    <w:p>
      <w:pPr>
        <w:pStyle w:val="TextBody"/>
        <w:bidi w:val="0"/>
        <w:spacing w:before="360" w:after="0"/>
        <w:jc w:val="left"/>
        <w:rPr>
          <w:rFonts w:ascii="Times New Roman" w:hAnsi="Times New Roman"/>
          <w:b/>
          <w:sz w:val="20"/>
        </w:rPr>
      </w:pPr>
      <w:r>
        <w:rPr>
          <w:rFonts w:ascii="Times New Roman" w:hAnsi="Times New Roman"/>
          <w:b/>
          <w:sz w:val="20"/>
        </w:rPr>
        <w:t xml:space="preserve">Oklahoma Registrants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UHS of Oklahoma, LLC and UHS Oklahoma City LLC are registered under the laws of Oklahoma </w:t>
      </w:r>
    </w:p>
    <w:p>
      <w:pPr>
        <w:pStyle w:val="TextBody"/>
        <w:bidi w:val="0"/>
        <w:spacing w:before="120" w:after="0"/>
        <w:jc w:val="left"/>
        <w:rPr>
          <w:rFonts w:ascii="Times New Roman" w:hAnsi="Times New Roman"/>
          <w:sz w:val="20"/>
        </w:rPr>
      </w:pPr>
      <w:r>
        <w:rPr>
          <w:rFonts w:ascii="Times New Roman" w:hAnsi="Times New Roman"/>
          <w:sz w:val="20"/>
        </w:rPr>
        <w:t xml:space="preserve">Under Section 18-2017 of the Oklahoma Limited Liability Company Act (the “OKLLCA”), a limited liability company may (a) limit or eliminate the personal liability of a manager for monetary damages for breach of any duty under the OKLLCA or (b) provide for indemnification of a manager for judgments, settlements, penalties, fines or expenses incurred in any proceeding because such manager is or was a manager of the limited liability company, except, in either case, for any breach of a manager’s duty of loyalty or any acts or omissions not in good faith or that involve intentional misconduct, a knowing violation of law, or any transaction from which the manager derived an improper personal benefit. </w:t>
      </w:r>
    </w:p>
    <w:p>
      <w:pPr>
        <w:pStyle w:val="TextBody"/>
        <w:bidi w:val="0"/>
        <w:spacing w:before="240" w:after="0"/>
        <w:jc w:val="left"/>
        <w:rPr>
          <w:rFonts w:ascii="Times New Roman" w:hAnsi="Times New Roman"/>
          <w:sz w:val="20"/>
        </w:rPr>
      </w:pPr>
      <w:r>
        <w:rPr>
          <w:rFonts w:ascii="Times New Roman" w:hAnsi="Times New Roman"/>
          <w:sz w:val="20"/>
        </w:rPr>
        <w:t xml:space="preserve">The operating agreement of UHS of Oklahoma, LLC provides that to the full extent permitted by the law, the company shall indemnify its directors, officers, employees or agents of the corporation. The operating agreement of UHS Oklahoma City LLC provides that to the fullest extent permitted by law, the company will indemnify its member and manager, and each agent, partner, officer, employee, counsel and affiliate of its member and manager or of any of its affiliates, unless a claim is a result of such person’s self-dealing, willful misconduct or reckless misconduct or arises out of a material breach of any agreement between such person and the company or any affiliate of its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Pennsylvania Registrants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(a) Pennsylvania Clinical Schools, Inc. and UHS of Pennsylvania, Inc. are incorporated under the laws of Pennsylvania </w:t>
      </w:r>
    </w:p>
    <w:p>
      <w:pPr>
        <w:pStyle w:val="TextBody"/>
        <w:bidi w:val="0"/>
        <w:spacing w:before="120" w:after="0"/>
        <w:jc w:val="left"/>
        <w:rPr>
          <w:rFonts w:ascii="Times New Roman" w:hAnsi="Times New Roman"/>
          <w:sz w:val="20"/>
        </w:rPr>
      </w:pPr>
      <w:r>
        <w:rPr>
          <w:rFonts w:ascii="Times New Roman" w:hAnsi="Times New Roman"/>
          <w:sz w:val="20"/>
        </w:rPr>
        <w:t xml:space="preserve">Sections 1741 through 1750 of the Pennsylvania Business Corporation Law of 1988, as amended, permits, and in some cases requires, indemnification of officers, directors and employees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articles of incorporation and bylaws of UHS of Pennsylvania, Inc. do not provide for indemnification of directors and officers of the corporation. The articles of incorporation and the bylaws of Pennsylvania Clinical Schools, Inc. provide that to the full extent permitted by the laws of the State of Pennsylvania, the corporation shall indemnify its directors, officers, employees or agents of the corporation.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(b) Gulph Mills Associates, LLC and UHS of Lancaster, LLC are registered under the laws of Pennsylvania </w:t>
      </w:r>
    </w:p>
    <w:p>
      <w:pPr>
        <w:pStyle w:val="TextBody"/>
        <w:bidi w:val="0"/>
        <w:spacing w:before="120" w:after="0"/>
        <w:jc w:val="left"/>
        <w:rPr>
          <w:rFonts w:ascii="Times New Roman" w:hAnsi="Times New Roman"/>
          <w:sz w:val="20"/>
        </w:rPr>
      </w:pPr>
      <w:r>
        <w:rPr>
          <w:rFonts w:ascii="Times New Roman" w:hAnsi="Times New Roman"/>
          <w:sz w:val="20"/>
        </w:rPr>
        <w:t xml:space="preserve">Section 8815(c)(10) of the Pennsylvania Uniform Limited Liability Company Act of 2016 provides that a limited liability company’s operating agreement may not provide indemnification or exoneration in violation of the limitations in Sections 8848(g) (relating to reimbursement, indemnification, advancement and insurance), 8849.1(j) (relating to standards of conduct for members) or 8849.2(h) (relating to standards of conduct for managers). </w:t>
      </w:r>
    </w:p>
    <w:p>
      <w:pPr>
        <w:pStyle w:val="TextBody"/>
        <w:bidi w:val="0"/>
        <w:spacing w:before="240" w:after="0"/>
        <w:jc w:val="left"/>
        <w:rPr>
          <w:rFonts w:ascii="Times New Roman" w:hAnsi="Times New Roman"/>
          <w:sz w:val="20"/>
        </w:rPr>
      </w:pPr>
      <w:r>
        <w:rPr>
          <w:rFonts w:ascii="Times New Roman" w:hAnsi="Times New Roman"/>
          <w:sz w:val="20"/>
        </w:rPr>
        <w:t xml:space="preserve">Section 8848(a) provides that a limited liability company shall reimburse a member of a member-managed company or manager of a manager-managed company for any payment made by the member or in the course of the member’s or manager’s activities on behalf of the company, if the member or manager complied with the applicable provisions of sections 8847 (relating to the management of limited liability company), 8849.1 (relating to standards of conduct for members) and 8849.2 (relating to standards of conduct for managers) in making the payment. </w:t>
      </w:r>
    </w:p>
    <w:p>
      <w:pPr>
        <w:pStyle w:val="TextBody"/>
        <w:bidi w:val="0"/>
        <w:spacing w:before="240" w:after="0"/>
        <w:jc w:val="left"/>
        <w:rPr>
          <w:rFonts w:ascii="Times New Roman" w:hAnsi="Times New Roman"/>
          <w:sz w:val="20"/>
        </w:rPr>
      </w:pPr>
      <w:r>
        <w:rPr>
          <w:rFonts w:ascii="Times New Roman" w:hAnsi="Times New Roman"/>
          <w:sz w:val="20"/>
        </w:rPr>
        <w:t xml:space="preserve">Section 8848(b) provides that a limited liability company shall indemnify and hold harmless a person with respect to any claim or demand against the person and any debt, obligation or other liability incurred by the person by reason of the person’s former or present capacity as a member or manager, if the claim does not arise from the person’s breach of section 8845 (relating to limitations on distributions), 8847, 8849.1 or 8849.2. Under Section 8848(c), a corporation may also advance expenses to a director or officer incurred by such person in connection with a claim or demand against the person by reason of the person’s former or present capacity as a member or manager, if the person promises to repay the company if the person ultimately is determined not to be entitled to be indemnified. </w:t>
      </w:r>
    </w:p>
    <w:p>
      <w:pPr>
        <w:pStyle w:val="TextBody"/>
        <w:bidi w:val="0"/>
        <w:spacing w:before="240" w:after="0"/>
        <w:jc w:val="left"/>
        <w:rPr>
          <w:rFonts w:ascii="Times New Roman" w:hAnsi="Times New Roman"/>
          <w:sz w:val="20"/>
        </w:rPr>
      </w:pPr>
      <w:r>
        <w:rPr>
          <w:rFonts w:ascii="Times New Roman" w:hAnsi="Times New Roman"/>
          <w:sz w:val="20"/>
        </w:rPr>
        <w:t xml:space="preserve">Section 8848(g) provides that no indemnification may be made where the act giving rise to the claim for indemnification is determined by a court to constitute recklessness, willful misconduct or a knowing violation of law. </w:t>
      </w:r>
    </w:p>
    <w:p>
      <w:pPr>
        <w:pStyle w:val="TextBody"/>
        <w:bidi w:val="0"/>
        <w:spacing w:before="240" w:after="0"/>
        <w:jc w:val="left"/>
        <w:rPr>
          <w:rFonts w:ascii="Times New Roman" w:hAnsi="Times New Roman"/>
          <w:sz w:val="20"/>
        </w:rPr>
      </w:pPr>
      <w:r>
        <w:rPr>
          <w:rFonts w:ascii="Times New Roman" w:hAnsi="Times New Roman"/>
          <w:sz w:val="20"/>
        </w:rPr>
        <w:t xml:space="preserve">The operating agreement of Gulph Mills Associates, LLC provides that to the extent permitted by law, the company will indemnify its member and manager against any expenses paid or reasonably incurred in connection with any claims or threatened claims incurred as a result of such person’s role with the company. The operating agreement of UHS of Lancaster, LLC provides that to the fullest extent permitted by law, the company will indemnify its member and manager, employee, or other agent for any and all claims incurred as a result of such person acting in their capacity with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South Carolina Registrants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(a) ABS LINCS SC, Inc. and HHC South Carolina, Inc. are incorporated under the laws of South Carolina. </w:t>
      </w:r>
    </w:p>
    <w:p>
      <w:pPr>
        <w:pStyle w:val="TextBody"/>
        <w:bidi w:val="0"/>
        <w:spacing w:before="120" w:after="0"/>
        <w:jc w:val="left"/>
        <w:rPr>
          <w:rFonts w:ascii="Times New Roman" w:hAnsi="Times New Roman"/>
          <w:sz w:val="20"/>
        </w:rPr>
      </w:pPr>
      <w:r>
        <w:rPr>
          <w:rFonts w:ascii="Times New Roman" w:hAnsi="Times New Roman"/>
          <w:sz w:val="20"/>
        </w:rPr>
        <w:t xml:space="preserve">Under Section 33-8-510 of the South Carolina Business Corporation Act of 1988, a corporation may indemnify an individual made a party to a proceeding because he is or was a director against liability incurred in the proceeding if: (1) he conducted himself in good faith; and (2) he reasonably believed: (i) in the case of conduct in his official capacity with the corporation, that his conduct was in its best interest; and (ii) in all other cases, that his conduct was at least not opposed to its best interest; and (3) in the case of any criminal proceeding, he had no reasonable cause to believe his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The articles of incorporation of each of the South Carolina corporation registrants do not provide for indemnification of directors and officers. The bylaws of each of the South Carolina corporation registrants provide that to the full extent permitted by the laws of the State of South Carolina, the corporation shall indemnify directors, officers, employees or agents of the corporation.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(b) Aiken Regional Medical Centers, LLC, Palmetto Behavioral Health System, L.L.C., Palmetto Lowcountry Behavioral Health, L.L.C., Three Rivers Behavioral Health, LLC and Three Rivers Healthcare Group, LLC are registered under the laws of South Carolina. </w:t>
      </w:r>
    </w:p>
    <w:p>
      <w:pPr>
        <w:pStyle w:val="TextBody"/>
        <w:bidi w:val="0"/>
        <w:spacing w:before="120" w:after="0"/>
        <w:jc w:val="left"/>
        <w:rPr>
          <w:rFonts w:ascii="Times New Roman" w:hAnsi="Times New Roman"/>
          <w:sz w:val="20"/>
        </w:rPr>
      </w:pPr>
      <w:r>
        <w:rPr>
          <w:rFonts w:ascii="Times New Roman" w:hAnsi="Times New Roman"/>
          <w:sz w:val="20"/>
        </w:rPr>
        <w:t xml:space="preserve">Under Section 33-44-403 of the Uniform Limited Liability Company Act of 1996, a limited liability company shall reimburse a member or manager for payments made and indemnify a member or manager for liabilities incurred by the member or manager in the ordinary course of the business of the company or for the preservation of its business or property. </w:t>
      </w:r>
    </w:p>
    <w:p>
      <w:pPr>
        <w:pStyle w:val="TextBody"/>
        <w:bidi w:val="0"/>
        <w:spacing w:before="240" w:after="0"/>
        <w:jc w:val="left"/>
        <w:rPr>
          <w:rFonts w:ascii="Times New Roman" w:hAnsi="Times New Roman"/>
          <w:sz w:val="20"/>
        </w:rPr>
      </w:pPr>
      <w:r>
        <w:rPr>
          <w:rFonts w:ascii="Times New Roman" w:hAnsi="Times New Roman"/>
          <w:sz w:val="20"/>
        </w:rPr>
        <w:t xml:space="preserve">The operating agreements of each of the South Carolina limited liability company registrants provide that to the fullest extent permitted by law, the company will indemnify its member and manager, and each agent, partner, officer, employee, counsel and affiliate of its member and manager or of any of its affiliates, unless a claim is a result of such person’s self-dealing, willful misconduct or reckless misconduct or arises out of a material breach of any agreement between such person and the company or any affiliate of its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Tennessee Registrants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(a) BHC Alhambra Hospital, Inc., BHC Belmont Pines Hospital, Inc., BHC Fairfax Hospital, Inc., BHC Fox Run Hospital, Inc., BHC Fremont Hospital, Inc., BHC Heritage Oaks Hospital, Inc., BHC Intermountain Hospital, Inc., BHC Sierra Vista Hospital, Inc., BHC Streamwood Hospital, Inc., Brentwood Acquisition, Inc., Children’s Comprehensive Services, Inc., North Spring Behavioral Healthcare, Inc., Oak Plains Academy of Tennessee, Inc., Park Healthcare Company, Psychiatric Solutions of Virginia, Inc., Southeastern Hospital Corporation and United Healthcare of Hardin, Inc. are incorporated under the laws of Tennessee. </w:t>
      </w:r>
    </w:p>
    <w:p>
      <w:pPr>
        <w:pStyle w:val="TextBody"/>
        <w:bidi w:val="0"/>
        <w:spacing w:before="120" w:after="0"/>
        <w:jc w:val="left"/>
        <w:rPr>
          <w:rFonts w:ascii="Times New Roman" w:hAnsi="Times New Roman"/>
          <w:sz w:val="20"/>
        </w:rPr>
      </w:pPr>
      <w:r>
        <w:rPr>
          <w:rFonts w:ascii="Times New Roman" w:hAnsi="Times New Roman"/>
          <w:sz w:val="20"/>
        </w:rPr>
        <w:t xml:space="preserve">The Tennessee Business Corporation Act (“TBCA”) sets forth in Sections 48-18-501 through 48-18-509 the circumstances governing the indemnification of directors and officers of a corporation against liability incurred in the course of their official capacities. Section 48-18-502 of the TBCA provides that a corporation may indemnify any director against liability incurred in connection with a proceeding if (i) the director acted in good faith, (ii) the director reasonably believed, in the case of conduct in his or her official capacity with the corporation, that such conduct was in the corporation’s best interest, or, in all other cases, that his or her conduct was not opposed to the best interests of the corporation and (iii) in connection with any criminal proceeding, the director had no reasonable cause to believe that his or her conduct was unlawful. In actions brought by or in the right of the corporation, however, the TBCA provides that no indemnification may be made if the director or officer is adjudged to be liable to the corporation. Similarly, the TBCA prohibits indemnification in connection with any proceeding charging improper personal benefit to a director, if such director is adjudged liable on the basis that a personal benefit was improperly received. </w:t>
      </w:r>
    </w:p>
    <w:p>
      <w:pPr>
        <w:pStyle w:val="TextBody"/>
        <w:bidi w:val="0"/>
        <w:spacing w:before="240" w:after="0"/>
        <w:jc w:val="left"/>
        <w:rPr>
          <w:rFonts w:ascii="Times New Roman" w:hAnsi="Times New Roman"/>
          <w:sz w:val="20"/>
        </w:rPr>
      </w:pPr>
      <w:r>
        <w:rPr>
          <w:rFonts w:ascii="Times New Roman" w:hAnsi="Times New Roman"/>
          <w:sz w:val="20"/>
        </w:rPr>
        <w:t xml:space="preserve">In cases where the director is wholly successful, on the merits or otherwise, in the defense of any proceeding instigated because of his or her status as a director of a corporation, Section 48-18-503 of the TBCA mandates that a corporation indemnify the director against reasonable expenses incurred in the proceeding unless limited by its charter. Notwithstanding the foregoing, Section 48-18-505 of the TBCA provides that a court of competent jurisdiction, upon application, may order that a director or officer be indemnified for reasonable expense if, in consideration of all relevant circumstances, the court determines that such individual is fairly and reasonably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entitled to indemnification, whether or not the standard of conduct set forth above was met. Officers who are not directors are entitled, through the provisions of Section 48-18-507 of the TBCA, to the same indemnification afforded to directors under Sections 48-18-503 and 48-18-505. Corporations are permitted to indemnify and advance expenses to an officer, employee or expert who is not a director to the extent, consistent with public policy, that may be provided in its charter, bylaws, action by its board, or contract. </w:t>
      </w:r>
    </w:p>
    <w:p>
      <w:pPr>
        <w:pStyle w:val="TextBody"/>
        <w:bidi w:val="0"/>
        <w:spacing w:before="240" w:after="0"/>
        <w:jc w:val="left"/>
        <w:rPr>
          <w:rFonts w:ascii="Times New Roman" w:hAnsi="Times New Roman"/>
          <w:sz w:val="20"/>
        </w:rPr>
      </w:pPr>
      <w:r>
        <w:rPr>
          <w:rFonts w:ascii="Times New Roman" w:hAnsi="Times New Roman"/>
          <w:sz w:val="20"/>
        </w:rPr>
        <w:t xml:space="preserve">Under certain circumstances, a corporation may also advance expenses to a director or officer. Section 48-18-508 of the TBCA also permits a corporation to purchase and maintain insurance on behalf of certain person against liability asserted against or incurred by the individual acting in their official capacity, whether or not the corporation would have the power to indemnify the person against the same liability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articles of incorporation of Brentwood Acquisition, Inc., Children’s Comprehensive Services, Inc., Oak Plains Academy of Tennessee, Inc., Park Healthcare Company, Psychiatric Solutions of Virginia, Inc. and United Healthcare of Hardin, Inc. do not provide for indemnification of directors and officers. The charters of North Spring Behavioral Healthcare, Inc., BHC Alhambra Hospital, Inc., BHC Belmont Pines Hospital, Inc., BHC Fairfax Hospital, Inc., BHC Fox Run Hospital, Inc., BHC Fremont Hospital, Inc., BHC Heritage Oaks Hospital, Inc., BHC Intermountain Hospital, Inc., BHC Pinnacle Pointe Hospital, Inc., BHC Sierra Vista Hospital, Inc., BHC Streamwood Hospital, Inc. and Southeastern Hospital Corporation provide that each Tennessee Corporation shall indemnify against liability, and advance expenses to, any present or former director or officer of such corporation to the fullest extent allowed by law, except that such corporation shall not indemnify or advance expenses to any director or officer (1) in any proceeding by the corporation against the person; or (2) if the director or officer did not act in good faith. </w:t>
      </w:r>
    </w:p>
    <w:p>
      <w:pPr>
        <w:pStyle w:val="TextBody"/>
        <w:bidi w:val="0"/>
        <w:spacing w:before="240" w:after="0"/>
        <w:jc w:val="left"/>
        <w:rPr>
          <w:rFonts w:ascii="Times New Roman" w:hAnsi="Times New Roman"/>
          <w:sz w:val="20"/>
        </w:rPr>
      </w:pPr>
      <w:r>
        <w:rPr>
          <w:rFonts w:ascii="Times New Roman" w:hAnsi="Times New Roman"/>
          <w:sz w:val="20"/>
        </w:rPr>
        <w:t xml:space="preserve">The bylaws of each of the Tennessee corporation registrants provide that to the full extent permitted by the laws of the State of Tennessee, the corporation shall indemnify directors, officers, employees or agents of the corporation.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(b) BHC Pinnacle Pointe Hospital, LLC, BHC Properties, LLC, Columbus Hospital Partners, LLC, Holly Hill Hospital, LLC, Keys Group Holdings LLC, Keystone Continuum LLC, Keystone Education And Youth Services, LLC, Keystone Memphis, LLC, Northern Indiana Partners, LLC, Rolling Hills Hospital, LLC, Salt Lake Behavioral Health, LLC, Salt Lake Psychiatric Realty, LLC, Sunstone Behavioral Health, LLC, Tennessee Clinical Schools, LLC, Valle Vista Hospital Partners, LLC and Willow Springs, LLC (together, “the Tennessee LLCs”) are registered under the laws of Tennessee. </w:t>
      </w:r>
    </w:p>
    <w:p>
      <w:pPr>
        <w:pStyle w:val="TextBody"/>
        <w:bidi w:val="0"/>
        <w:spacing w:before="120" w:after="0"/>
        <w:jc w:val="left"/>
        <w:rPr>
          <w:rFonts w:ascii="Times New Roman" w:hAnsi="Times New Roman"/>
          <w:sz w:val="20"/>
        </w:rPr>
      </w:pPr>
      <w:r>
        <w:rPr>
          <w:rFonts w:ascii="Times New Roman" w:hAnsi="Times New Roman"/>
          <w:sz w:val="20"/>
        </w:rPr>
        <w:t xml:space="preserve">The Tennessee Revised Limited Liability Company Act (“TLLCA”) sets forth in Sections 48-249-115(b) through 48-249-115(i) the circumstances governing the indemnification of directors, members, managers, officers, employees and agents of an LLC against liability incurred in the course of their official capacities. Section 48-249-115(b) of the TLLCA provides that an LLC may indemnify any director (for a director-managed LLC), manager (for a manager-managed LLC), or member (for a member-managed LLC) (including when such person is serving at the LLC’s request as a director, manager, officer, partner, trustee, employee or agent of another entity) (each, a “responsible person”) against liability incurred in connection with a proceeding if (i) the person acted in good faith, (ii) the person reasonably believed, in the case of conduct in his or her official capacity with the LLC, that such conduct was in the LLC’s best interest, or, in all other cases, that his or her conduct was not opposed to the best interests of the LLC and (iii) in connection with any criminal proceeding, the responsible person had no reasonable cause to believe that his or her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In actions brought by or in the right of the LLC, however, the TLLCA provides that no indemnification may be made if the person is adjudged to be liable to the LLC. Similarly, the TLLCA prohibits indemnification in connection with any proceeding charging improper personal benefit to a responsible person, if such responsible person is adjudged liable on the basis that a personal benefit was improperly received. </w:t>
      </w:r>
    </w:p>
    <w:p>
      <w:pPr>
        <w:pStyle w:val="TextBody"/>
        <w:bidi w:val="0"/>
        <w:spacing w:before="240" w:after="0"/>
        <w:jc w:val="left"/>
        <w:rPr>
          <w:rFonts w:ascii="Times New Roman" w:hAnsi="Times New Roman"/>
          <w:sz w:val="20"/>
        </w:rPr>
      </w:pPr>
      <w:r>
        <w:rPr>
          <w:rFonts w:ascii="Times New Roman" w:hAnsi="Times New Roman"/>
          <w:sz w:val="20"/>
        </w:rPr>
        <w:t xml:space="preserve">In cases where the responsible person is wholly successful, on the merits or otherwise, in the defense of any proceeding instigated because of his or her status as a responsible person, Section 48-249-115(c) of the TLLCA mandates that the LLC indemnify the responsible person against reasonable expenses incurred in the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Section 48-249-115(e) of the TLLCA provides that a court of competent jurisdiction, upon application, may order that a responsible person be indemnified for reasonable expense if, in consideration of all relevant circumstances, the court determines that such individual is fairly and reasonably entitled to indemnification, whether or not the standard of conduct set forth above was met. Officers who are not responsible persons are entitled, through the provisions of Section 48-249-115(g) of the TLLCA. to the same degree of indemnification afforded to responsible persons under Section 48-249-115. LLC’s are permitted to indemnify and advance expenses to officers, employees, independent contractors or agents who are not responsible persons to the same extent as responsible persons. </w:t>
      </w:r>
    </w:p>
    <w:p>
      <w:pPr>
        <w:pStyle w:val="TextBody"/>
        <w:bidi w:val="0"/>
        <w:spacing w:before="240" w:after="0"/>
        <w:jc w:val="left"/>
        <w:rPr>
          <w:rFonts w:ascii="Times New Roman" w:hAnsi="Times New Roman"/>
          <w:sz w:val="20"/>
        </w:rPr>
      </w:pPr>
      <w:r>
        <w:rPr>
          <w:rFonts w:ascii="Times New Roman" w:hAnsi="Times New Roman"/>
          <w:sz w:val="20"/>
        </w:rPr>
        <w:t xml:space="preserve">Under certain circumstances, an LLC may also advance expenses to a responsible person. Section 48-249-115(h) of the TLLCA also permits an LLC to purchase and maintain insurance on behalf of a responsible person and certain other persons against liability asserted against or incurred by such person acting in that capacity, or arising from such person’s status with the LLC, whether or not the LLC would have the power to indemnify the person against the liability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articles of organization of Keystone Memphis, LLC provide that to the fullest extent permitted by law, the company will indemnify its member and manager, and affiliate of its member and manager or of any of its affiliates for claims arising as a result of such person’s role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Except as noted below, the operating agreements of each of the Tennessee limited liability company registrants provide that to the fullest extent permitted by law, the company will indemnify its member and manager, and each agent, partner, officer, employee, counsel and affiliate of its member and manager or of any of its affiliates, unless a claim is a result of such person’s self-dealing, willful misconduct or reckless misconduct or arises out of a material breach of any agreement between such person and the company or any affiliate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The articles of organization of Keystone Continuum LLC provide that to the fullest extent permitted by law, the company will indemnify its member and manager, and affiliate of its member and manager or of any of its affiliates for claims arising as a result of such person’s role with the company. The operating agreement of Keystone Continuum LLC does not provide indemnification of its members or managers. </w:t>
      </w:r>
    </w:p>
    <w:p>
      <w:pPr>
        <w:pStyle w:val="TextBody"/>
        <w:bidi w:val="0"/>
        <w:spacing w:before="240" w:after="0"/>
        <w:jc w:val="left"/>
        <w:rPr>
          <w:rFonts w:ascii="Times New Roman" w:hAnsi="Times New Roman"/>
          <w:sz w:val="20"/>
        </w:rPr>
      </w:pPr>
      <w:r>
        <w:rPr>
          <w:rFonts w:ascii="Times New Roman" w:hAnsi="Times New Roman"/>
          <w:sz w:val="20"/>
        </w:rPr>
        <w:t xml:space="preserve">The operating agreements of Keystone Memphis, LLC and Salt Lake Behavioral Health, LLC provide that to the fullest extent permitted by law, the company will indemnify its member and manager and advance expenses for judgments, settlements, penalties, fines or expenses incurred in any proceeding by reason of the fact that such person is or was the member or manager.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(c) BHC of Indiana, General Partnership and Bloomington Meadows, General Partnership are registered under the laws of Tennessee. </w:t>
      </w:r>
    </w:p>
    <w:p>
      <w:pPr>
        <w:pStyle w:val="TextBody"/>
        <w:bidi w:val="0"/>
        <w:spacing w:before="120" w:after="0"/>
        <w:jc w:val="left"/>
        <w:rPr>
          <w:rFonts w:ascii="Times New Roman" w:hAnsi="Times New Roman"/>
          <w:sz w:val="20"/>
        </w:rPr>
      </w:pPr>
      <w:r>
        <w:rPr>
          <w:rFonts w:ascii="Times New Roman" w:hAnsi="Times New Roman"/>
          <w:sz w:val="20"/>
        </w:rPr>
        <w:t xml:space="preserve">BHC of Indiana, General Partnership and Bloomington Meadows, General Partnership are governed under the laws of Tennessee. </w:t>
      </w:r>
    </w:p>
    <w:p>
      <w:pPr>
        <w:pStyle w:val="TextBody"/>
        <w:bidi w:val="0"/>
        <w:spacing w:before="240" w:after="0"/>
        <w:jc w:val="left"/>
        <w:rPr>
          <w:rFonts w:ascii="Times New Roman" w:hAnsi="Times New Roman"/>
          <w:sz w:val="20"/>
        </w:rPr>
      </w:pPr>
      <w:r>
        <w:rPr>
          <w:rFonts w:ascii="Times New Roman" w:hAnsi="Times New Roman"/>
          <w:sz w:val="20"/>
        </w:rPr>
        <w:t xml:space="preserve">Section 61-1-401(c) of the Tennessee Revised Uniform Partnership Act provides that a partnership shall reimburse a partner for payments made and indemnify a partner for liabilities incurred by the partner in the ordinary course of the business of the partnership or for the preservation of its business or property. </w:t>
      </w:r>
    </w:p>
    <w:p>
      <w:pPr>
        <w:pStyle w:val="TextBody"/>
        <w:bidi w:val="0"/>
        <w:spacing w:before="240" w:after="0"/>
        <w:jc w:val="left"/>
        <w:rPr>
          <w:rFonts w:ascii="Times New Roman" w:hAnsi="Times New Roman"/>
          <w:sz w:val="20"/>
        </w:rPr>
      </w:pPr>
      <w:r>
        <w:rPr>
          <w:rFonts w:ascii="Times New Roman" w:hAnsi="Times New Roman"/>
          <w:sz w:val="20"/>
        </w:rPr>
        <w:t xml:space="preserve">The partnership agreements of BHC of Indiana, General Partnership and Bloomington Meadows, General Partnership do not provide for the indemnification of partners.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Texas Registrants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(a) Horizon Health Austin, Inc., Meridell Achievement Center, Inc., Northwest Texas Healthcare System, Inc., Temple Behavioral Healthcare Hospital, Inc. and UHS of Timberlawn, Inc. are incorporated under the laws of Texas. </w:t>
      </w:r>
    </w:p>
    <w:p>
      <w:pPr>
        <w:pStyle w:val="TextBody"/>
        <w:bidi w:val="0"/>
        <w:spacing w:before="120" w:after="0"/>
        <w:jc w:val="left"/>
        <w:rPr>
          <w:rFonts w:ascii="Times New Roman" w:hAnsi="Times New Roman"/>
          <w:sz w:val="20"/>
        </w:rPr>
      </w:pPr>
      <w:r>
        <w:rPr>
          <w:rFonts w:ascii="Times New Roman" w:hAnsi="Times New Roman"/>
          <w:sz w:val="20"/>
        </w:rPr>
        <w:t xml:space="preserve">Sections 8.101 and 8.105 of the Texas Business Organizations Code (“TBOC”) permit corporations to indemnify a person who was or is a governing person, officer, employee or agent of such corporation or who serves at the corporation’s request as a representative of another enterprise, organization or employee benefit plan (an “outside enterprise”), who was, is, or is threatened to be named a respondent in a legal proceeding by virtue of such person’s position in the corporation or in an outside enterprise, but only if the person acted in good faith and reasonably believed, in the case of conduct in the person’s official capacity, that the conduct was in or, in the case of all other conduct, that the conduct was not opposed to the corporation or outside enterprise’s best interest, and, in the case of a criminal proceeding, the person had no reasonable cause to believe the conduct was unlawful. A person may be indemnified within the above limitations against judgment and expenses that are reasonable and actually incurred by the person in connection with the proceeding; however, indemnification is limited to reasonable expenses actually incurred in a proceeding in which the person is found liable to the corporation or is found to have improperly received a personal benefit and shall not be made in respect of any proceeding in which the person shall have been found liable for willful or intentional misconduct in the performance of his duty to the corporation, breach of the person’s duty of loyalty owed to the corporation or an act or omission not committed in good faith that constitutes a breach of a duty owed by the person to the corporation. Indemnification pursuant to Section 8.101 of the TBOC can be made by the corporation only upon a determination made in the manner prescribed by Section 8.103 of the TBOC that indemnification is proper in the circumstances because the party seeking indemnification has met the applicable standard of conduct for such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8.051 of the TBOC requires a corporation to indemnify a governing person, former governing person or person serving an outside enterprise at the corporation’s request against reasonable expenses incurred in connection with a proceeding in which the person is a party because of the person’s corporate position, if the person was wholly successful, on the merits or otherwise, in the defense of the proceeding. </w:t>
      </w:r>
    </w:p>
    <w:p>
      <w:pPr>
        <w:pStyle w:val="TextBody"/>
        <w:bidi w:val="0"/>
        <w:spacing w:before="240" w:after="0"/>
        <w:jc w:val="left"/>
        <w:rPr>
          <w:rFonts w:ascii="Times New Roman" w:hAnsi="Times New Roman"/>
          <w:sz w:val="20"/>
        </w:rPr>
      </w:pPr>
      <w:r>
        <w:rPr>
          <w:rFonts w:ascii="Times New Roman" w:hAnsi="Times New Roman"/>
          <w:sz w:val="20"/>
        </w:rPr>
        <w:t xml:space="preserve">Under certain circumstances, a corporation may also advance expenses to any of the above persons. Section 8.151 of the TBOC also permits a corporation to purchase and maintain insurance or to make other arrangements on behalf of any of such persons against any liability asserted against and incurred by the person in such capacity, or arising out of the person’s status as such a person, whether or not the corporation would have the powers to indemnify the person against the liability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articles of incorporation of each of the Texas corporation registrants do not provide for indemnification of directors and officers. The bylaws of each of the Texas corporation registrants provide that to the full extent permitted by the laws of the State of Texas, the corporation shall indemnify directors, officers, employees or agents.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 Millwood Hospital, L.P., Neuro Institute of Austin, L.P., SHC-KPH, LP, Texas Cypress Creek Hospital, L.P., Texas Laurel Ridge Hospital, L.P., Texas Oaks Psychiatric Hospital, L.P., Texas San Marcos Treatment Center, L.P. and Texas West Oaks Hospital, L.P. are registered under the laws of Texas.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the TBOC that are applicable to Texas corporations, as discussed above, apply equally to Texas limited partnerships pursuant to Section 8.002(a) of the TBOC. </w:t>
      </w:r>
    </w:p>
    <w:p>
      <w:pPr>
        <w:pStyle w:val="TextBody"/>
        <w:bidi w:val="0"/>
        <w:spacing w:before="240" w:after="0"/>
        <w:jc w:val="left"/>
        <w:rPr>
          <w:rFonts w:ascii="Times New Roman" w:hAnsi="Times New Roman"/>
          <w:sz w:val="20"/>
        </w:rPr>
      </w:pPr>
      <w:r>
        <w:rPr>
          <w:rFonts w:ascii="Times New Roman" w:hAnsi="Times New Roman"/>
          <w:sz w:val="20"/>
        </w:rPr>
        <w:t xml:space="preserve">Except for the limited partnership agreement of Millwood Hospital, L.P., the limited partnership agreements of the Texas registrants referenced above provide that each partnership shall indemnify its general partner, only if the general partner acted in good faith and in the best interest of the limited partnership and the partners, and provided that the claims giving rise to indemnification were not the result of willful misconduct or gross negligence on the part of such general partner. The limited partnership agreement of Millwood Hospital, L.P. provides that each partner shall indemnify the other partners from any and all claims in excess of the other partners’ interests arising out of any transaction contemplated by the limited partnership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 Fannin Management Services, LLC, Horizon Mental Health Management, LLC, Kingwood Pines Hospital, LLC and Mayhill Behavioral Health, LLC are registered under the laws of Texas. </w:t>
      </w:r>
    </w:p>
    <w:p>
      <w:pPr>
        <w:pStyle w:val="TextBody"/>
        <w:bidi w:val="0"/>
        <w:spacing w:before="120" w:after="0"/>
        <w:jc w:val="left"/>
        <w:rPr>
          <w:rFonts w:ascii="Times New Roman" w:hAnsi="Times New Roman"/>
          <w:sz w:val="20"/>
        </w:rPr>
      </w:pPr>
      <w:r>
        <w:rPr>
          <w:rFonts w:ascii="Times New Roman" w:hAnsi="Times New Roman"/>
          <w:sz w:val="20"/>
        </w:rPr>
        <w:t xml:space="preserve">Section 101.402 of TBOC authorizes a limited liability company to indemnify a member, manager, or officer of a limited liability company or an assignee of a membership interest in the company and purchase and maintain liability insurance for such persons. Section 8.002 of the TBOC provides that the governing documents of a limited liability company may adopt provisions of this chapter or may contain other provisions, which will be enforceable relating to (i) indemnification; advancement of expenses; or insurance or another arrangement to indemnify or hold harmless a governing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operating agreements of Mayhill Behavioral Health, LLC and Fannin Management Services, LLC provide that to the fullest extent permitted by law, the company will indemnify its member and manager, and each agent, employee, and legal representative of its member and manager for claims and threatened claims arising as a result of such person’s role with the company. The operating agreements of Horizon Mental Health Management, LLC and Kingwood Pines Hospital, LLC provide that to the fullest extent permitted by law, the company will indemnify its member and manager, and each agent, partner, officer, employee, counsel and affiliate of its member and manager or of any of its affiliates, unless a claim is a result of such person’s self-dealing, willful misconduct or reckless misconduct or arises out of a material breach of any agreement between such person and the company or any affiliate of its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Utah Registrants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Benchmark Behavioral Health System, Inc. and Kids Behavioral Health of Utah, Inc. are incorporated under the laws of Utah. </w:t>
      </w:r>
    </w:p>
    <w:p>
      <w:pPr>
        <w:pStyle w:val="TextBody"/>
        <w:bidi w:val="0"/>
        <w:spacing w:before="120" w:after="0"/>
        <w:jc w:val="left"/>
        <w:rPr>
          <w:rFonts w:ascii="Times New Roman" w:hAnsi="Times New Roman"/>
          <w:sz w:val="20"/>
        </w:rPr>
      </w:pPr>
      <w:r>
        <w:rPr>
          <w:rFonts w:ascii="Times New Roman" w:hAnsi="Times New Roman"/>
          <w:sz w:val="20"/>
        </w:rPr>
        <w:t xml:space="preserve">Section 16-10a-902 of the Utah Revised Business Corporation Act (the “Revised Act”) provides that a corporation may indemnify an individual who is a party to a proceeding because the individual is or was a director of the corporation against liability incurred in the proceeding if the individual’s conduct was in good faith and reasonably believed that his or her conduct was in, or not opposed to, the best interests of the corporation (or, in the case of conduct with respect to an employee benefit plan, for a purpose the director reasonably believed to be in or not opposed to the interests of the participants in, and the beneficiaries of, the plan), and, in the case of any criminal proceeding, had no reasonable cause to believe that his or her conduct was unlawful. A corporation may not indemnify a director (i) in connection with a proceeding by or in the right of the corporation in which the director was adjudged liable to the corporation, or (ii) in connection with any other proceeding charging that the director derived an improper personal benefit, whether or not involving action in the director’s official capacity, in which proceeding the director was adjudged liable on the basis that the director derived an improper personal benefit. Pursuant to Section 16-10a-902(5) of the Revised Act, indemnification under this Section 16-10a-902 in connection with a proceeding by or in the right of the corporation is limited to payment of reasonable expenses incurred in connection with the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16-10a-903 of the Revised Act provides that unless limited by its articles of incorporation, a corporation shall indemnify a director who was successful, on the merits or otherwise, in the defense of any proceeding, or in the defense of any claim, issue, or matter in the proceeding, to which the director was a party because the director is or was a director of the corporation, against reasonable expenses incurred by the director in connection with the proceeding or claim with respect to which the director has been successful. </w:t>
      </w:r>
    </w:p>
    <w:p>
      <w:pPr>
        <w:pStyle w:val="TextBody"/>
        <w:bidi w:val="0"/>
        <w:spacing w:before="240" w:after="0"/>
        <w:jc w:val="left"/>
        <w:rPr>
          <w:rFonts w:ascii="Times New Roman" w:hAnsi="Times New Roman"/>
          <w:sz w:val="20"/>
        </w:rPr>
      </w:pPr>
      <w:r>
        <w:rPr>
          <w:rFonts w:ascii="Times New Roman" w:hAnsi="Times New Roman"/>
          <w:sz w:val="20"/>
        </w:rPr>
        <w:t xml:space="preserve">Section 16-10a-907 of the Revised Act provides that, unless a corporation’s articles of incorporation provide otherwise, an officer of the corporation is entitled to certain mandatory indemnification from the corporation, and the corporation may indemnify and advance expenses to an officer, employee, fiduciary, or agent of the corporation to the same extent as to a director and in some cases to a greater extent than a director. </w:t>
      </w:r>
    </w:p>
    <w:p>
      <w:pPr>
        <w:pStyle w:val="TextBody"/>
        <w:bidi w:val="0"/>
        <w:spacing w:before="240" w:after="0"/>
        <w:jc w:val="left"/>
        <w:rPr>
          <w:rFonts w:ascii="Times New Roman" w:hAnsi="Times New Roman"/>
          <w:sz w:val="20"/>
        </w:rPr>
      </w:pPr>
      <w:r>
        <w:rPr>
          <w:rFonts w:ascii="Times New Roman" w:hAnsi="Times New Roman"/>
          <w:sz w:val="20"/>
        </w:rPr>
        <w:t xml:space="preserve">The articles of incorporation of each of the Utah corporation registrants do not provide for indemnification of directors and officers. The bylaws of each of the Utah corporation registrants provide that to the full extent permitted by the laws of the State of Utah, each corporation shall indemnify its directors, officers, employees or agents.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Virginia Registrants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(a) Alternative Behavioral Services, Inc., First Hospital Corporation of Virginia Beach and Harbor Point Behavioral Health Center, Inc. are incorporated under the laws of Virginia. </w:t>
      </w:r>
    </w:p>
    <w:p>
      <w:pPr>
        <w:pStyle w:val="TextBody"/>
        <w:bidi w:val="0"/>
        <w:spacing w:before="120" w:after="0"/>
        <w:jc w:val="left"/>
        <w:rPr>
          <w:rFonts w:ascii="Times New Roman" w:hAnsi="Times New Roman"/>
          <w:sz w:val="20"/>
        </w:rPr>
      </w:pPr>
      <w:r>
        <w:rPr>
          <w:rFonts w:ascii="Times New Roman" w:hAnsi="Times New Roman"/>
          <w:sz w:val="20"/>
        </w:rPr>
        <w:t xml:space="preserve">Under Sections 13.1-697 and 13.1-702 of  the Virginia Stock Corporation Act, a Virginia corporation generally is authorized to indemnify its directors and officers in civil and criminal actions if they acted in good faith and believed their conduct to be in the best interests of the corporation and, in the case of criminal actions, had no reasonable cause to believe that the conduct was unlawful. Under Section 13.1-704 of the Virginia Stock Corporation Act, a Virginia corporation may make further indemnity, including indemnity with respect to a derivative proceeding, if so authorized by its articles of incorporation or a shareholder-approved bylaw or resolution, except for an indemnity against willful misconduct or knowing violation of criminal law. In addition, Section 13.1-692.1 of the Virginia Stock Corporation Act limits the liability for monetary damages of a director or officer in a shareholder or derivative proceeding. Such liability may be further limited or eliminated if so specified in a Virginia corporation’s articles of incorporation or a shareholder-approved bylaw. This limitation or elimination of liability will not apply in the event of willful misconduct or a knowing violation of criminal law or any federal or state securities law. </w:t>
      </w:r>
    </w:p>
    <w:p>
      <w:pPr>
        <w:pStyle w:val="TextBody"/>
        <w:bidi w:val="0"/>
        <w:spacing w:before="240" w:after="0"/>
        <w:jc w:val="left"/>
        <w:rPr>
          <w:rFonts w:ascii="Times New Roman" w:hAnsi="Times New Roman"/>
          <w:sz w:val="20"/>
        </w:rPr>
      </w:pPr>
      <w:r>
        <w:rPr>
          <w:rFonts w:ascii="Times New Roman" w:hAnsi="Times New Roman"/>
          <w:sz w:val="20"/>
        </w:rPr>
        <w:t xml:space="preserve">The articles of incorporation of Alternative Behavioral Services, Inc. provide that the company may indemnify any officer or director pursuant to Virginia law. The articles of incorporation of First Hospital Corporation of Virginia Beach and Harbor Point Behavioral Health Center, Inc. do not provide for indemnification of directors and officers. The bylaws of each of the Virginia corporation registrants provide that to the full extent permitted by the laws of the State of Virginia, the corporation shall indemnify directors, officers, employees or agents of the corporation.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(b) ABS LINCS KY, LLC, Cumberland Hospital, LLC, HHC Poplar Springs, LLC, Hughes Center, LLC, Keystone Marion, LLC and Keystone Newport News, LLC are registered under the laws of Virginia. </w:t>
      </w:r>
    </w:p>
    <w:p>
      <w:pPr>
        <w:pStyle w:val="TextBody"/>
        <w:bidi w:val="0"/>
        <w:spacing w:before="120" w:after="0"/>
        <w:jc w:val="left"/>
        <w:rPr>
          <w:rFonts w:ascii="Times New Roman" w:hAnsi="Times New Roman"/>
          <w:sz w:val="20"/>
        </w:rPr>
      </w:pPr>
      <w:r>
        <w:rPr>
          <w:rFonts w:ascii="Times New Roman" w:hAnsi="Times New Roman"/>
          <w:sz w:val="20"/>
        </w:rPr>
        <w:t xml:space="preserve">Subject to any restrictions set forth in its organizational documents, Section 13.1-1009(16) of the Virginia Limited Liability Company Act permits a limited liability company to indemnify and hold harmless any member or manager or other person from and against any and all claims and demands whatsoever, and to pay for or reimburse any member or manager or other person for reasonable expenses incurred by such a person who is a party to a proceeding in advance of final disposition of the proceeding. </w:t>
      </w:r>
    </w:p>
    <w:p>
      <w:pPr>
        <w:pStyle w:val="TextBody"/>
        <w:bidi w:val="0"/>
        <w:spacing w:before="240" w:after="0"/>
        <w:jc w:val="left"/>
        <w:rPr>
          <w:rFonts w:ascii="Times New Roman" w:hAnsi="Times New Roman"/>
          <w:sz w:val="20"/>
        </w:rPr>
      </w:pPr>
      <w:r>
        <w:rPr>
          <w:rFonts w:ascii="Times New Roman" w:hAnsi="Times New Roman"/>
          <w:sz w:val="20"/>
        </w:rPr>
        <w:t xml:space="preserve">The operating agreement of ABS Lincs Kentucky, LLC, Cumberland Hospital, LLC, HHC Poplar Springs, LLC and Hughes Center, LLC each provide that to the fullest extent permitted by law, the company will indemnify its member and manager, and each agent, partner, officer, employee, counsel and affiliate of its member and manager or of any of its affiliates, unless a claim is a result of such person’s self-dealing, willful misconduct or reckless misconduct or arises out of a material breach of any agreement between such person and the company or any affiliate of its affiliates. The operating agreements of Keystone Marion, LLC and Keystone Newport News, LLC each provide that to the fullest extent permitted by law, the company will indemnify its member and manager and advance expenses for judgments, settlements, penalties, fines or expenses incurred in any proceeding by reason of the fact that such person is or was the member or manager. </w:t>
      </w:r>
    </w:p>
    <w:p>
      <w:pPr>
        <w:pStyle w:val="TextBody"/>
        <w:bidi w:val="0"/>
        <w:spacing w:before="360" w:after="0"/>
        <w:jc w:val="left"/>
        <w:rPr>
          <w:rFonts w:ascii="Times New Roman" w:hAnsi="Times New Roman"/>
          <w:b/>
          <w:sz w:val="20"/>
        </w:rPr>
      </w:pPr>
      <w:r>
        <w:rPr>
          <w:rFonts w:ascii="Times New Roman" w:hAnsi="Times New Roman"/>
          <w:b/>
          <w:sz w:val="20"/>
        </w:rPr>
        <w:t xml:space="preserve">Wisconsin Registrant </w:t>
      </w:r>
    </w:p>
    <w:p>
      <w:pPr>
        <w:pStyle w:val="TextBody"/>
        <w:bidi w:val="0"/>
        <w:spacing w:before="120" w:after="0"/>
        <w:jc w:val="left"/>
        <w:rPr>
          <w:rFonts w:ascii="Times New Roman" w:hAnsi="Times New Roman"/>
          <w:b/>
          <w:i/>
          <w:sz w:val="20"/>
        </w:rPr>
      </w:pPr>
      <w:r>
        <w:rPr>
          <w:rFonts w:ascii="Times New Roman" w:hAnsi="Times New Roman"/>
          <w:b/>
          <w:i/>
          <w:sz w:val="20"/>
        </w:rPr>
        <w:t xml:space="preserve">Milwaukee Behavioral Health, LLC is registered under the laws of Wisconsin </w:t>
      </w:r>
    </w:p>
    <w:p>
      <w:pPr>
        <w:pStyle w:val="TextBody"/>
        <w:bidi w:val="0"/>
        <w:spacing w:before="120" w:after="0"/>
        <w:jc w:val="left"/>
        <w:rPr>
          <w:rFonts w:ascii="Times New Roman" w:hAnsi="Times New Roman"/>
          <w:sz w:val="20"/>
        </w:rPr>
      </w:pPr>
      <w:r>
        <w:rPr>
          <w:rFonts w:ascii="Times New Roman" w:hAnsi="Times New Roman"/>
          <w:sz w:val="20"/>
        </w:rPr>
        <w:t xml:space="preserve">Section 183.0408(1) of the Wisconsin Uniform Limited Liability Company Law provides that a limited liability company shall reimburse a member of a member-managed company or the manager of a manager-managed company for any payment made by the member or manager in the course of the member’s or manager’s activities on behalf of the company, if the member or manager complied with ss. 183.0405 (relating to limitations on distributions), 183.0407 (relating to the management of a limited liability company), and 183.0409 (relating to standards of conduct for members and managers) in making the payment. </w:t>
      </w:r>
    </w:p>
    <w:p>
      <w:pPr>
        <w:pStyle w:val="TextBody"/>
        <w:bidi w:val="0"/>
        <w:spacing w:before="240" w:after="0"/>
        <w:jc w:val="left"/>
        <w:rPr>
          <w:rFonts w:ascii="Times New Roman" w:hAnsi="Times New Roman"/>
          <w:sz w:val="20"/>
        </w:rPr>
      </w:pPr>
      <w:r>
        <w:rPr>
          <w:rFonts w:ascii="Times New Roman" w:hAnsi="Times New Roman"/>
          <w:sz w:val="20"/>
        </w:rPr>
        <w:t xml:space="preserve">Section 183.0408(2) provides that a limited liability company shall indemnify and hold harmless a person with respect to any claim or demand against the person and any debt, obligation, or other liability incurred by the person by reason of the person’s former or present capacity as a member or manager, if the claim, demand, debt, obligation, or other liability does not arise from the person’s breach of Sections 183.0405, 183.0407, or 183.0409.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183.0408(3) further provides that a limited liability company may advance reasonable expenses, including attorney fees and costs, incurred by a person in connection with a claim or demand against the person by reason of the person’s former or present capacity as a member or manager, if the person promises to repay the company if the person ultimately is determined not to be entitled to be indemnified under Section 183.0408(2). </w:t>
      </w:r>
    </w:p>
    <w:p>
      <w:pPr>
        <w:pStyle w:val="TextBody"/>
        <w:bidi w:val="0"/>
        <w:spacing w:before="240" w:after="0"/>
        <w:jc w:val="left"/>
        <w:rPr>
          <w:rFonts w:ascii="Times New Roman" w:hAnsi="Times New Roman"/>
          <w:sz w:val="20"/>
        </w:rPr>
      </w:pPr>
      <w:r>
        <w:rPr>
          <w:rFonts w:ascii="Times New Roman" w:hAnsi="Times New Roman"/>
          <w:sz w:val="20"/>
        </w:rPr>
        <w:t xml:space="preserve">Section 183.0408(4) provides that a limited liability company may purchase and maintain insurance on behalf of a member or manager against liability asserted against or incurred by the member or manager in that capacity or arising from that status even if the company’s operating agreement could not eliminate or limit the person’s liability to the company for the conduct giving rise to the liability. </w:t>
      </w:r>
    </w:p>
    <w:p>
      <w:pPr>
        <w:pStyle w:val="TextBody"/>
        <w:bidi w:val="0"/>
        <w:spacing w:before="240" w:after="0"/>
        <w:jc w:val="left"/>
        <w:rPr>
          <w:rFonts w:ascii="Times New Roman" w:hAnsi="Times New Roman"/>
          <w:sz w:val="20"/>
        </w:rPr>
      </w:pPr>
      <w:r>
        <w:rPr>
          <w:rFonts w:ascii="Times New Roman" w:hAnsi="Times New Roman"/>
          <w:sz w:val="20"/>
        </w:rPr>
        <w:t xml:space="preserve">Section 183.0105 provides that a limited liability company’s operating agreement may not relieve or exonerate a person from liability for (a) willful failure to deal fairly with the company or its members in connection with a matter in which the person has a material conflict of interest; (b) a violation of the criminal law, unless the person had reasonable cause to believe that his or her conduct was lawful or no reasonable cause to believe that it was unlawful; (c) a transaction from which the person derived an improper personal profit; or (d)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The operating agreement of Milwaukee Behavioral Health, LLC provides that to the fullest extent permitted by law, the company will indemnify its member and manager, employee or agent, and advance expenses for judgments, settlements, penalties, fines or expenses incurred as a result of such person’s role with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West Virginia Registrant </w:t>
      </w:r>
    </w:p>
    <w:p>
      <w:pPr>
        <w:pStyle w:val="TextBody"/>
        <w:bidi w:val="0"/>
        <w:spacing w:before="120" w:after="0"/>
        <w:jc w:val="left"/>
        <w:rPr>
          <w:rFonts w:ascii="Times New Roman" w:hAnsi="Times New Roman"/>
          <w:b/>
          <w:i/>
          <w:sz w:val="20"/>
        </w:rPr>
      </w:pPr>
      <w:r>
        <w:rPr>
          <w:rFonts w:ascii="Times New Roman" w:hAnsi="Times New Roman"/>
          <w:b/>
          <w:i/>
          <w:sz w:val="20"/>
        </w:rPr>
        <w:t xml:space="preserve">HHC River Park, Inc. is incorporated under the laws of West Virginia </w:t>
      </w:r>
    </w:p>
    <w:p>
      <w:pPr>
        <w:pStyle w:val="TextBody"/>
        <w:bidi w:val="0"/>
        <w:spacing w:before="120" w:after="0"/>
        <w:jc w:val="left"/>
        <w:rPr>
          <w:rFonts w:ascii="Times New Roman" w:hAnsi="Times New Roman"/>
          <w:sz w:val="20"/>
        </w:rPr>
      </w:pPr>
      <w:r>
        <w:rPr>
          <w:rFonts w:ascii="Times New Roman" w:hAnsi="Times New Roman"/>
          <w:sz w:val="20"/>
        </w:rPr>
        <w:t xml:space="preserve">Part 5 of Article 8 of the West Virginia Business Corporation Act authorizes a court to award, or a corporation’s board of directors to grant, indemnity to officers and directors of the corporation under certain circumstances and subject to certain limitations. </w:t>
      </w:r>
    </w:p>
    <w:p>
      <w:pPr>
        <w:pStyle w:val="TextBody"/>
        <w:bidi w:val="0"/>
        <w:spacing w:before="240" w:after="0"/>
        <w:jc w:val="left"/>
        <w:rPr>
          <w:rFonts w:ascii="Times New Roman" w:hAnsi="Times New Roman"/>
          <w:sz w:val="20"/>
        </w:rPr>
      </w:pPr>
      <w:r>
        <w:rPr>
          <w:rFonts w:ascii="Times New Roman" w:hAnsi="Times New Roman"/>
          <w:sz w:val="20"/>
        </w:rPr>
        <w:t xml:space="preserve">Section 31D-8-831(a) of the West Virginia Business Corporation Act provides that a director of a corporation shall not be liable to the corporation or its shareholders for any decision to take or not to take action or any failure to take any action as a director unless the party asserting liability establishes that the articles of incorporation and other law do not preclude liability and the challenged conduct consisted of or was the result of (i) action not in good faith, (ii) a decision (1) which the director did not reasonably believe to be in the best interests of the corporation or (2) as to which the director was not informed to an extent the director reasonably believed appropriate in the circumstances, (iii) a lack of objectivity or independence, (iv) a sustained failure of the director to devote attention to ongoing oversight of the business and affairs of the corporation or (v) receipt of a financial benefit to which the director was not entitled. </w:t>
      </w:r>
    </w:p>
    <w:p>
      <w:pPr>
        <w:pStyle w:val="TextBody"/>
        <w:bidi w:val="0"/>
        <w:spacing w:before="240" w:after="0"/>
        <w:jc w:val="left"/>
        <w:rPr>
          <w:rFonts w:ascii="Times New Roman" w:hAnsi="Times New Roman"/>
          <w:sz w:val="20"/>
        </w:rPr>
      </w:pPr>
      <w:r>
        <w:rPr>
          <w:rFonts w:ascii="Times New Roman" w:hAnsi="Times New Roman"/>
          <w:sz w:val="20"/>
        </w:rPr>
        <w:t xml:space="preserve">The articles of incorporation of HHC River Park, Inc. do not provide for indemnification of directors and officers. The bylaws of HHC River Park, Inc. provide that to the full extent permitted by the laws of the State of West Virginia, the corporation shall indemnify its directors, officers, employees or agents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16.</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b/>
                <w:i/>
                <w:sz w:val="20"/>
              </w:rPr>
              <w:t>Exhibits</w:t>
            </w:r>
            <w:r>
              <w:rPr>
                <w:rFonts w:ascii="Times New Roman" w:hAnsi="Times New Roman"/>
                <w:sz w:val="20"/>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1"/>
        <w:gridCol w:w="379"/>
        <w:gridCol w:w="8905"/>
      </w:tblGrid>
      <w:tr>
        <w:trPr/>
        <w:tc>
          <w:tcPr>
            <w:tcW w:w="921" w:type="dxa"/>
            <w:tcBorders/>
            <w:vAlign w:val="center"/>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8905" w:type="dxa"/>
            <w:tcBorders/>
            <w:vAlign w:val="center"/>
          </w:tcPr>
          <w:p>
            <w:pPr>
              <w:pStyle w:val="TableContents"/>
              <w:bidi w:val="0"/>
              <w:spacing w:before="0" w:after="283"/>
              <w:jc w:val="left"/>
              <w:rPr>
                <w:sz w:val="4"/>
                <w:szCs w:val="4"/>
              </w:rPr>
            </w:pPr>
            <w:r>
              <w:rPr>
                <w:sz w:val="4"/>
                <w:szCs w:val="4"/>
              </w:rPr>
            </w:r>
          </w:p>
        </w:tc>
      </w:tr>
      <w:tr>
        <w:trPr/>
        <w:tc>
          <w:tcPr>
            <w:tcW w:w="921"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No.</w:t>
            </w:r>
          </w:p>
        </w:tc>
        <w:tc>
          <w:tcPr>
            <w:tcW w:w="379" w:type="dxa"/>
            <w:tcBorders/>
            <w:vAlign w:val="bottom"/>
          </w:tcPr>
          <w:p>
            <w:pPr>
              <w:pStyle w:val="TableContents"/>
              <w:bidi w:val="0"/>
              <w:spacing w:before="0" w:after="283"/>
              <w:jc w:val="left"/>
              <w:rPr/>
            </w:pPr>
            <w:r>
              <w:rPr/>
              <w:t> </w:t>
            </w:r>
          </w:p>
        </w:tc>
        <w:tc>
          <w:tcPr>
            <w:tcW w:w="89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  </w:t>
            </w:r>
            <w:r>
              <w:rPr/>
              <w:t>1.1**</w:t>
            </w:r>
          </w:p>
        </w:tc>
        <w:tc>
          <w:tcPr>
            <w:tcW w:w="379" w:type="dxa"/>
            <w:tcBorders/>
            <w:vAlign w:val="bottom"/>
          </w:tcPr>
          <w:p>
            <w:pPr>
              <w:pStyle w:val="TableContents"/>
              <w:bidi w:val="0"/>
              <w:spacing w:before="0" w:after="283"/>
              <w:jc w:val="left"/>
              <w:rPr/>
            </w:pPr>
            <w:r>
              <w:rPr/>
              <w:t> </w:t>
            </w:r>
          </w:p>
        </w:tc>
        <w:tc>
          <w:tcPr>
            <w:tcW w:w="8905" w:type="dxa"/>
            <w:tcBorders/>
          </w:tcPr>
          <w:p>
            <w:pPr>
              <w:pStyle w:val="TableContents"/>
              <w:bidi w:val="0"/>
              <w:spacing w:before="0" w:after="283"/>
              <w:jc w:val="left"/>
              <w:rPr/>
            </w:pPr>
            <w:r>
              <w:rPr/>
              <w:t>Form of Debt Underwriting Agreement.</w:t>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  </w:t>
            </w:r>
            <w:r>
              <w:rPr/>
              <w:t>1.2**</w:t>
            </w:r>
          </w:p>
        </w:tc>
        <w:tc>
          <w:tcPr>
            <w:tcW w:w="379" w:type="dxa"/>
            <w:tcBorders/>
            <w:vAlign w:val="bottom"/>
          </w:tcPr>
          <w:p>
            <w:pPr>
              <w:pStyle w:val="TableContents"/>
              <w:bidi w:val="0"/>
              <w:spacing w:before="0" w:after="283"/>
              <w:jc w:val="left"/>
              <w:rPr/>
            </w:pPr>
            <w:r>
              <w:rPr/>
              <w:t> </w:t>
            </w:r>
          </w:p>
        </w:tc>
        <w:tc>
          <w:tcPr>
            <w:tcW w:w="8905" w:type="dxa"/>
            <w:tcBorders/>
          </w:tcPr>
          <w:p>
            <w:pPr>
              <w:pStyle w:val="TableContents"/>
              <w:bidi w:val="0"/>
              <w:spacing w:before="0" w:after="283"/>
              <w:jc w:val="left"/>
              <w:rPr/>
            </w:pPr>
            <w:r>
              <w:rPr/>
              <w:t>Form of Equity Underwriting Agreement.</w:t>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  </w:t>
            </w:r>
            <w:r>
              <w:rPr/>
              <w:t>4.1</w:t>
            </w:r>
          </w:p>
        </w:tc>
        <w:tc>
          <w:tcPr>
            <w:tcW w:w="379" w:type="dxa"/>
            <w:tcBorders/>
            <w:vAlign w:val="bottom"/>
          </w:tcPr>
          <w:p>
            <w:pPr>
              <w:pStyle w:val="TableContents"/>
              <w:bidi w:val="0"/>
              <w:spacing w:before="0" w:after="283"/>
              <w:jc w:val="left"/>
              <w:rPr/>
            </w:pPr>
            <w:r>
              <w:rPr/>
              <w:t> </w:t>
            </w:r>
          </w:p>
        </w:tc>
        <w:tc>
          <w:tcPr>
            <w:tcW w:w="8905" w:type="dxa"/>
            <w:tcBorders/>
          </w:tcPr>
          <w:p>
            <w:pPr>
              <w:pStyle w:val="TableContents"/>
              <w:bidi w:val="0"/>
              <w:spacing w:before="0" w:after="283"/>
              <w:jc w:val="left"/>
              <w:rPr/>
            </w:pPr>
            <w:hyperlink r:id="rId2">
              <w:r>
                <w:rPr>
                  <w:rStyle w:val="InternetLink"/>
                </w:rPr>
                <w:t>Restated Certificate of Incorporation, and Amendments thereto, previously filed as Exhibit 3.1 to the Company’s Quarterly Report on Form 10-Q for the quarter ended June 30, 1997, are incorporated herein by reference (P).</w:t>
              </w:r>
            </w:hyperlink>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  </w:t>
            </w:r>
            <w:r>
              <w:rPr/>
              <w:t>4.2</w:t>
            </w:r>
          </w:p>
        </w:tc>
        <w:tc>
          <w:tcPr>
            <w:tcW w:w="379" w:type="dxa"/>
            <w:tcBorders/>
            <w:vAlign w:val="bottom"/>
          </w:tcPr>
          <w:p>
            <w:pPr>
              <w:pStyle w:val="TableContents"/>
              <w:bidi w:val="0"/>
              <w:spacing w:before="0" w:after="283"/>
              <w:jc w:val="left"/>
              <w:rPr/>
            </w:pPr>
            <w:r>
              <w:rPr/>
              <w:t> </w:t>
            </w:r>
          </w:p>
        </w:tc>
        <w:tc>
          <w:tcPr>
            <w:tcW w:w="8905" w:type="dxa"/>
            <w:tcBorders/>
          </w:tcPr>
          <w:p>
            <w:pPr>
              <w:pStyle w:val="TableContents"/>
              <w:bidi w:val="0"/>
              <w:spacing w:before="0" w:after="283"/>
              <w:jc w:val="left"/>
              <w:rPr/>
            </w:pPr>
            <w:hyperlink r:id="rId3">
              <w:r>
                <w:rPr>
                  <w:rStyle w:val="InternetLink"/>
                </w:rPr>
                <w:t>Amendment to the Registrant’s Restated Certificate of Incorporation, previously filed as Exhibit 3.1 to the Company’s Current Report on Form 8-K dated July 3, 2001, is incorporated herein by reference.</w:t>
              </w:r>
            </w:hyperlink>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  </w:t>
            </w:r>
            <w:r>
              <w:rPr/>
              <w:t>4.3</w:t>
            </w:r>
          </w:p>
        </w:tc>
        <w:tc>
          <w:tcPr>
            <w:tcW w:w="379" w:type="dxa"/>
            <w:tcBorders/>
            <w:vAlign w:val="bottom"/>
          </w:tcPr>
          <w:p>
            <w:pPr>
              <w:pStyle w:val="TableContents"/>
              <w:bidi w:val="0"/>
              <w:spacing w:before="0" w:after="283"/>
              <w:jc w:val="left"/>
              <w:rPr/>
            </w:pPr>
            <w:r>
              <w:rPr/>
              <w:t> </w:t>
            </w:r>
          </w:p>
        </w:tc>
        <w:tc>
          <w:tcPr>
            <w:tcW w:w="8905" w:type="dxa"/>
            <w:tcBorders/>
          </w:tcPr>
          <w:p>
            <w:pPr>
              <w:pStyle w:val="TableContents"/>
              <w:bidi w:val="0"/>
              <w:spacing w:before="0" w:after="283"/>
              <w:jc w:val="left"/>
              <w:rPr/>
            </w:pPr>
            <w:hyperlink r:id="rId4">
              <w:r>
                <w:rPr>
                  <w:rStyle w:val="InternetLink"/>
                </w:rPr>
                <w:t>Amended and Restated Bylaws of Registrant, previously filed as Exhibit 3.1 to the Company’s Current Report on Form 8-K dated September 21, 2022, is incorporated herein by reference.</w:t>
              </w:r>
            </w:hyperlink>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  </w:t>
            </w:r>
            <w:r>
              <w:rPr/>
              <w:t>4.4***</w:t>
            </w:r>
          </w:p>
        </w:tc>
        <w:tc>
          <w:tcPr>
            <w:tcW w:w="379" w:type="dxa"/>
            <w:tcBorders/>
            <w:vAlign w:val="bottom"/>
          </w:tcPr>
          <w:p>
            <w:pPr>
              <w:pStyle w:val="TableContents"/>
              <w:bidi w:val="0"/>
              <w:spacing w:before="0" w:after="283"/>
              <w:jc w:val="left"/>
              <w:rPr/>
            </w:pPr>
            <w:r>
              <w:rPr/>
              <w:t> </w:t>
            </w:r>
          </w:p>
        </w:tc>
        <w:tc>
          <w:tcPr>
            <w:tcW w:w="8905" w:type="dxa"/>
            <w:tcBorders/>
          </w:tcPr>
          <w:p>
            <w:pPr>
              <w:pStyle w:val="TableContents"/>
              <w:bidi w:val="0"/>
              <w:spacing w:before="0" w:after="283"/>
              <w:jc w:val="left"/>
              <w:rPr/>
            </w:pPr>
            <w:hyperlink r:id="rId5">
              <w:r>
                <w:rPr>
                  <w:rStyle w:val="InternetLink"/>
                </w:rPr>
                <w:t>Form of Indenture, previously filed as Exhibit 4.4 to the Company’s Registration Statement on Form S-3, File No. 333-282135, filed with the SEC on September 16, 2024, is incorporated herein by reference.</w:t>
              </w:r>
            </w:hyperlink>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  </w:t>
            </w:r>
            <w:r>
              <w:rPr/>
              <w:t>4.5**</w:t>
            </w:r>
          </w:p>
        </w:tc>
        <w:tc>
          <w:tcPr>
            <w:tcW w:w="379" w:type="dxa"/>
            <w:tcBorders/>
            <w:vAlign w:val="bottom"/>
          </w:tcPr>
          <w:p>
            <w:pPr>
              <w:pStyle w:val="TableContents"/>
              <w:bidi w:val="0"/>
              <w:spacing w:before="0" w:after="283"/>
              <w:jc w:val="left"/>
              <w:rPr/>
            </w:pPr>
            <w:r>
              <w:rPr/>
              <w:t> </w:t>
            </w:r>
          </w:p>
        </w:tc>
        <w:tc>
          <w:tcPr>
            <w:tcW w:w="8905" w:type="dxa"/>
            <w:tcBorders/>
          </w:tcPr>
          <w:p>
            <w:pPr>
              <w:pStyle w:val="TableContents"/>
              <w:bidi w:val="0"/>
              <w:spacing w:before="0" w:after="283"/>
              <w:jc w:val="left"/>
              <w:rPr/>
            </w:pPr>
            <w:r>
              <w:rPr/>
              <w:t>Form of Debt Security of Universal Health Services, Inc.</w:t>
            </w:r>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  </w:t>
            </w:r>
            <w:r>
              <w:rPr/>
              <w:t>4.6</w:t>
            </w:r>
          </w:p>
        </w:tc>
        <w:tc>
          <w:tcPr>
            <w:tcW w:w="379" w:type="dxa"/>
            <w:tcBorders/>
            <w:vAlign w:val="bottom"/>
          </w:tcPr>
          <w:p>
            <w:pPr>
              <w:pStyle w:val="TableContents"/>
              <w:bidi w:val="0"/>
              <w:spacing w:before="0" w:after="283"/>
              <w:jc w:val="left"/>
              <w:rPr/>
            </w:pPr>
            <w:r>
              <w:rPr/>
              <w:t> </w:t>
            </w:r>
          </w:p>
        </w:tc>
        <w:tc>
          <w:tcPr>
            <w:tcW w:w="8905" w:type="dxa"/>
            <w:tcBorders/>
          </w:tcPr>
          <w:p>
            <w:pPr>
              <w:pStyle w:val="TableContents"/>
              <w:bidi w:val="0"/>
              <w:spacing w:before="0" w:after="283"/>
              <w:jc w:val="left"/>
              <w:rPr/>
            </w:pPr>
            <w:hyperlink r:id="rId6">
              <w:r>
                <w:rPr>
                  <w:rStyle w:val="InternetLink"/>
                </w:rPr>
                <w:t>Indenture, dated as of September  21, 2020, by and among the Company, the Subsidiary Guarantors party thereto, MUFG Union Bank, N.A., as trustee, and JPMorgan Chase Bank, N.A., as collateral agent, previously filed as Exhibit 4.1 to the Company’s Current Report on Form 8-K dated September 21, 2020, is incorporated herein by reference.</w:t>
              </w:r>
            </w:hyperlink>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  </w:t>
            </w:r>
            <w:r>
              <w:rPr/>
              <w:t>4.7</w:t>
            </w:r>
          </w:p>
        </w:tc>
        <w:tc>
          <w:tcPr>
            <w:tcW w:w="379" w:type="dxa"/>
            <w:tcBorders/>
            <w:vAlign w:val="bottom"/>
          </w:tcPr>
          <w:p>
            <w:pPr>
              <w:pStyle w:val="TableContents"/>
              <w:bidi w:val="0"/>
              <w:spacing w:before="0" w:after="283"/>
              <w:jc w:val="left"/>
              <w:rPr/>
            </w:pPr>
            <w:r>
              <w:rPr/>
              <w:t> </w:t>
            </w:r>
          </w:p>
        </w:tc>
        <w:tc>
          <w:tcPr>
            <w:tcW w:w="8905" w:type="dxa"/>
            <w:tcBorders/>
          </w:tcPr>
          <w:p>
            <w:pPr>
              <w:pStyle w:val="TableContents"/>
              <w:bidi w:val="0"/>
              <w:spacing w:before="0" w:after="283"/>
              <w:jc w:val="left"/>
              <w:rPr/>
            </w:pPr>
            <w:hyperlink r:id="rId7">
              <w:r>
                <w:rPr>
                  <w:rStyle w:val="InternetLink"/>
                </w:rPr>
                <w:t>Additional Authorized Representative Joinder Agreement, dated as of September  21, 2020, among the Company, the Subsidiary Guarantors party thereto, JPMorgan Chase Bank, N.A., as collateral agent, the Authorized Representatives specified therein and MUFG Union Bank, N.A., as trustee, as an Additional Authorized Representative, previously filed as Exhibit 4.2 to the Company’s Current Report on Form 8-K dated September 21, 2020, is incorporated herein by reference.</w:t>
              </w:r>
            </w:hyperlink>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  </w:t>
            </w:r>
            <w:r>
              <w:rPr/>
              <w:t>4.8</w:t>
            </w:r>
          </w:p>
        </w:tc>
        <w:tc>
          <w:tcPr>
            <w:tcW w:w="379" w:type="dxa"/>
            <w:tcBorders/>
            <w:vAlign w:val="bottom"/>
          </w:tcPr>
          <w:p>
            <w:pPr>
              <w:pStyle w:val="TableContents"/>
              <w:bidi w:val="0"/>
              <w:spacing w:before="0" w:after="283"/>
              <w:jc w:val="left"/>
              <w:rPr/>
            </w:pPr>
            <w:r>
              <w:rPr/>
              <w:t> </w:t>
            </w:r>
          </w:p>
        </w:tc>
        <w:tc>
          <w:tcPr>
            <w:tcW w:w="8905" w:type="dxa"/>
            <w:tcBorders/>
          </w:tcPr>
          <w:p>
            <w:pPr>
              <w:pStyle w:val="TableContents"/>
              <w:bidi w:val="0"/>
              <w:spacing w:before="0" w:after="283"/>
              <w:jc w:val="left"/>
              <w:rPr/>
            </w:pPr>
            <w:hyperlink r:id="rId8">
              <w:r>
                <w:rPr>
                  <w:rStyle w:val="InternetLink"/>
                </w:rPr>
                <w:t>Indenture, dated as of August  24, 2021, by and among the Company, the Subsidiary Guarantors party thereto, U.S. Bank National Association, as Trustee, and JPMorgan Chase Bank, N.A., as collateral agent, previously filed as Exhibit 4.1 to the Company’s Current Report on Form 8-K dated August 24, 2021, is incorporated herein by reference.</w:t>
              </w:r>
            </w:hyperlink>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  </w:t>
            </w:r>
            <w:r>
              <w:rPr/>
              <w:t>4.9</w:t>
            </w:r>
          </w:p>
        </w:tc>
        <w:tc>
          <w:tcPr>
            <w:tcW w:w="379" w:type="dxa"/>
            <w:tcBorders/>
            <w:vAlign w:val="bottom"/>
          </w:tcPr>
          <w:p>
            <w:pPr>
              <w:pStyle w:val="TableContents"/>
              <w:bidi w:val="0"/>
              <w:spacing w:before="0" w:after="283"/>
              <w:jc w:val="left"/>
              <w:rPr/>
            </w:pPr>
            <w:r>
              <w:rPr/>
              <w:t> </w:t>
            </w:r>
          </w:p>
        </w:tc>
        <w:tc>
          <w:tcPr>
            <w:tcW w:w="8905" w:type="dxa"/>
            <w:tcBorders/>
          </w:tcPr>
          <w:p>
            <w:pPr>
              <w:pStyle w:val="TableContents"/>
              <w:bidi w:val="0"/>
              <w:spacing w:before="0" w:after="283"/>
              <w:jc w:val="left"/>
              <w:rPr/>
            </w:pPr>
            <w:hyperlink r:id="rId9">
              <w:r>
                <w:rPr>
                  <w:rStyle w:val="InternetLink"/>
                </w:rPr>
                <w:t>Additional Authorized Representative Joinder Agreement, dated as of August  24, 2021, among U.S. Bank National Association, as Trustee and Additional Authorized Representative, the Company, the Subsidiary Guarantors party thereto, and JPMorgan Chase Bank, N.A., as collateral agent and administrative agent, previously filed as Exhibit 4.2 to the Company’s Current Report on Form 8-K dated August 24, 2021, is incorporated herein by reference.</w:t>
              </w:r>
            </w:hyperlink>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  </w:t>
            </w:r>
            <w:r>
              <w:rPr/>
              <w:t>4.10</w:t>
            </w:r>
          </w:p>
        </w:tc>
        <w:tc>
          <w:tcPr>
            <w:tcW w:w="379" w:type="dxa"/>
            <w:tcBorders/>
            <w:vAlign w:val="bottom"/>
          </w:tcPr>
          <w:p>
            <w:pPr>
              <w:pStyle w:val="TableContents"/>
              <w:bidi w:val="0"/>
              <w:spacing w:before="0" w:after="283"/>
              <w:jc w:val="left"/>
              <w:rPr/>
            </w:pPr>
            <w:r>
              <w:rPr/>
              <w:t> </w:t>
            </w:r>
          </w:p>
        </w:tc>
        <w:tc>
          <w:tcPr>
            <w:tcW w:w="8905" w:type="dxa"/>
            <w:tcBorders/>
          </w:tcPr>
          <w:p>
            <w:pPr>
              <w:pStyle w:val="TableContents"/>
              <w:bidi w:val="0"/>
              <w:spacing w:before="0" w:after="283"/>
              <w:jc w:val="left"/>
              <w:rPr/>
            </w:pPr>
            <w:hyperlink r:id="rId10">
              <w:r>
                <w:rPr>
                  <w:rStyle w:val="InternetLink"/>
                </w:rPr>
                <w:t>Supplemental Indenture, dated as of August  24, 2021, among the Company, the Subsidiary Guarantors party thereto, U.S. Bank National Association (as successor to MUFG Union Bank, N.A.), as trustee, and JPMorgan Chase Bank, N.A., as collateral agent, to the indenture, dated as of September  21, 2020, previously filed as Exhibit 4.3 to the Company’s Current Report on Form 8-K dated August 24, 2021, is incorporated herein by reference.</w:t>
              </w:r>
            </w:hyperlink>
          </w:p>
        </w:tc>
      </w:tr>
      <w:tr>
        <w:trPr>
          <w:trHeight w:val="120" w:hRule="atLeast"/>
        </w:trPr>
        <w:tc>
          <w:tcPr>
            <w:tcW w:w="921" w:type="dxa"/>
            <w:tcBorders/>
            <w:vAlign w:val="center"/>
          </w:tcPr>
          <w:p>
            <w:pPr>
              <w:pStyle w:val="TableContents"/>
              <w:bidi w:val="0"/>
              <w:spacing w:before="0" w:after="283"/>
              <w:jc w:val="left"/>
              <w:rPr>
                <w:sz w:val="4"/>
                <w:szCs w:val="4"/>
              </w:rPr>
            </w:pPr>
            <w:r>
              <w:rPr>
                <w:sz w:val="4"/>
                <w:szCs w:val="4"/>
              </w:rPr>
            </w:r>
          </w:p>
        </w:tc>
        <w:tc>
          <w:tcPr>
            <w:tcW w:w="9284" w:type="dxa"/>
            <w:gridSpan w:val="2"/>
            <w:tcBorders/>
            <w:vAlign w:val="center"/>
          </w:tcPr>
          <w:p>
            <w:pPr>
              <w:pStyle w:val="TableContents"/>
              <w:bidi w:val="0"/>
              <w:spacing w:before="0" w:after="283"/>
              <w:jc w:val="left"/>
              <w:rPr>
                <w:sz w:val="4"/>
                <w:szCs w:val="4"/>
              </w:rPr>
            </w:pPr>
            <w:r>
              <w:rPr>
                <w:sz w:val="4"/>
                <w:szCs w:val="4"/>
              </w:rPr>
            </w:r>
          </w:p>
        </w:tc>
      </w:tr>
      <w:tr>
        <w:trPr/>
        <w:tc>
          <w:tcPr>
            <w:tcW w:w="921" w:type="dxa"/>
            <w:tcBorders/>
          </w:tcPr>
          <w:p>
            <w:pPr>
              <w:pStyle w:val="TableContents"/>
              <w:bidi w:val="0"/>
              <w:spacing w:before="0" w:after="283"/>
              <w:jc w:val="left"/>
              <w:rPr/>
            </w:pPr>
            <w:r>
              <w:rPr/>
              <w:t>  </w:t>
            </w:r>
            <w:r>
              <w:rPr/>
              <w:t>4.11</w:t>
            </w:r>
          </w:p>
        </w:tc>
        <w:tc>
          <w:tcPr>
            <w:tcW w:w="379" w:type="dxa"/>
            <w:tcBorders/>
            <w:vAlign w:val="bottom"/>
          </w:tcPr>
          <w:p>
            <w:pPr>
              <w:pStyle w:val="TableContents"/>
              <w:bidi w:val="0"/>
              <w:spacing w:before="0" w:after="283"/>
              <w:jc w:val="left"/>
              <w:rPr/>
            </w:pPr>
            <w:r>
              <w:rPr/>
              <w:t> </w:t>
            </w:r>
          </w:p>
        </w:tc>
        <w:tc>
          <w:tcPr>
            <w:tcW w:w="8905" w:type="dxa"/>
            <w:tcBorders/>
          </w:tcPr>
          <w:p>
            <w:pPr>
              <w:pStyle w:val="TableContents"/>
              <w:bidi w:val="0"/>
              <w:spacing w:before="0" w:after="283"/>
              <w:jc w:val="left"/>
              <w:rPr/>
            </w:pPr>
            <w:hyperlink r:id="rId11">
              <w:r>
                <w:rPr>
                  <w:rStyle w:val="InternetLink"/>
                </w:rPr>
                <w:t>Second Supplemental Indenture, dated as of June  23, 2022, among the Company, the Subsidiary Guarantors party thereto, U.S. Bank Trust Company, National Association (as successor to U.S. Bank National Association), as trustee, and JPMorgan Chase Bank, N.A., as collateral agent, to the indenture, dated as of September 21, 2020, previously filed as Exhibit 4.1 to the Company’s Current Report on Form 8-K dated June 27, 2022, is incorporated herein by reference.</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II-29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687"/>
        <w:gridCol w:w="322"/>
        <w:gridCol w:w="9196"/>
      </w:tblGrid>
      <w:tr>
        <w:trPr/>
        <w:tc>
          <w:tcPr>
            <w:tcW w:w="687"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9196" w:type="dxa"/>
            <w:tcBorders/>
            <w:vAlign w:val="center"/>
          </w:tcPr>
          <w:p>
            <w:pPr>
              <w:pStyle w:val="TableContents"/>
              <w:bidi w:val="0"/>
              <w:spacing w:before="0" w:after="283"/>
              <w:jc w:val="left"/>
              <w:rPr>
                <w:sz w:val="4"/>
                <w:szCs w:val="4"/>
              </w:rPr>
            </w:pPr>
            <w:r>
              <w:rPr>
                <w:sz w:val="4"/>
                <w:szCs w:val="4"/>
              </w:rPr>
            </w:r>
          </w:p>
        </w:tc>
      </w:tr>
      <w:tr>
        <w:trPr/>
        <w:tc>
          <w:tcPr>
            <w:tcW w:w="687" w:type="dxa"/>
            <w:tcBorders/>
          </w:tcPr>
          <w:p>
            <w:pPr>
              <w:pStyle w:val="TableContents"/>
              <w:bidi w:val="0"/>
              <w:spacing w:before="0" w:after="283"/>
              <w:jc w:val="left"/>
              <w:rPr/>
            </w:pPr>
            <w:r>
              <w:rPr/>
              <w:t>  </w:t>
            </w:r>
            <w:r>
              <w:rPr/>
              <w:t>4.12</w:t>
            </w:r>
          </w:p>
        </w:tc>
        <w:tc>
          <w:tcPr>
            <w:tcW w:w="322" w:type="dxa"/>
            <w:tcBorders/>
            <w:vAlign w:val="bottom"/>
          </w:tcPr>
          <w:p>
            <w:pPr>
              <w:pStyle w:val="TableContents"/>
              <w:bidi w:val="0"/>
              <w:spacing w:before="0" w:after="283"/>
              <w:jc w:val="left"/>
              <w:rPr/>
            </w:pPr>
            <w:r>
              <w:rPr/>
              <w:t>  </w:t>
            </w:r>
          </w:p>
        </w:tc>
        <w:tc>
          <w:tcPr>
            <w:tcW w:w="9196" w:type="dxa"/>
            <w:tcBorders/>
          </w:tcPr>
          <w:p>
            <w:pPr>
              <w:pStyle w:val="TableContents"/>
              <w:bidi w:val="0"/>
              <w:spacing w:before="0" w:after="283"/>
              <w:jc w:val="left"/>
              <w:rPr/>
            </w:pPr>
            <w:hyperlink r:id="rId12">
              <w:r>
                <w:rPr>
                  <w:rStyle w:val="InternetLink"/>
                </w:rPr>
                <w:t>First Supplemental Indenture, dated as of June  23, 2022, among the Company, the Subsidiary Guarantors party thereto, U.S. Bank Trust Company, National Association (as successor to U.S. Bank National Association), as trustee, and JPMorgan Chase Bank, N.A., as collateral agent, to the indenture, dated as of August 24, 2021, previously filed as Exhibit 4.2 to the Company’s Current Report on Form 8-K dated June 27, 2022, is incorporated herein by reference.</w:t>
              </w:r>
            </w:hyperlink>
          </w:p>
        </w:tc>
      </w:tr>
      <w:tr>
        <w:trPr>
          <w:trHeight w:val="120" w:hRule="atLeast"/>
        </w:trPr>
        <w:tc>
          <w:tcPr>
            <w:tcW w:w="687" w:type="dxa"/>
            <w:tcBorders/>
            <w:vAlign w:val="center"/>
          </w:tcPr>
          <w:p>
            <w:pPr>
              <w:pStyle w:val="TableContents"/>
              <w:bidi w:val="0"/>
              <w:spacing w:before="0" w:after="283"/>
              <w:jc w:val="left"/>
              <w:rPr>
                <w:sz w:val="4"/>
                <w:szCs w:val="4"/>
              </w:rPr>
            </w:pPr>
            <w:r>
              <w:rPr>
                <w:sz w:val="4"/>
                <w:szCs w:val="4"/>
              </w:rPr>
            </w:r>
          </w:p>
        </w:tc>
        <w:tc>
          <w:tcPr>
            <w:tcW w:w="9518" w:type="dxa"/>
            <w:gridSpan w:val="2"/>
            <w:tcBorders/>
            <w:vAlign w:val="center"/>
          </w:tcPr>
          <w:p>
            <w:pPr>
              <w:pStyle w:val="TableContents"/>
              <w:bidi w:val="0"/>
              <w:spacing w:before="0" w:after="283"/>
              <w:jc w:val="left"/>
              <w:rPr>
                <w:sz w:val="4"/>
                <w:szCs w:val="4"/>
              </w:rPr>
            </w:pPr>
            <w:r>
              <w:rPr>
                <w:sz w:val="4"/>
                <w:szCs w:val="4"/>
              </w:rPr>
            </w:r>
          </w:p>
        </w:tc>
      </w:tr>
      <w:tr>
        <w:trPr/>
        <w:tc>
          <w:tcPr>
            <w:tcW w:w="687" w:type="dxa"/>
            <w:tcBorders/>
          </w:tcPr>
          <w:p>
            <w:pPr>
              <w:pStyle w:val="TableContents"/>
              <w:bidi w:val="0"/>
              <w:spacing w:before="0" w:after="283"/>
              <w:jc w:val="left"/>
              <w:rPr/>
            </w:pPr>
            <w:r>
              <w:rPr/>
              <w:t>  </w:t>
            </w:r>
            <w:r>
              <w:rPr/>
              <w:t>4.13</w:t>
            </w:r>
          </w:p>
        </w:tc>
        <w:tc>
          <w:tcPr>
            <w:tcW w:w="322" w:type="dxa"/>
            <w:tcBorders/>
            <w:vAlign w:val="bottom"/>
          </w:tcPr>
          <w:p>
            <w:pPr>
              <w:pStyle w:val="TableContents"/>
              <w:bidi w:val="0"/>
              <w:spacing w:before="0" w:after="283"/>
              <w:jc w:val="left"/>
              <w:rPr/>
            </w:pPr>
            <w:r>
              <w:rPr/>
              <w:t>  </w:t>
            </w:r>
          </w:p>
        </w:tc>
        <w:tc>
          <w:tcPr>
            <w:tcW w:w="9196" w:type="dxa"/>
            <w:tcBorders/>
          </w:tcPr>
          <w:p>
            <w:pPr>
              <w:pStyle w:val="TableContents"/>
              <w:bidi w:val="0"/>
              <w:spacing w:before="0" w:after="283"/>
              <w:jc w:val="left"/>
              <w:rPr/>
            </w:pPr>
            <w:hyperlink r:id="rId13">
              <w:r>
                <w:rPr>
                  <w:rStyle w:val="InternetLink"/>
                </w:rPr>
                <w:t>Second Supplemental Indenture, dated as of November  4, 2022, among the Company, the Subsidiary Guarantors party thereto, U.S. Bank Trust Company, National Association (as successor to U.S. Bank National Association), as trustee, and JPMorgan Chase Bank, N.A., as collateral agent, to the indenture, dated as of August 24, 2021, previously filed as Exhibit 4.2 to the Company’s Quarterly Report on Form 10-Q dated November 8, 2022, is incorporated herein by reference.</w:t>
              </w:r>
            </w:hyperlink>
          </w:p>
        </w:tc>
      </w:tr>
      <w:tr>
        <w:trPr>
          <w:trHeight w:val="120" w:hRule="atLeast"/>
        </w:trPr>
        <w:tc>
          <w:tcPr>
            <w:tcW w:w="687" w:type="dxa"/>
            <w:tcBorders/>
            <w:vAlign w:val="center"/>
          </w:tcPr>
          <w:p>
            <w:pPr>
              <w:pStyle w:val="TableContents"/>
              <w:bidi w:val="0"/>
              <w:spacing w:before="0" w:after="283"/>
              <w:jc w:val="left"/>
              <w:rPr>
                <w:sz w:val="4"/>
                <w:szCs w:val="4"/>
              </w:rPr>
            </w:pPr>
            <w:r>
              <w:rPr>
                <w:sz w:val="4"/>
                <w:szCs w:val="4"/>
              </w:rPr>
            </w:r>
          </w:p>
        </w:tc>
        <w:tc>
          <w:tcPr>
            <w:tcW w:w="9518" w:type="dxa"/>
            <w:gridSpan w:val="2"/>
            <w:tcBorders/>
            <w:vAlign w:val="center"/>
          </w:tcPr>
          <w:p>
            <w:pPr>
              <w:pStyle w:val="TableContents"/>
              <w:bidi w:val="0"/>
              <w:spacing w:before="0" w:after="283"/>
              <w:jc w:val="left"/>
              <w:rPr>
                <w:sz w:val="4"/>
                <w:szCs w:val="4"/>
              </w:rPr>
            </w:pPr>
            <w:r>
              <w:rPr>
                <w:sz w:val="4"/>
                <w:szCs w:val="4"/>
              </w:rPr>
            </w:r>
          </w:p>
        </w:tc>
      </w:tr>
      <w:tr>
        <w:trPr/>
        <w:tc>
          <w:tcPr>
            <w:tcW w:w="687" w:type="dxa"/>
            <w:tcBorders/>
          </w:tcPr>
          <w:p>
            <w:pPr>
              <w:pStyle w:val="TableContents"/>
              <w:bidi w:val="0"/>
              <w:spacing w:before="0" w:after="283"/>
              <w:jc w:val="left"/>
              <w:rPr/>
            </w:pPr>
            <w:r>
              <w:rPr/>
              <w:t>  </w:t>
            </w:r>
            <w:r>
              <w:rPr/>
              <w:t>4.14</w:t>
            </w:r>
          </w:p>
        </w:tc>
        <w:tc>
          <w:tcPr>
            <w:tcW w:w="322" w:type="dxa"/>
            <w:tcBorders/>
            <w:vAlign w:val="bottom"/>
          </w:tcPr>
          <w:p>
            <w:pPr>
              <w:pStyle w:val="TableContents"/>
              <w:bidi w:val="0"/>
              <w:spacing w:before="0" w:after="283"/>
              <w:jc w:val="left"/>
              <w:rPr/>
            </w:pPr>
            <w:r>
              <w:rPr/>
              <w:t>  </w:t>
            </w:r>
          </w:p>
        </w:tc>
        <w:tc>
          <w:tcPr>
            <w:tcW w:w="9196" w:type="dxa"/>
            <w:tcBorders/>
          </w:tcPr>
          <w:p>
            <w:pPr>
              <w:pStyle w:val="TableContents"/>
              <w:bidi w:val="0"/>
              <w:spacing w:before="0" w:after="283"/>
              <w:jc w:val="left"/>
              <w:rPr/>
            </w:pPr>
            <w:hyperlink r:id="rId14">
              <w:r>
                <w:rPr>
                  <w:rStyle w:val="InternetLink"/>
                </w:rPr>
                <w:t>Third Supplemental Indenture, dated as of November  4, 2022, among the Company, the Subsidiary Guarantors party thereto, U.S. Bank Trust Company, National Association (as successor to U.S. Bank National Association), as trustee, and JPMorgan Chase Bank, N.A., as collateral agent, to the indenture, dated as of September 21, 2020, previously filed as Exhibit 4.1 to the Company’s Quarterly Report on Form 10-Q dated November 8, 2022, is incorporated herein by reference.</w:t>
              </w:r>
            </w:hyperlink>
          </w:p>
        </w:tc>
      </w:tr>
      <w:tr>
        <w:trPr>
          <w:trHeight w:val="120" w:hRule="atLeast"/>
        </w:trPr>
        <w:tc>
          <w:tcPr>
            <w:tcW w:w="687" w:type="dxa"/>
            <w:tcBorders/>
            <w:vAlign w:val="center"/>
          </w:tcPr>
          <w:p>
            <w:pPr>
              <w:pStyle w:val="TableContents"/>
              <w:bidi w:val="0"/>
              <w:spacing w:before="0" w:after="283"/>
              <w:jc w:val="left"/>
              <w:rPr>
                <w:sz w:val="4"/>
                <w:szCs w:val="4"/>
              </w:rPr>
            </w:pPr>
            <w:r>
              <w:rPr>
                <w:sz w:val="4"/>
                <w:szCs w:val="4"/>
              </w:rPr>
            </w:r>
          </w:p>
        </w:tc>
        <w:tc>
          <w:tcPr>
            <w:tcW w:w="9518" w:type="dxa"/>
            <w:gridSpan w:val="2"/>
            <w:tcBorders/>
            <w:vAlign w:val="center"/>
          </w:tcPr>
          <w:p>
            <w:pPr>
              <w:pStyle w:val="TableContents"/>
              <w:bidi w:val="0"/>
              <w:spacing w:before="0" w:after="283"/>
              <w:jc w:val="left"/>
              <w:rPr>
                <w:sz w:val="4"/>
                <w:szCs w:val="4"/>
              </w:rPr>
            </w:pPr>
            <w:r>
              <w:rPr>
                <w:sz w:val="4"/>
                <w:szCs w:val="4"/>
              </w:rPr>
            </w:r>
          </w:p>
        </w:tc>
      </w:tr>
      <w:tr>
        <w:trPr/>
        <w:tc>
          <w:tcPr>
            <w:tcW w:w="687" w:type="dxa"/>
            <w:tcBorders/>
          </w:tcPr>
          <w:p>
            <w:pPr>
              <w:pStyle w:val="TableContents"/>
              <w:bidi w:val="0"/>
              <w:spacing w:before="0" w:after="283"/>
              <w:jc w:val="left"/>
              <w:rPr/>
            </w:pPr>
            <w:r>
              <w:rPr/>
              <w:t>  </w:t>
            </w:r>
            <w:r>
              <w:rPr/>
              <w:t>4.15</w:t>
            </w:r>
          </w:p>
        </w:tc>
        <w:tc>
          <w:tcPr>
            <w:tcW w:w="322" w:type="dxa"/>
            <w:tcBorders/>
            <w:vAlign w:val="bottom"/>
          </w:tcPr>
          <w:p>
            <w:pPr>
              <w:pStyle w:val="TableContents"/>
              <w:bidi w:val="0"/>
              <w:spacing w:before="0" w:after="283"/>
              <w:jc w:val="left"/>
              <w:rPr/>
            </w:pPr>
            <w:r>
              <w:rPr/>
              <w:t>  </w:t>
            </w:r>
          </w:p>
        </w:tc>
        <w:tc>
          <w:tcPr>
            <w:tcW w:w="9196" w:type="dxa"/>
            <w:tcBorders/>
          </w:tcPr>
          <w:p>
            <w:pPr>
              <w:pStyle w:val="TableContents"/>
              <w:bidi w:val="0"/>
              <w:spacing w:before="0" w:after="283"/>
              <w:jc w:val="left"/>
              <w:rPr/>
            </w:pPr>
            <w:hyperlink r:id="rId15">
              <w:r>
                <w:rPr>
                  <w:rStyle w:val="InternetLink"/>
                </w:rPr>
                <w:t>Indenture, dated as of September  26, 2024, among the Company, the Subsidiary Guarantors party thereto, U.S. Bank Trust Company, National Association, as trustee, and JPMorgan Chase Bank, N.A., as collateral agent, previously filed as Exhibit 4.1 to the Company’s Current Report on Form 8-K dated October 1, 2024, is incorporated herein by reference.</w:t>
              </w:r>
            </w:hyperlink>
          </w:p>
        </w:tc>
      </w:tr>
      <w:tr>
        <w:trPr>
          <w:trHeight w:val="120" w:hRule="atLeast"/>
        </w:trPr>
        <w:tc>
          <w:tcPr>
            <w:tcW w:w="687" w:type="dxa"/>
            <w:tcBorders/>
            <w:vAlign w:val="center"/>
          </w:tcPr>
          <w:p>
            <w:pPr>
              <w:pStyle w:val="TableContents"/>
              <w:bidi w:val="0"/>
              <w:spacing w:before="0" w:after="283"/>
              <w:jc w:val="left"/>
              <w:rPr>
                <w:sz w:val="4"/>
                <w:szCs w:val="4"/>
              </w:rPr>
            </w:pPr>
            <w:r>
              <w:rPr>
                <w:sz w:val="4"/>
                <w:szCs w:val="4"/>
              </w:rPr>
            </w:r>
          </w:p>
        </w:tc>
        <w:tc>
          <w:tcPr>
            <w:tcW w:w="9518" w:type="dxa"/>
            <w:gridSpan w:val="2"/>
            <w:tcBorders/>
            <w:vAlign w:val="center"/>
          </w:tcPr>
          <w:p>
            <w:pPr>
              <w:pStyle w:val="TableContents"/>
              <w:bidi w:val="0"/>
              <w:spacing w:before="0" w:after="283"/>
              <w:jc w:val="left"/>
              <w:rPr>
                <w:sz w:val="4"/>
                <w:szCs w:val="4"/>
              </w:rPr>
            </w:pPr>
            <w:r>
              <w:rPr>
                <w:sz w:val="4"/>
                <w:szCs w:val="4"/>
              </w:rPr>
            </w:r>
          </w:p>
        </w:tc>
      </w:tr>
      <w:tr>
        <w:trPr/>
        <w:tc>
          <w:tcPr>
            <w:tcW w:w="687" w:type="dxa"/>
            <w:tcBorders/>
          </w:tcPr>
          <w:p>
            <w:pPr>
              <w:pStyle w:val="TableContents"/>
              <w:bidi w:val="0"/>
              <w:spacing w:before="0" w:after="283"/>
              <w:jc w:val="left"/>
              <w:rPr/>
            </w:pPr>
            <w:r>
              <w:rPr/>
              <w:t>  </w:t>
            </w:r>
            <w:r>
              <w:rPr/>
              <w:t>4.16</w:t>
            </w:r>
          </w:p>
        </w:tc>
        <w:tc>
          <w:tcPr>
            <w:tcW w:w="322" w:type="dxa"/>
            <w:tcBorders/>
            <w:vAlign w:val="bottom"/>
          </w:tcPr>
          <w:p>
            <w:pPr>
              <w:pStyle w:val="TableContents"/>
              <w:bidi w:val="0"/>
              <w:spacing w:before="0" w:after="283"/>
              <w:jc w:val="left"/>
              <w:rPr/>
            </w:pPr>
            <w:r>
              <w:rPr/>
              <w:t>  </w:t>
            </w:r>
          </w:p>
        </w:tc>
        <w:tc>
          <w:tcPr>
            <w:tcW w:w="9196" w:type="dxa"/>
            <w:tcBorders/>
          </w:tcPr>
          <w:p>
            <w:pPr>
              <w:pStyle w:val="TableContents"/>
              <w:bidi w:val="0"/>
              <w:spacing w:before="0" w:after="283"/>
              <w:jc w:val="left"/>
              <w:rPr/>
            </w:pPr>
            <w:hyperlink r:id="rId16">
              <w:r>
                <w:rPr>
                  <w:rStyle w:val="InternetLink"/>
                </w:rPr>
                <w:t>First Supplemental Indenture, dated as of September  26, 2024, among the Company, the Subsidiary Guarantors party thereto, U.S. Bank Trust Company, National Association, as trustee, and JPMorgan Chase Bank, N.A., as collateral agent, to the indenture, dated as of September  26, 2024, governing the Issuer’s 4.625% Senior Secured Notes due 2029 and the Issuer’s 5.050% Senior Secured Notes due 2034, previously filed as Exhibit 4.2 to the Company’s Current Report on Form 8-K dated October 1, 2024, is incorporated herein by reference.</w:t>
              </w:r>
            </w:hyperlink>
          </w:p>
        </w:tc>
      </w:tr>
      <w:tr>
        <w:trPr>
          <w:trHeight w:val="120" w:hRule="atLeast"/>
        </w:trPr>
        <w:tc>
          <w:tcPr>
            <w:tcW w:w="687" w:type="dxa"/>
            <w:tcBorders/>
            <w:vAlign w:val="center"/>
          </w:tcPr>
          <w:p>
            <w:pPr>
              <w:pStyle w:val="TableContents"/>
              <w:bidi w:val="0"/>
              <w:spacing w:before="0" w:after="283"/>
              <w:jc w:val="left"/>
              <w:rPr>
                <w:sz w:val="4"/>
                <w:szCs w:val="4"/>
              </w:rPr>
            </w:pPr>
            <w:r>
              <w:rPr>
                <w:sz w:val="4"/>
                <w:szCs w:val="4"/>
              </w:rPr>
            </w:r>
          </w:p>
        </w:tc>
        <w:tc>
          <w:tcPr>
            <w:tcW w:w="9518" w:type="dxa"/>
            <w:gridSpan w:val="2"/>
            <w:tcBorders/>
            <w:vAlign w:val="center"/>
          </w:tcPr>
          <w:p>
            <w:pPr>
              <w:pStyle w:val="TableContents"/>
              <w:bidi w:val="0"/>
              <w:spacing w:before="0" w:after="283"/>
              <w:jc w:val="left"/>
              <w:rPr>
                <w:sz w:val="4"/>
                <w:szCs w:val="4"/>
              </w:rPr>
            </w:pPr>
            <w:r>
              <w:rPr>
                <w:sz w:val="4"/>
                <w:szCs w:val="4"/>
              </w:rPr>
            </w:r>
          </w:p>
        </w:tc>
      </w:tr>
      <w:tr>
        <w:trPr/>
        <w:tc>
          <w:tcPr>
            <w:tcW w:w="687" w:type="dxa"/>
            <w:tcBorders/>
          </w:tcPr>
          <w:p>
            <w:pPr>
              <w:pStyle w:val="TableContents"/>
              <w:bidi w:val="0"/>
              <w:spacing w:before="0" w:after="283"/>
              <w:jc w:val="left"/>
              <w:rPr/>
            </w:pPr>
            <w:r>
              <w:rPr/>
              <w:t>  </w:t>
            </w:r>
            <w:r>
              <w:rPr/>
              <w:t>4.17</w:t>
            </w:r>
          </w:p>
        </w:tc>
        <w:tc>
          <w:tcPr>
            <w:tcW w:w="322" w:type="dxa"/>
            <w:tcBorders/>
            <w:vAlign w:val="bottom"/>
          </w:tcPr>
          <w:p>
            <w:pPr>
              <w:pStyle w:val="TableContents"/>
              <w:bidi w:val="0"/>
              <w:spacing w:before="0" w:after="283"/>
              <w:jc w:val="left"/>
              <w:rPr/>
            </w:pPr>
            <w:r>
              <w:rPr/>
              <w:t>  </w:t>
            </w:r>
          </w:p>
        </w:tc>
        <w:tc>
          <w:tcPr>
            <w:tcW w:w="9196" w:type="dxa"/>
            <w:tcBorders/>
          </w:tcPr>
          <w:p>
            <w:pPr>
              <w:pStyle w:val="TableContents"/>
              <w:bidi w:val="0"/>
              <w:spacing w:before="0" w:after="283"/>
              <w:jc w:val="left"/>
              <w:rPr/>
            </w:pPr>
            <w:hyperlink r:id="rId17">
              <w:r>
                <w:rPr>
                  <w:rStyle w:val="InternetLink"/>
                </w:rPr>
                <w:t>Additional Authorized Representative Joinder Agreement, dated as of September  26, 2024, among U.S. Bank Trust Company, National Association, as trustee and additional authorized representative for the holders of the Notes, the Issuer, the Subsidiary Guarantors party thereto, and JPMorgan Chase Bank, N.A., as collateral agent and administrative agent, previously filed as Exhibit 4.5 to the Company’s Current Report on Form 8-K dated October 1, 2024, is incorporated herein by reference.</w:t>
              </w:r>
            </w:hyperlink>
          </w:p>
        </w:tc>
      </w:tr>
      <w:tr>
        <w:trPr>
          <w:trHeight w:val="120" w:hRule="atLeast"/>
        </w:trPr>
        <w:tc>
          <w:tcPr>
            <w:tcW w:w="687" w:type="dxa"/>
            <w:tcBorders/>
            <w:vAlign w:val="center"/>
          </w:tcPr>
          <w:p>
            <w:pPr>
              <w:pStyle w:val="TableContents"/>
              <w:bidi w:val="0"/>
              <w:spacing w:before="0" w:after="283"/>
              <w:jc w:val="left"/>
              <w:rPr>
                <w:sz w:val="4"/>
                <w:szCs w:val="4"/>
              </w:rPr>
            </w:pPr>
            <w:r>
              <w:rPr>
                <w:sz w:val="4"/>
                <w:szCs w:val="4"/>
              </w:rPr>
            </w:r>
          </w:p>
        </w:tc>
        <w:tc>
          <w:tcPr>
            <w:tcW w:w="9518" w:type="dxa"/>
            <w:gridSpan w:val="2"/>
            <w:tcBorders/>
            <w:vAlign w:val="center"/>
          </w:tcPr>
          <w:p>
            <w:pPr>
              <w:pStyle w:val="TableContents"/>
              <w:bidi w:val="0"/>
              <w:spacing w:before="0" w:after="283"/>
              <w:jc w:val="left"/>
              <w:rPr>
                <w:sz w:val="4"/>
                <w:szCs w:val="4"/>
              </w:rPr>
            </w:pPr>
            <w:r>
              <w:rPr>
                <w:sz w:val="4"/>
                <w:szCs w:val="4"/>
              </w:rPr>
            </w:r>
          </w:p>
        </w:tc>
      </w:tr>
      <w:tr>
        <w:trPr/>
        <w:tc>
          <w:tcPr>
            <w:tcW w:w="687" w:type="dxa"/>
            <w:tcBorders/>
          </w:tcPr>
          <w:p>
            <w:pPr>
              <w:pStyle w:val="TableContents"/>
              <w:bidi w:val="0"/>
              <w:spacing w:before="0" w:after="283"/>
              <w:jc w:val="left"/>
              <w:rPr/>
            </w:pPr>
            <w:r>
              <w:rPr/>
              <w:t>  </w:t>
            </w:r>
            <w:r>
              <w:rPr/>
              <w:t>4.18</w:t>
            </w:r>
          </w:p>
        </w:tc>
        <w:tc>
          <w:tcPr>
            <w:tcW w:w="322" w:type="dxa"/>
            <w:tcBorders/>
            <w:vAlign w:val="bottom"/>
          </w:tcPr>
          <w:p>
            <w:pPr>
              <w:pStyle w:val="TableContents"/>
              <w:bidi w:val="0"/>
              <w:spacing w:before="0" w:after="283"/>
              <w:jc w:val="left"/>
              <w:rPr/>
            </w:pPr>
            <w:r>
              <w:rPr/>
              <w:t>  </w:t>
            </w:r>
          </w:p>
        </w:tc>
        <w:tc>
          <w:tcPr>
            <w:tcW w:w="9196" w:type="dxa"/>
            <w:tcBorders/>
          </w:tcPr>
          <w:p>
            <w:pPr>
              <w:pStyle w:val="TableContents"/>
              <w:bidi w:val="0"/>
              <w:spacing w:before="0" w:after="283"/>
              <w:jc w:val="left"/>
              <w:rPr/>
            </w:pPr>
            <w:hyperlink r:id="rId18">
              <w:r>
                <w:rPr>
                  <w:rStyle w:val="InternetLink"/>
                </w:rPr>
                <w:t>Second Supplemental Indenture, dated as of April  22, 2026, among the Company, the Subsidiary Guarantors party thereto, and U.S. Bank Trust Company, National Association (as successor to U.S. Bank National Association), as trustee, to the indenture, dated as of September  26, 2024, governing the 2029 Notes and the 2034 Notes, previously filed as Exhibit 4.3 to the Company’s Current Report on Form 8-K dated April 24, 2026, is incorporated herein by reference.</w:t>
              </w:r>
            </w:hyperlink>
          </w:p>
        </w:tc>
      </w:tr>
      <w:tr>
        <w:trPr>
          <w:trHeight w:val="120" w:hRule="atLeast"/>
        </w:trPr>
        <w:tc>
          <w:tcPr>
            <w:tcW w:w="687" w:type="dxa"/>
            <w:tcBorders/>
            <w:vAlign w:val="center"/>
          </w:tcPr>
          <w:p>
            <w:pPr>
              <w:pStyle w:val="TableContents"/>
              <w:bidi w:val="0"/>
              <w:spacing w:before="0" w:after="283"/>
              <w:jc w:val="left"/>
              <w:rPr>
                <w:sz w:val="4"/>
                <w:szCs w:val="4"/>
              </w:rPr>
            </w:pPr>
            <w:r>
              <w:rPr>
                <w:sz w:val="4"/>
                <w:szCs w:val="4"/>
              </w:rPr>
            </w:r>
          </w:p>
        </w:tc>
        <w:tc>
          <w:tcPr>
            <w:tcW w:w="9518" w:type="dxa"/>
            <w:gridSpan w:val="2"/>
            <w:tcBorders/>
            <w:vAlign w:val="center"/>
          </w:tcPr>
          <w:p>
            <w:pPr>
              <w:pStyle w:val="TableContents"/>
              <w:bidi w:val="0"/>
              <w:spacing w:before="0" w:after="283"/>
              <w:jc w:val="left"/>
              <w:rPr>
                <w:sz w:val="4"/>
                <w:szCs w:val="4"/>
              </w:rPr>
            </w:pPr>
            <w:r>
              <w:rPr>
                <w:sz w:val="4"/>
                <w:szCs w:val="4"/>
              </w:rPr>
            </w:r>
          </w:p>
        </w:tc>
      </w:tr>
      <w:tr>
        <w:trPr/>
        <w:tc>
          <w:tcPr>
            <w:tcW w:w="687" w:type="dxa"/>
            <w:tcBorders/>
          </w:tcPr>
          <w:p>
            <w:pPr>
              <w:pStyle w:val="TableContents"/>
              <w:bidi w:val="0"/>
              <w:spacing w:before="0" w:after="283"/>
              <w:jc w:val="left"/>
              <w:rPr/>
            </w:pPr>
            <w:r>
              <w:rPr/>
              <w:t>  </w:t>
            </w:r>
            <w:r>
              <w:rPr/>
              <w:t>4.19</w:t>
            </w:r>
          </w:p>
        </w:tc>
        <w:tc>
          <w:tcPr>
            <w:tcW w:w="322" w:type="dxa"/>
            <w:tcBorders/>
            <w:vAlign w:val="bottom"/>
          </w:tcPr>
          <w:p>
            <w:pPr>
              <w:pStyle w:val="TableContents"/>
              <w:bidi w:val="0"/>
              <w:spacing w:before="0" w:after="283"/>
              <w:jc w:val="left"/>
              <w:rPr/>
            </w:pPr>
            <w:r>
              <w:rPr/>
              <w:t>  </w:t>
            </w:r>
          </w:p>
        </w:tc>
        <w:tc>
          <w:tcPr>
            <w:tcW w:w="9196" w:type="dxa"/>
            <w:tcBorders/>
          </w:tcPr>
          <w:p>
            <w:pPr>
              <w:pStyle w:val="TableContents"/>
              <w:bidi w:val="0"/>
              <w:spacing w:before="0" w:after="283"/>
              <w:jc w:val="left"/>
              <w:rPr/>
            </w:pPr>
            <w:hyperlink r:id="rId19">
              <w:r>
                <w:rPr>
                  <w:rStyle w:val="InternetLink"/>
                </w:rPr>
                <w:t>Third Supplemental Indenture, dated as of April  22, 2026, among the Company, the Subsidiary Guarantors party thereto, and U.S. Bank Trust Company, National Association (as successor to U.S. Bank National Association), as trustee, to the indenture, dated as of August  24, 2021, governing the 2026 Notes and the 2032 Notes, previously filed as Exhibit 4.2 to the Company’s Current Report on Form 8-K dated April 24, 2026, is incorporated herein by reference.</w:t>
              </w:r>
            </w:hyperlink>
          </w:p>
        </w:tc>
      </w:tr>
      <w:tr>
        <w:trPr>
          <w:trHeight w:val="120" w:hRule="atLeast"/>
        </w:trPr>
        <w:tc>
          <w:tcPr>
            <w:tcW w:w="687" w:type="dxa"/>
            <w:tcBorders/>
            <w:vAlign w:val="center"/>
          </w:tcPr>
          <w:p>
            <w:pPr>
              <w:pStyle w:val="TableContents"/>
              <w:bidi w:val="0"/>
              <w:spacing w:before="0" w:after="283"/>
              <w:jc w:val="left"/>
              <w:rPr>
                <w:sz w:val="4"/>
                <w:szCs w:val="4"/>
              </w:rPr>
            </w:pPr>
            <w:r>
              <w:rPr>
                <w:sz w:val="4"/>
                <w:szCs w:val="4"/>
              </w:rPr>
            </w:r>
          </w:p>
        </w:tc>
        <w:tc>
          <w:tcPr>
            <w:tcW w:w="9518" w:type="dxa"/>
            <w:gridSpan w:val="2"/>
            <w:tcBorders/>
            <w:vAlign w:val="center"/>
          </w:tcPr>
          <w:p>
            <w:pPr>
              <w:pStyle w:val="TableContents"/>
              <w:bidi w:val="0"/>
              <w:spacing w:before="0" w:after="283"/>
              <w:jc w:val="left"/>
              <w:rPr>
                <w:sz w:val="4"/>
                <w:szCs w:val="4"/>
              </w:rPr>
            </w:pPr>
            <w:r>
              <w:rPr>
                <w:sz w:val="4"/>
                <w:szCs w:val="4"/>
              </w:rPr>
            </w:r>
          </w:p>
        </w:tc>
      </w:tr>
      <w:tr>
        <w:trPr/>
        <w:tc>
          <w:tcPr>
            <w:tcW w:w="687" w:type="dxa"/>
            <w:tcBorders/>
          </w:tcPr>
          <w:p>
            <w:pPr>
              <w:pStyle w:val="TableContents"/>
              <w:bidi w:val="0"/>
              <w:spacing w:before="0" w:after="283"/>
              <w:jc w:val="left"/>
              <w:rPr/>
            </w:pPr>
            <w:r>
              <w:rPr/>
              <w:t>  </w:t>
            </w:r>
            <w:r>
              <w:rPr/>
              <w:t>4.20</w:t>
            </w:r>
          </w:p>
        </w:tc>
        <w:tc>
          <w:tcPr>
            <w:tcW w:w="322" w:type="dxa"/>
            <w:tcBorders/>
            <w:vAlign w:val="bottom"/>
          </w:tcPr>
          <w:p>
            <w:pPr>
              <w:pStyle w:val="TableContents"/>
              <w:bidi w:val="0"/>
              <w:spacing w:before="0" w:after="283"/>
              <w:jc w:val="left"/>
              <w:rPr/>
            </w:pPr>
            <w:r>
              <w:rPr/>
              <w:t>  </w:t>
            </w:r>
          </w:p>
        </w:tc>
        <w:tc>
          <w:tcPr>
            <w:tcW w:w="9196" w:type="dxa"/>
            <w:tcBorders/>
          </w:tcPr>
          <w:p>
            <w:pPr>
              <w:pStyle w:val="TableContents"/>
              <w:bidi w:val="0"/>
              <w:spacing w:before="0" w:after="283"/>
              <w:jc w:val="left"/>
              <w:rPr/>
            </w:pPr>
            <w:hyperlink r:id="rId20">
              <w:r>
                <w:rPr>
                  <w:rStyle w:val="InternetLink"/>
                </w:rPr>
                <w:t>Fourth Supplemental Indenture, dated as of April  22, 2026, among the Company, the Subsidiary Guarantors party thereto, and U.S. Bank Trust Company, National Association (as successor to U.S. Bank National Association), as trustee, to the indenture, dated as of September  21, 2020, governing the 2030 Notes, previously filed as Exhibit 4.1 to the Company’s Current Report on Form 8-K dated April 24, 2026, is incorporated herein by reference.</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24"/>
        <w:gridCol w:w="345"/>
        <w:gridCol w:w="8936"/>
      </w:tblGrid>
      <w:tr>
        <w:trPr/>
        <w:tc>
          <w:tcPr>
            <w:tcW w:w="924" w:type="dxa"/>
            <w:tcBorders/>
            <w:vAlign w:val="center"/>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8936" w:type="dxa"/>
            <w:tcBorders/>
            <w:vAlign w:val="center"/>
          </w:tcPr>
          <w:p>
            <w:pPr>
              <w:pStyle w:val="TableContents"/>
              <w:bidi w:val="0"/>
              <w:spacing w:before="0" w:after="283"/>
              <w:jc w:val="left"/>
              <w:rPr>
                <w:sz w:val="4"/>
                <w:szCs w:val="4"/>
              </w:rPr>
            </w:pPr>
            <w:r>
              <w:rPr>
                <w:sz w:val="4"/>
                <w:szCs w:val="4"/>
              </w:rPr>
            </w:r>
          </w:p>
        </w:tc>
      </w:tr>
      <w:tr>
        <w:trPr/>
        <w:tc>
          <w:tcPr>
            <w:tcW w:w="924" w:type="dxa"/>
            <w:tcBorders/>
          </w:tcPr>
          <w:p>
            <w:pPr>
              <w:pStyle w:val="TableContents"/>
              <w:bidi w:val="0"/>
              <w:spacing w:before="0" w:after="283"/>
              <w:jc w:val="left"/>
              <w:rPr/>
            </w:pPr>
            <w:r>
              <w:rPr/>
              <w:t>  </w:t>
            </w:r>
            <w:r>
              <w:rPr/>
              <w:t>5.1***</w:t>
            </w:r>
          </w:p>
        </w:tc>
        <w:tc>
          <w:tcPr>
            <w:tcW w:w="345" w:type="dxa"/>
            <w:tcBorders/>
            <w:vAlign w:val="bottom"/>
          </w:tcPr>
          <w:p>
            <w:pPr>
              <w:pStyle w:val="TableContents"/>
              <w:bidi w:val="0"/>
              <w:spacing w:before="0" w:after="283"/>
              <w:jc w:val="left"/>
              <w:rPr/>
            </w:pPr>
            <w:r>
              <w:rPr/>
              <w:t> </w:t>
            </w:r>
          </w:p>
        </w:tc>
        <w:tc>
          <w:tcPr>
            <w:tcW w:w="8936" w:type="dxa"/>
            <w:tcBorders/>
          </w:tcPr>
          <w:p>
            <w:pPr>
              <w:pStyle w:val="TableContents"/>
              <w:bidi w:val="0"/>
              <w:spacing w:before="0" w:after="283"/>
              <w:jc w:val="left"/>
              <w:rPr/>
            </w:pPr>
            <w:hyperlink r:id="rId21">
              <w:r>
                <w:rPr>
                  <w:rStyle w:val="InternetLink"/>
                </w:rPr>
                <w:t>Opinion of Norton Rose Fulbright US LLP, previously filed as Exhibit 5.1 to the Company’s Registration Statement on Form S-3, File No. 333-282135, filed with the SEC on September 16, 2024, is incorporated herein by reference.</w:t>
              </w:r>
            </w:hyperlink>
          </w:p>
        </w:tc>
      </w:tr>
      <w:tr>
        <w:trPr>
          <w:trHeight w:val="120" w:hRule="atLeast"/>
        </w:trPr>
        <w:tc>
          <w:tcPr>
            <w:tcW w:w="924" w:type="dxa"/>
            <w:tcBorders/>
            <w:vAlign w:val="center"/>
          </w:tcPr>
          <w:p>
            <w:pPr>
              <w:pStyle w:val="TableContents"/>
              <w:bidi w:val="0"/>
              <w:spacing w:before="0" w:after="283"/>
              <w:jc w:val="left"/>
              <w:rPr>
                <w:sz w:val="4"/>
                <w:szCs w:val="4"/>
              </w:rPr>
            </w:pPr>
            <w:r>
              <w:rPr>
                <w:sz w:val="4"/>
                <w:szCs w:val="4"/>
              </w:rPr>
            </w:r>
          </w:p>
        </w:tc>
        <w:tc>
          <w:tcPr>
            <w:tcW w:w="9281" w:type="dxa"/>
            <w:gridSpan w:val="2"/>
            <w:tcBorders/>
            <w:vAlign w:val="center"/>
          </w:tcPr>
          <w:p>
            <w:pPr>
              <w:pStyle w:val="TableContents"/>
              <w:bidi w:val="0"/>
              <w:spacing w:before="0" w:after="283"/>
              <w:jc w:val="left"/>
              <w:rPr>
                <w:sz w:val="4"/>
                <w:szCs w:val="4"/>
              </w:rPr>
            </w:pPr>
            <w:r>
              <w:rPr>
                <w:sz w:val="4"/>
                <w:szCs w:val="4"/>
              </w:rPr>
            </w:r>
          </w:p>
        </w:tc>
      </w:tr>
      <w:tr>
        <w:trPr/>
        <w:tc>
          <w:tcPr>
            <w:tcW w:w="924" w:type="dxa"/>
            <w:tcBorders/>
          </w:tcPr>
          <w:p>
            <w:pPr>
              <w:pStyle w:val="TableContents"/>
              <w:bidi w:val="0"/>
              <w:spacing w:before="0" w:after="283"/>
              <w:jc w:val="left"/>
              <w:rPr/>
            </w:pPr>
            <w:r>
              <w:rPr/>
              <w:t>  </w:t>
            </w:r>
            <w:r>
              <w:rPr/>
              <w:t>5.2*</w:t>
            </w:r>
          </w:p>
        </w:tc>
        <w:tc>
          <w:tcPr>
            <w:tcW w:w="345" w:type="dxa"/>
            <w:tcBorders/>
            <w:vAlign w:val="bottom"/>
          </w:tcPr>
          <w:p>
            <w:pPr>
              <w:pStyle w:val="TableContents"/>
              <w:bidi w:val="0"/>
              <w:spacing w:before="0" w:after="283"/>
              <w:jc w:val="left"/>
              <w:rPr/>
            </w:pPr>
            <w:r>
              <w:rPr/>
              <w:t> </w:t>
            </w:r>
          </w:p>
        </w:tc>
        <w:tc>
          <w:tcPr>
            <w:tcW w:w="8936" w:type="dxa"/>
            <w:tcBorders/>
          </w:tcPr>
          <w:p>
            <w:pPr>
              <w:pStyle w:val="TableContents"/>
              <w:bidi w:val="0"/>
              <w:spacing w:before="0" w:after="283"/>
              <w:jc w:val="left"/>
              <w:rPr/>
            </w:pPr>
            <w:hyperlink w:anchor="d139895dex52.htm">
              <w:r>
                <w:rPr>
                  <w:rStyle w:val="InternetLink"/>
                </w:rPr>
                <w:t xml:space="preserve">Opinion of Norton Rose Fulbright US LLP. </w:t>
              </w:r>
            </w:hyperlink>
          </w:p>
        </w:tc>
      </w:tr>
      <w:tr>
        <w:trPr>
          <w:trHeight w:val="120" w:hRule="atLeast"/>
        </w:trPr>
        <w:tc>
          <w:tcPr>
            <w:tcW w:w="924" w:type="dxa"/>
            <w:tcBorders/>
            <w:vAlign w:val="center"/>
          </w:tcPr>
          <w:p>
            <w:pPr>
              <w:pStyle w:val="TableContents"/>
              <w:bidi w:val="0"/>
              <w:spacing w:before="0" w:after="283"/>
              <w:jc w:val="left"/>
              <w:rPr>
                <w:sz w:val="4"/>
                <w:szCs w:val="4"/>
              </w:rPr>
            </w:pPr>
            <w:r>
              <w:rPr>
                <w:sz w:val="4"/>
                <w:szCs w:val="4"/>
              </w:rPr>
            </w:r>
          </w:p>
        </w:tc>
        <w:tc>
          <w:tcPr>
            <w:tcW w:w="9281" w:type="dxa"/>
            <w:gridSpan w:val="2"/>
            <w:tcBorders/>
            <w:vAlign w:val="center"/>
          </w:tcPr>
          <w:p>
            <w:pPr>
              <w:pStyle w:val="TableContents"/>
              <w:bidi w:val="0"/>
              <w:spacing w:before="0" w:after="283"/>
              <w:jc w:val="left"/>
              <w:rPr>
                <w:sz w:val="4"/>
                <w:szCs w:val="4"/>
              </w:rPr>
            </w:pPr>
            <w:r>
              <w:rPr>
                <w:sz w:val="4"/>
                <w:szCs w:val="4"/>
              </w:rPr>
            </w:r>
          </w:p>
        </w:tc>
      </w:tr>
      <w:tr>
        <w:trPr/>
        <w:tc>
          <w:tcPr>
            <w:tcW w:w="924" w:type="dxa"/>
            <w:tcBorders/>
          </w:tcPr>
          <w:p>
            <w:pPr>
              <w:pStyle w:val="TableContents"/>
              <w:bidi w:val="0"/>
              <w:spacing w:before="0" w:after="283"/>
              <w:jc w:val="left"/>
              <w:rPr/>
            </w:pPr>
            <w:r>
              <w:rPr/>
              <w:t>  </w:t>
            </w:r>
            <w:r>
              <w:rPr/>
              <w:t>5.3***</w:t>
            </w:r>
          </w:p>
        </w:tc>
        <w:tc>
          <w:tcPr>
            <w:tcW w:w="345" w:type="dxa"/>
            <w:tcBorders/>
            <w:vAlign w:val="bottom"/>
          </w:tcPr>
          <w:p>
            <w:pPr>
              <w:pStyle w:val="TableContents"/>
              <w:bidi w:val="0"/>
              <w:spacing w:before="0" w:after="283"/>
              <w:jc w:val="left"/>
              <w:rPr/>
            </w:pPr>
            <w:r>
              <w:rPr/>
              <w:t> </w:t>
            </w:r>
          </w:p>
        </w:tc>
        <w:tc>
          <w:tcPr>
            <w:tcW w:w="8936" w:type="dxa"/>
            <w:tcBorders/>
          </w:tcPr>
          <w:p>
            <w:pPr>
              <w:pStyle w:val="TableContents"/>
              <w:bidi w:val="0"/>
              <w:spacing w:before="0" w:after="283"/>
              <w:jc w:val="left"/>
              <w:rPr/>
            </w:pPr>
            <w:hyperlink r:id="rId22">
              <w:r>
                <w:rPr>
                  <w:rStyle w:val="InternetLink"/>
                </w:rPr>
                <w:t>Opinion of Matthew D. Klein, previously filed as Exhibit 5.2 to the Company’s Registration Statement on Form S-3, File No. 333-282135, filed with the SEC on September 16, 2024, is incorporated herein by reference.</w:t>
              </w:r>
            </w:hyperlink>
          </w:p>
        </w:tc>
      </w:tr>
      <w:tr>
        <w:trPr>
          <w:trHeight w:val="120" w:hRule="atLeast"/>
        </w:trPr>
        <w:tc>
          <w:tcPr>
            <w:tcW w:w="924" w:type="dxa"/>
            <w:tcBorders/>
            <w:vAlign w:val="center"/>
          </w:tcPr>
          <w:p>
            <w:pPr>
              <w:pStyle w:val="TableContents"/>
              <w:bidi w:val="0"/>
              <w:spacing w:before="0" w:after="283"/>
              <w:jc w:val="left"/>
              <w:rPr>
                <w:sz w:val="4"/>
                <w:szCs w:val="4"/>
              </w:rPr>
            </w:pPr>
            <w:r>
              <w:rPr>
                <w:sz w:val="4"/>
                <w:szCs w:val="4"/>
              </w:rPr>
            </w:r>
          </w:p>
        </w:tc>
        <w:tc>
          <w:tcPr>
            <w:tcW w:w="9281" w:type="dxa"/>
            <w:gridSpan w:val="2"/>
            <w:tcBorders/>
            <w:vAlign w:val="center"/>
          </w:tcPr>
          <w:p>
            <w:pPr>
              <w:pStyle w:val="TableContents"/>
              <w:bidi w:val="0"/>
              <w:spacing w:before="0" w:after="283"/>
              <w:jc w:val="left"/>
              <w:rPr>
                <w:sz w:val="4"/>
                <w:szCs w:val="4"/>
              </w:rPr>
            </w:pPr>
            <w:r>
              <w:rPr>
                <w:sz w:val="4"/>
                <w:szCs w:val="4"/>
              </w:rPr>
            </w:r>
          </w:p>
        </w:tc>
      </w:tr>
      <w:tr>
        <w:trPr/>
        <w:tc>
          <w:tcPr>
            <w:tcW w:w="924" w:type="dxa"/>
            <w:tcBorders/>
          </w:tcPr>
          <w:p>
            <w:pPr>
              <w:pStyle w:val="TableContents"/>
              <w:bidi w:val="0"/>
              <w:spacing w:before="0" w:after="283"/>
              <w:jc w:val="left"/>
              <w:rPr/>
            </w:pPr>
            <w:r>
              <w:rPr/>
              <w:t>  </w:t>
            </w:r>
            <w:r>
              <w:rPr/>
              <w:t>5.4*</w:t>
            </w:r>
          </w:p>
        </w:tc>
        <w:tc>
          <w:tcPr>
            <w:tcW w:w="345" w:type="dxa"/>
            <w:tcBorders/>
            <w:vAlign w:val="bottom"/>
          </w:tcPr>
          <w:p>
            <w:pPr>
              <w:pStyle w:val="TableContents"/>
              <w:bidi w:val="0"/>
              <w:spacing w:before="0" w:after="283"/>
              <w:jc w:val="left"/>
              <w:rPr/>
            </w:pPr>
            <w:r>
              <w:rPr/>
              <w:t> </w:t>
            </w:r>
          </w:p>
        </w:tc>
        <w:tc>
          <w:tcPr>
            <w:tcW w:w="8936" w:type="dxa"/>
            <w:tcBorders/>
          </w:tcPr>
          <w:p>
            <w:pPr>
              <w:pStyle w:val="TableContents"/>
              <w:bidi w:val="0"/>
              <w:spacing w:before="0" w:after="283"/>
              <w:jc w:val="left"/>
              <w:rPr/>
            </w:pPr>
            <w:hyperlink w:anchor="d139895dex52.htm">
              <w:r>
                <w:rPr>
                  <w:rStyle w:val="InternetLink"/>
                </w:rPr>
                <w:t xml:space="preserve">Opinion of Matthew D. Klein. </w:t>
              </w:r>
            </w:hyperlink>
          </w:p>
        </w:tc>
      </w:tr>
      <w:tr>
        <w:trPr>
          <w:trHeight w:val="120" w:hRule="atLeast"/>
        </w:trPr>
        <w:tc>
          <w:tcPr>
            <w:tcW w:w="924" w:type="dxa"/>
            <w:tcBorders/>
            <w:vAlign w:val="center"/>
          </w:tcPr>
          <w:p>
            <w:pPr>
              <w:pStyle w:val="TableContents"/>
              <w:bidi w:val="0"/>
              <w:spacing w:before="0" w:after="283"/>
              <w:jc w:val="left"/>
              <w:rPr>
                <w:sz w:val="4"/>
                <w:szCs w:val="4"/>
              </w:rPr>
            </w:pPr>
            <w:r>
              <w:rPr>
                <w:sz w:val="4"/>
                <w:szCs w:val="4"/>
              </w:rPr>
            </w:r>
          </w:p>
        </w:tc>
        <w:tc>
          <w:tcPr>
            <w:tcW w:w="9281" w:type="dxa"/>
            <w:gridSpan w:val="2"/>
            <w:tcBorders/>
            <w:vAlign w:val="center"/>
          </w:tcPr>
          <w:p>
            <w:pPr>
              <w:pStyle w:val="TableContents"/>
              <w:bidi w:val="0"/>
              <w:spacing w:before="0" w:after="283"/>
              <w:jc w:val="left"/>
              <w:rPr>
                <w:sz w:val="4"/>
                <w:szCs w:val="4"/>
              </w:rPr>
            </w:pPr>
            <w:r>
              <w:rPr>
                <w:sz w:val="4"/>
                <w:szCs w:val="4"/>
              </w:rPr>
            </w:r>
          </w:p>
        </w:tc>
      </w:tr>
      <w:tr>
        <w:trPr/>
        <w:tc>
          <w:tcPr>
            <w:tcW w:w="924" w:type="dxa"/>
            <w:tcBorders/>
          </w:tcPr>
          <w:p>
            <w:pPr>
              <w:pStyle w:val="TableContents"/>
              <w:bidi w:val="0"/>
              <w:spacing w:before="0" w:after="283"/>
              <w:jc w:val="left"/>
              <w:rPr/>
            </w:pPr>
            <w:r>
              <w:rPr/>
              <w:t> </w:t>
            </w:r>
            <w:r>
              <w:rPr/>
              <w:t>22.1*</w:t>
            </w:r>
          </w:p>
        </w:tc>
        <w:tc>
          <w:tcPr>
            <w:tcW w:w="345" w:type="dxa"/>
            <w:tcBorders/>
            <w:vAlign w:val="bottom"/>
          </w:tcPr>
          <w:p>
            <w:pPr>
              <w:pStyle w:val="TableContents"/>
              <w:bidi w:val="0"/>
              <w:spacing w:before="0" w:after="283"/>
              <w:jc w:val="left"/>
              <w:rPr/>
            </w:pPr>
            <w:r>
              <w:rPr/>
              <w:t> </w:t>
            </w:r>
          </w:p>
        </w:tc>
        <w:tc>
          <w:tcPr>
            <w:tcW w:w="8936" w:type="dxa"/>
            <w:tcBorders/>
          </w:tcPr>
          <w:p>
            <w:pPr>
              <w:pStyle w:val="TableContents"/>
              <w:bidi w:val="0"/>
              <w:spacing w:before="0" w:after="283"/>
              <w:jc w:val="left"/>
              <w:rPr/>
            </w:pPr>
            <w:hyperlink w:anchor="d139895dex221.htm">
              <w:r>
                <w:rPr>
                  <w:rStyle w:val="InternetLink"/>
                </w:rPr>
                <w:t xml:space="preserve">List of Guarantor Subsidiaries and Issuers of Guaranteed Securities and Affiliates Whose Securities Collateralize Securities of the Registrant. </w:t>
              </w:r>
            </w:hyperlink>
          </w:p>
        </w:tc>
      </w:tr>
      <w:tr>
        <w:trPr>
          <w:trHeight w:val="120" w:hRule="atLeast"/>
        </w:trPr>
        <w:tc>
          <w:tcPr>
            <w:tcW w:w="924" w:type="dxa"/>
            <w:tcBorders/>
            <w:vAlign w:val="center"/>
          </w:tcPr>
          <w:p>
            <w:pPr>
              <w:pStyle w:val="TableContents"/>
              <w:bidi w:val="0"/>
              <w:spacing w:before="0" w:after="283"/>
              <w:jc w:val="left"/>
              <w:rPr>
                <w:sz w:val="4"/>
                <w:szCs w:val="4"/>
              </w:rPr>
            </w:pPr>
            <w:r>
              <w:rPr>
                <w:sz w:val="4"/>
                <w:szCs w:val="4"/>
              </w:rPr>
            </w:r>
          </w:p>
        </w:tc>
        <w:tc>
          <w:tcPr>
            <w:tcW w:w="9281" w:type="dxa"/>
            <w:gridSpan w:val="2"/>
            <w:tcBorders/>
            <w:vAlign w:val="center"/>
          </w:tcPr>
          <w:p>
            <w:pPr>
              <w:pStyle w:val="TableContents"/>
              <w:bidi w:val="0"/>
              <w:spacing w:before="0" w:after="283"/>
              <w:jc w:val="left"/>
              <w:rPr>
                <w:sz w:val="4"/>
                <w:szCs w:val="4"/>
              </w:rPr>
            </w:pPr>
            <w:r>
              <w:rPr>
                <w:sz w:val="4"/>
                <w:szCs w:val="4"/>
              </w:rPr>
            </w:r>
          </w:p>
        </w:tc>
      </w:tr>
      <w:tr>
        <w:trPr/>
        <w:tc>
          <w:tcPr>
            <w:tcW w:w="924" w:type="dxa"/>
            <w:tcBorders/>
          </w:tcPr>
          <w:p>
            <w:pPr>
              <w:pStyle w:val="TableContents"/>
              <w:bidi w:val="0"/>
              <w:spacing w:before="0" w:after="283"/>
              <w:jc w:val="left"/>
              <w:rPr/>
            </w:pPr>
            <w:r>
              <w:rPr/>
              <w:t> </w:t>
            </w:r>
            <w:r>
              <w:rPr/>
              <w:t>23.1***</w:t>
            </w:r>
          </w:p>
        </w:tc>
        <w:tc>
          <w:tcPr>
            <w:tcW w:w="345" w:type="dxa"/>
            <w:tcBorders/>
            <w:vAlign w:val="bottom"/>
          </w:tcPr>
          <w:p>
            <w:pPr>
              <w:pStyle w:val="TableContents"/>
              <w:bidi w:val="0"/>
              <w:spacing w:before="0" w:after="283"/>
              <w:jc w:val="left"/>
              <w:rPr/>
            </w:pPr>
            <w:r>
              <w:rPr/>
              <w:t> </w:t>
            </w:r>
          </w:p>
        </w:tc>
        <w:tc>
          <w:tcPr>
            <w:tcW w:w="8936" w:type="dxa"/>
            <w:tcBorders/>
          </w:tcPr>
          <w:p>
            <w:pPr>
              <w:pStyle w:val="TableContents"/>
              <w:bidi w:val="0"/>
              <w:spacing w:before="0" w:after="283"/>
              <w:jc w:val="left"/>
              <w:rPr/>
            </w:pPr>
            <w:hyperlink r:id="rId23">
              <w:r>
                <w:rPr>
                  <w:rStyle w:val="InternetLink"/>
                </w:rPr>
                <w:t xml:space="preserve">Consent of Norton Rose Fulbright US LLP (included in the opinion filed as Exhibit 5.1). </w:t>
              </w:r>
            </w:hyperlink>
          </w:p>
        </w:tc>
      </w:tr>
      <w:tr>
        <w:trPr>
          <w:trHeight w:val="120" w:hRule="atLeast"/>
        </w:trPr>
        <w:tc>
          <w:tcPr>
            <w:tcW w:w="924" w:type="dxa"/>
            <w:tcBorders/>
            <w:vAlign w:val="center"/>
          </w:tcPr>
          <w:p>
            <w:pPr>
              <w:pStyle w:val="TableContents"/>
              <w:bidi w:val="0"/>
              <w:spacing w:before="0" w:after="283"/>
              <w:jc w:val="left"/>
              <w:rPr>
                <w:sz w:val="4"/>
                <w:szCs w:val="4"/>
              </w:rPr>
            </w:pPr>
            <w:r>
              <w:rPr>
                <w:sz w:val="4"/>
                <w:szCs w:val="4"/>
              </w:rPr>
            </w:r>
          </w:p>
        </w:tc>
        <w:tc>
          <w:tcPr>
            <w:tcW w:w="9281" w:type="dxa"/>
            <w:gridSpan w:val="2"/>
            <w:tcBorders/>
            <w:vAlign w:val="center"/>
          </w:tcPr>
          <w:p>
            <w:pPr>
              <w:pStyle w:val="TableContents"/>
              <w:bidi w:val="0"/>
              <w:spacing w:before="0" w:after="283"/>
              <w:jc w:val="left"/>
              <w:rPr>
                <w:sz w:val="4"/>
                <w:szCs w:val="4"/>
              </w:rPr>
            </w:pPr>
            <w:r>
              <w:rPr>
                <w:sz w:val="4"/>
                <w:szCs w:val="4"/>
              </w:rPr>
            </w:r>
          </w:p>
        </w:tc>
      </w:tr>
      <w:tr>
        <w:trPr/>
        <w:tc>
          <w:tcPr>
            <w:tcW w:w="924" w:type="dxa"/>
            <w:tcBorders/>
          </w:tcPr>
          <w:p>
            <w:pPr>
              <w:pStyle w:val="TableContents"/>
              <w:bidi w:val="0"/>
              <w:spacing w:before="0" w:after="283"/>
              <w:jc w:val="left"/>
              <w:rPr/>
            </w:pPr>
            <w:r>
              <w:rPr/>
              <w:t> </w:t>
            </w:r>
            <w:r>
              <w:rPr/>
              <w:t>23.2*</w:t>
            </w:r>
          </w:p>
        </w:tc>
        <w:tc>
          <w:tcPr>
            <w:tcW w:w="345" w:type="dxa"/>
            <w:tcBorders/>
            <w:vAlign w:val="bottom"/>
          </w:tcPr>
          <w:p>
            <w:pPr>
              <w:pStyle w:val="TableContents"/>
              <w:bidi w:val="0"/>
              <w:spacing w:before="0" w:after="283"/>
              <w:jc w:val="left"/>
              <w:rPr/>
            </w:pPr>
            <w:r>
              <w:rPr/>
              <w:t> </w:t>
            </w:r>
          </w:p>
        </w:tc>
        <w:tc>
          <w:tcPr>
            <w:tcW w:w="8936" w:type="dxa"/>
            <w:tcBorders/>
          </w:tcPr>
          <w:p>
            <w:pPr>
              <w:pStyle w:val="TableContents"/>
              <w:bidi w:val="0"/>
              <w:spacing w:before="0" w:after="283"/>
              <w:jc w:val="left"/>
              <w:rPr/>
            </w:pPr>
            <w:hyperlink w:anchor="d139895dex52.htm">
              <w:r>
                <w:rPr>
                  <w:rStyle w:val="InternetLink"/>
                </w:rPr>
                <w:t xml:space="preserve">Consent of Norton Rose Fulbright US LLP (included in the opinion filed as Exhibit 5.2). </w:t>
              </w:r>
            </w:hyperlink>
          </w:p>
        </w:tc>
      </w:tr>
      <w:tr>
        <w:trPr>
          <w:trHeight w:val="120" w:hRule="atLeast"/>
        </w:trPr>
        <w:tc>
          <w:tcPr>
            <w:tcW w:w="924" w:type="dxa"/>
            <w:tcBorders/>
            <w:vAlign w:val="center"/>
          </w:tcPr>
          <w:p>
            <w:pPr>
              <w:pStyle w:val="TableContents"/>
              <w:bidi w:val="0"/>
              <w:spacing w:before="0" w:after="283"/>
              <w:jc w:val="left"/>
              <w:rPr>
                <w:sz w:val="4"/>
                <w:szCs w:val="4"/>
              </w:rPr>
            </w:pPr>
            <w:r>
              <w:rPr>
                <w:sz w:val="4"/>
                <w:szCs w:val="4"/>
              </w:rPr>
            </w:r>
          </w:p>
        </w:tc>
        <w:tc>
          <w:tcPr>
            <w:tcW w:w="9281" w:type="dxa"/>
            <w:gridSpan w:val="2"/>
            <w:tcBorders/>
            <w:vAlign w:val="center"/>
          </w:tcPr>
          <w:p>
            <w:pPr>
              <w:pStyle w:val="TableContents"/>
              <w:bidi w:val="0"/>
              <w:spacing w:before="0" w:after="283"/>
              <w:jc w:val="left"/>
              <w:rPr>
                <w:sz w:val="4"/>
                <w:szCs w:val="4"/>
              </w:rPr>
            </w:pPr>
            <w:r>
              <w:rPr>
                <w:sz w:val="4"/>
                <w:szCs w:val="4"/>
              </w:rPr>
            </w:r>
          </w:p>
        </w:tc>
      </w:tr>
      <w:tr>
        <w:trPr/>
        <w:tc>
          <w:tcPr>
            <w:tcW w:w="924" w:type="dxa"/>
            <w:tcBorders/>
          </w:tcPr>
          <w:p>
            <w:pPr>
              <w:pStyle w:val="TableContents"/>
              <w:bidi w:val="0"/>
              <w:spacing w:before="0" w:after="283"/>
              <w:jc w:val="left"/>
              <w:rPr/>
            </w:pPr>
            <w:r>
              <w:rPr/>
              <w:t> </w:t>
            </w:r>
            <w:r>
              <w:rPr/>
              <w:t>23.3***</w:t>
            </w:r>
          </w:p>
        </w:tc>
        <w:tc>
          <w:tcPr>
            <w:tcW w:w="345" w:type="dxa"/>
            <w:tcBorders/>
            <w:vAlign w:val="bottom"/>
          </w:tcPr>
          <w:p>
            <w:pPr>
              <w:pStyle w:val="TableContents"/>
              <w:bidi w:val="0"/>
              <w:spacing w:before="0" w:after="283"/>
              <w:jc w:val="left"/>
              <w:rPr/>
            </w:pPr>
            <w:r>
              <w:rPr/>
              <w:t> </w:t>
            </w:r>
          </w:p>
        </w:tc>
        <w:tc>
          <w:tcPr>
            <w:tcW w:w="8936" w:type="dxa"/>
            <w:tcBorders/>
          </w:tcPr>
          <w:p>
            <w:pPr>
              <w:pStyle w:val="TableContents"/>
              <w:bidi w:val="0"/>
              <w:spacing w:before="0" w:after="283"/>
              <w:jc w:val="left"/>
              <w:rPr/>
            </w:pPr>
            <w:hyperlink r:id="rId24">
              <w:r>
                <w:rPr>
                  <w:rStyle w:val="InternetLink"/>
                </w:rPr>
                <w:t xml:space="preserve">Consent of Matthew D. Klein (included in the opinion filed as Exhibit 5.3). </w:t>
              </w:r>
            </w:hyperlink>
          </w:p>
        </w:tc>
      </w:tr>
      <w:tr>
        <w:trPr>
          <w:trHeight w:val="120" w:hRule="atLeast"/>
        </w:trPr>
        <w:tc>
          <w:tcPr>
            <w:tcW w:w="924" w:type="dxa"/>
            <w:tcBorders/>
            <w:vAlign w:val="center"/>
          </w:tcPr>
          <w:p>
            <w:pPr>
              <w:pStyle w:val="TableContents"/>
              <w:bidi w:val="0"/>
              <w:spacing w:before="0" w:after="283"/>
              <w:jc w:val="left"/>
              <w:rPr>
                <w:sz w:val="4"/>
                <w:szCs w:val="4"/>
              </w:rPr>
            </w:pPr>
            <w:r>
              <w:rPr>
                <w:sz w:val="4"/>
                <w:szCs w:val="4"/>
              </w:rPr>
            </w:r>
          </w:p>
        </w:tc>
        <w:tc>
          <w:tcPr>
            <w:tcW w:w="9281" w:type="dxa"/>
            <w:gridSpan w:val="2"/>
            <w:tcBorders/>
            <w:vAlign w:val="center"/>
          </w:tcPr>
          <w:p>
            <w:pPr>
              <w:pStyle w:val="TableContents"/>
              <w:bidi w:val="0"/>
              <w:spacing w:before="0" w:after="283"/>
              <w:jc w:val="left"/>
              <w:rPr>
                <w:sz w:val="4"/>
                <w:szCs w:val="4"/>
              </w:rPr>
            </w:pPr>
            <w:r>
              <w:rPr>
                <w:sz w:val="4"/>
                <w:szCs w:val="4"/>
              </w:rPr>
            </w:r>
          </w:p>
        </w:tc>
      </w:tr>
      <w:tr>
        <w:trPr/>
        <w:tc>
          <w:tcPr>
            <w:tcW w:w="924" w:type="dxa"/>
            <w:tcBorders/>
          </w:tcPr>
          <w:p>
            <w:pPr>
              <w:pStyle w:val="TableContents"/>
              <w:bidi w:val="0"/>
              <w:spacing w:before="0" w:after="283"/>
              <w:jc w:val="left"/>
              <w:rPr/>
            </w:pPr>
            <w:r>
              <w:rPr/>
              <w:t> </w:t>
            </w:r>
            <w:r>
              <w:rPr/>
              <w:t>23.4*</w:t>
            </w:r>
          </w:p>
        </w:tc>
        <w:tc>
          <w:tcPr>
            <w:tcW w:w="345" w:type="dxa"/>
            <w:tcBorders/>
            <w:vAlign w:val="bottom"/>
          </w:tcPr>
          <w:p>
            <w:pPr>
              <w:pStyle w:val="TableContents"/>
              <w:bidi w:val="0"/>
              <w:spacing w:before="0" w:after="283"/>
              <w:jc w:val="left"/>
              <w:rPr/>
            </w:pPr>
            <w:r>
              <w:rPr/>
              <w:t> </w:t>
            </w:r>
          </w:p>
        </w:tc>
        <w:tc>
          <w:tcPr>
            <w:tcW w:w="8936" w:type="dxa"/>
            <w:tcBorders/>
          </w:tcPr>
          <w:p>
            <w:pPr>
              <w:pStyle w:val="TableContents"/>
              <w:bidi w:val="0"/>
              <w:spacing w:before="0" w:after="283"/>
              <w:jc w:val="left"/>
              <w:rPr/>
            </w:pPr>
            <w:hyperlink w:anchor="d139895dex54.htm">
              <w:r>
                <w:rPr>
                  <w:rStyle w:val="InternetLink"/>
                </w:rPr>
                <w:t xml:space="preserve">Consent of Matthew D. Klein (included in the opinion filed as Exhibit 5.4). </w:t>
              </w:r>
            </w:hyperlink>
          </w:p>
        </w:tc>
      </w:tr>
      <w:tr>
        <w:trPr>
          <w:trHeight w:val="120" w:hRule="atLeast"/>
        </w:trPr>
        <w:tc>
          <w:tcPr>
            <w:tcW w:w="924" w:type="dxa"/>
            <w:tcBorders/>
            <w:vAlign w:val="center"/>
          </w:tcPr>
          <w:p>
            <w:pPr>
              <w:pStyle w:val="TableContents"/>
              <w:bidi w:val="0"/>
              <w:spacing w:before="0" w:after="283"/>
              <w:jc w:val="left"/>
              <w:rPr>
                <w:sz w:val="4"/>
                <w:szCs w:val="4"/>
              </w:rPr>
            </w:pPr>
            <w:r>
              <w:rPr>
                <w:sz w:val="4"/>
                <w:szCs w:val="4"/>
              </w:rPr>
            </w:r>
          </w:p>
        </w:tc>
        <w:tc>
          <w:tcPr>
            <w:tcW w:w="9281" w:type="dxa"/>
            <w:gridSpan w:val="2"/>
            <w:tcBorders/>
            <w:vAlign w:val="center"/>
          </w:tcPr>
          <w:p>
            <w:pPr>
              <w:pStyle w:val="TableContents"/>
              <w:bidi w:val="0"/>
              <w:spacing w:before="0" w:after="283"/>
              <w:jc w:val="left"/>
              <w:rPr>
                <w:sz w:val="4"/>
                <w:szCs w:val="4"/>
              </w:rPr>
            </w:pPr>
            <w:r>
              <w:rPr>
                <w:sz w:val="4"/>
                <w:szCs w:val="4"/>
              </w:rPr>
            </w:r>
          </w:p>
        </w:tc>
      </w:tr>
      <w:tr>
        <w:trPr/>
        <w:tc>
          <w:tcPr>
            <w:tcW w:w="924" w:type="dxa"/>
            <w:tcBorders/>
          </w:tcPr>
          <w:p>
            <w:pPr>
              <w:pStyle w:val="TableContents"/>
              <w:bidi w:val="0"/>
              <w:spacing w:before="0" w:after="283"/>
              <w:jc w:val="left"/>
              <w:rPr/>
            </w:pPr>
            <w:r>
              <w:rPr/>
              <w:t> </w:t>
            </w:r>
            <w:r>
              <w:rPr/>
              <w:t>23.5***</w:t>
            </w:r>
          </w:p>
        </w:tc>
        <w:tc>
          <w:tcPr>
            <w:tcW w:w="345" w:type="dxa"/>
            <w:tcBorders/>
            <w:vAlign w:val="bottom"/>
          </w:tcPr>
          <w:p>
            <w:pPr>
              <w:pStyle w:val="TableContents"/>
              <w:bidi w:val="0"/>
              <w:spacing w:before="0" w:after="283"/>
              <w:jc w:val="left"/>
              <w:rPr/>
            </w:pPr>
            <w:r>
              <w:rPr/>
              <w:t> </w:t>
            </w:r>
          </w:p>
        </w:tc>
        <w:tc>
          <w:tcPr>
            <w:tcW w:w="8936" w:type="dxa"/>
            <w:tcBorders/>
          </w:tcPr>
          <w:p>
            <w:pPr>
              <w:pStyle w:val="TableContents"/>
              <w:bidi w:val="0"/>
              <w:spacing w:before="0" w:after="283"/>
              <w:jc w:val="left"/>
              <w:rPr/>
            </w:pPr>
            <w:hyperlink r:id="rId25">
              <w:r>
                <w:rPr>
                  <w:rStyle w:val="InternetLink"/>
                </w:rPr>
                <w:t xml:space="preserve">Consent of PricewaterhouseCoopers LLP. </w:t>
              </w:r>
            </w:hyperlink>
          </w:p>
        </w:tc>
      </w:tr>
      <w:tr>
        <w:trPr>
          <w:trHeight w:val="120" w:hRule="atLeast"/>
        </w:trPr>
        <w:tc>
          <w:tcPr>
            <w:tcW w:w="924" w:type="dxa"/>
            <w:tcBorders/>
            <w:vAlign w:val="center"/>
          </w:tcPr>
          <w:p>
            <w:pPr>
              <w:pStyle w:val="TableContents"/>
              <w:bidi w:val="0"/>
              <w:spacing w:before="0" w:after="283"/>
              <w:jc w:val="left"/>
              <w:rPr>
                <w:sz w:val="4"/>
                <w:szCs w:val="4"/>
              </w:rPr>
            </w:pPr>
            <w:r>
              <w:rPr>
                <w:sz w:val="4"/>
                <w:szCs w:val="4"/>
              </w:rPr>
            </w:r>
          </w:p>
        </w:tc>
        <w:tc>
          <w:tcPr>
            <w:tcW w:w="9281" w:type="dxa"/>
            <w:gridSpan w:val="2"/>
            <w:tcBorders/>
            <w:vAlign w:val="center"/>
          </w:tcPr>
          <w:p>
            <w:pPr>
              <w:pStyle w:val="TableContents"/>
              <w:bidi w:val="0"/>
              <w:spacing w:before="0" w:after="283"/>
              <w:jc w:val="left"/>
              <w:rPr>
                <w:sz w:val="4"/>
                <w:szCs w:val="4"/>
              </w:rPr>
            </w:pPr>
            <w:r>
              <w:rPr>
                <w:sz w:val="4"/>
                <w:szCs w:val="4"/>
              </w:rPr>
            </w:r>
          </w:p>
        </w:tc>
      </w:tr>
      <w:tr>
        <w:trPr/>
        <w:tc>
          <w:tcPr>
            <w:tcW w:w="924" w:type="dxa"/>
            <w:tcBorders/>
          </w:tcPr>
          <w:p>
            <w:pPr>
              <w:pStyle w:val="TableContents"/>
              <w:bidi w:val="0"/>
              <w:spacing w:before="0" w:after="283"/>
              <w:jc w:val="left"/>
              <w:rPr/>
            </w:pPr>
            <w:r>
              <w:rPr/>
              <w:t> </w:t>
            </w:r>
            <w:r>
              <w:rPr/>
              <w:t>24.1***</w:t>
            </w:r>
          </w:p>
        </w:tc>
        <w:tc>
          <w:tcPr>
            <w:tcW w:w="345" w:type="dxa"/>
            <w:tcBorders/>
            <w:vAlign w:val="bottom"/>
          </w:tcPr>
          <w:p>
            <w:pPr>
              <w:pStyle w:val="TableContents"/>
              <w:bidi w:val="0"/>
              <w:spacing w:before="0" w:after="283"/>
              <w:jc w:val="left"/>
              <w:rPr/>
            </w:pPr>
            <w:r>
              <w:rPr/>
              <w:t> </w:t>
            </w:r>
          </w:p>
        </w:tc>
        <w:tc>
          <w:tcPr>
            <w:tcW w:w="8936" w:type="dxa"/>
            <w:tcBorders/>
          </w:tcPr>
          <w:p>
            <w:pPr>
              <w:pStyle w:val="TableContents"/>
              <w:bidi w:val="0"/>
              <w:spacing w:before="0" w:after="283"/>
              <w:jc w:val="left"/>
              <w:rPr/>
            </w:pPr>
            <w:hyperlink r:id="rId26">
              <w:r>
                <w:rPr>
                  <w:rStyle w:val="InternetLink"/>
                </w:rPr>
                <w:t xml:space="preserve">Powers of Attorney (previously included on signature pages of the Company’s Registration Statement on Form S-3, File No. 333-282135, filed with the SEC on September 16, 2024, is incorporated herein by reference). </w:t>
              </w:r>
            </w:hyperlink>
          </w:p>
        </w:tc>
      </w:tr>
      <w:tr>
        <w:trPr>
          <w:trHeight w:val="120" w:hRule="atLeast"/>
        </w:trPr>
        <w:tc>
          <w:tcPr>
            <w:tcW w:w="924" w:type="dxa"/>
            <w:tcBorders/>
            <w:vAlign w:val="center"/>
          </w:tcPr>
          <w:p>
            <w:pPr>
              <w:pStyle w:val="TableContents"/>
              <w:bidi w:val="0"/>
              <w:spacing w:before="0" w:after="283"/>
              <w:jc w:val="left"/>
              <w:rPr>
                <w:sz w:val="4"/>
                <w:szCs w:val="4"/>
              </w:rPr>
            </w:pPr>
            <w:r>
              <w:rPr>
                <w:sz w:val="4"/>
                <w:szCs w:val="4"/>
              </w:rPr>
            </w:r>
          </w:p>
        </w:tc>
        <w:tc>
          <w:tcPr>
            <w:tcW w:w="9281" w:type="dxa"/>
            <w:gridSpan w:val="2"/>
            <w:tcBorders/>
            <w:vAlign w:val="center"/>
          </w:tcPr>
          <w:p>
            <w:pPr>
              <w:pStyle w:val="TableContents"/>
              <w:bidi w:val="0"/>
              <w:spacing w:before="0" w:after="283"/>
              <w:jc w:val="left"/>
              <w:rPr>
                <w:sz w:val="4"/>
                <w:szCs w:val="4"/>
              </w:rPr>
            </w:pPr>
            <w:r>
              <w:rPr>
                <w:sz w:val="4"/>
                <w:szCs w:val="4"/>
              </w:rPr>
            </w:r>
          </w:p>
        </w:tc>
      </w:tr>
      <w:tr>
        <w:trPr/>
        <w:tc>
          <w:tcPr>
            <w:tcW w:w="924" w:type="dxa"/>
            <w:tcBorders/>
          </w:tcPr>
          <w:p>
            <w:pPr>
              <w:pStyle w:val="TableContents"/>
              <w:bidi w:val="0"/>
              <w:spacing w:before="0" w:after="283"/>
              <w:jc w:val="left"/>
              <w:rPr/>
            </w:pPr>
            <w:r>
              <w:rPr/>
              <w:t> </w:t>
            </w:r>
            <w:r>
              <w:rPr/>
              <w:t>24.2*</w:t>
            </w:r>
          </w:p>
        </w:tc>
        <w:tc>
          <w:tcPr>
            <w:tcW w:w="345" w:type="dxa"/>
            <w:tcBorders/>
            <w:vAlign w:val="bottom"/>
          </w:tcPr>
          <w:p>
            <w:pPr>
              <w:pStyle w:val="TableContents"/>
              <w:bidi w:val="0"/>
              <w:spacing w:before="0" w:after="283"/>
              <w:jc w:val="left"/>
              <w:rPr/>
            </w:pPr>
            <w:r>
              <w:rPr/>
              <w:t> </w:t>
            </w:r>
          </w:p>
        </w:tc>
        <w:tc>
          <w:tcPr>
            <w:tcW w:w="8936" w:type="dxa"/>
            <w:tcBorders/>
          </w:tcPr>
          <w:p>
            <w:pPr>
              <w:pStyle w:val="TableContents"/>
              <w:bidi w:val="0"/>
              <w:spacing w:before="0" w:after="283"/>
              <w:jc w:val="left"/>
              <w:rPr/>
            </w:pPr>
            <w:hyperlink w:anchor="sig">
              <w:r>
                <w:rPr>
                  <w:rStyle w:val="InternetLink"/>
                </w:rPr>
                <w:t xml:space="preserve">Powers of Attorney (included on signature pages). </w:t>
              </w:r>
            </w:hyperlink>
          </w:p>
        </w:tc>
      </w:tr>
      <w:tr>
        <w:trPr>
          <w:trHeight w:val="120" w:hRule="atLeast"/>
        </w:trPr>
        <w:tc>
          <w:tcPr>
            <w:tcW w:w="924" w:type="dxa"/>
            <w:tcBorders/>
            <w:vAlign w:val="center"/>
          </w:tcPr>
          <w:p>
            <w:pPr>
              <w:pStyle w:val="TableContents"/>
              <w:bidi w:val="0"/>
              <w:spacing w:before="0" w:after="283"/>
              <w:jc w:val="left"/>
              <w:rPr>
                <w:sz w:val="4"/>
                <w:szCs w:val="4"/>
              </w:rPr>
            </w:pPr>
            <w:r>
              <w:rPr>
                <w:sz w:val="4"/>
                <w:szCs w:val="4"/>
              </w:rPr>
            </w:r>
          </w:p>
        </w:tc>
        <w:tc>
          <w:tcPr>
            <w:tcW w:w="9281" w:type="dxa"/>
            <w:gridSpan w:val="2"/>
            <w:tcBorders/>
            <w:vAlign w:val="center"/>
          </w:tcPr>
          <w:p>
            <w:pPr>
              <w:pStyle w:val="TableContents"/>
              <w:bidi w:val="0"/>
              <w:spacing w:before="0" w:after="283"/>
              <w:jc w:val="left"/>
              <w:rPr>
                <w:sz w:val="4"/>
                <w:szCs w:val="4"/>
              </w:rPr>
            </w:pPr>
            <w:r>
              <w:rPr>
                <w:sz w:val="4"/>
                <w:szCs w:val="4"/>
              </w:rPr>
            </w:r>
          </w:p>
        </w:tc>
      </w:tr>
      <w:tr>
        <w:trPr/>
        <w:tc>
          <w:tcPr>
            <w:tcW w:w="924" w:type="dxa"/>
            <w:tcBorders/>
          </w:tcPr>
          <w:p>
            <w:pPr>
              <w:pStyle w:val="TableContents"/>
              <w:bidi w:val="0"/>
              <w:spacing w:before="0" w:after="283"/>
              <w:jc w:val="left"/>
              <w:rPr/>
            </w:pPr>
            <w:r>
              <w:rPr/>
              <w:t> </w:t>
            </w:r>
            <w:r>
              <w:rPr/>
              <w:t>25.1***</w:t>
            </w:r>
          </w:p>
        </w:tc>
        <w:tc>
          <w:tcPr>
            <w:tcW w:w="345" w:type="dxa"/>
            <w:tcBorders/>
            <w:vAlign w:val="bottom"/>
          </w:tcPr>
          <w:p>
            <w:pPr>
              <w:pStyle w:val="TableContents"/>
              <w:bidi w:val="0"/>
              <w:spacing w:before="0" w:after="283"/>
              <w:jc w:val="left"/>
              <w:rPr/>
            </w:pPr>
            <w:r>
              <w:rPr/>
              <w:t> </w:t>
            </w:r>
          </w:p>
        </w:tc>
        <w:tc>
          <w:tcPr>
            <w:tcW w:w="8936" w:type="dxa"/>
            <w:tcBorders/>
          </w:tcPr>
          <w:p>
            <w:pPr>
              <w:pStyle w:val="TableContents"/>
              <w:bidi w:val="0"/>
              <w:spacing w:before="0" w:after="283"/>
              <w:jc w:val="left"/>
              <w:rPr/>
            </w:pPr>
            <w:hyperlink r:id="rId27">
              <w:r>
                <w:rPr>
                  <w:rStyle w:val="InternetLink"/>
                </w:rPr>
                <w:t>Form T-1 Statement of Eligibility under the Trust Indenture Act of 1939 on Form T-1 of U.S. Bank Trust Company, National Association, with respect to the Debt Securities, previously filed as Exhibit 25.1 to the Company’s Registration Statement on Form S-3, File No. 333-282135, filed with the SEC on September 16, 2024, is incorporated herein by reference.</w:t>
              </w:r>
            </w:hyperlink>
          </w:p>
        </w:tc>
      </w:tr>
      <w:tr>
        <w:trPr>
          <w:trHeight w:val="120" w:hRule="atLeast"/>
        </w:trPr>
        <w:tc>
          <w:tcPr>
            <w:tcW w:w="924" w:type="dxa"/>
            <w:tcBorders/>
            <w:vAlign w:val="center"/>
          </w:tcPr>
          <w:p>
            <w:pPr>
              <w:pStyle w:val="TableContents"/>
              <w:bidi w:val="0"/>
              <w:spacing w:before="0" w:after="283"/>
              <w:jc w:val="left"/>
              <w:rPr>
                <w:sz w:val="4"/>
                <w:szCs w:val="4"/>
              </w:rPr>
            </w:pPr>
            <w:r>
              <w:rPr>
                <w:sz w:val="4"/>
                <w:szCs w:val="4"/>
              </w:rPr>
            </w:r>
          </w:p>
        </w:tc>
        <w:tc>
          <w:tcPr>
            <w:tcW w:w="9281" w:type="dxa"/>
            <w:gridSpan w:val="2"/>
            <w:tcBorders/>
            <w:vAlign w:val="center"/>
          </w:tcPr>
          <w:p>
            <w:pPr>
              <w:pStyle w:val="TableContents"/>
              <w:bidi w:val="0"/>
              <w:spacing w:before="0" w:after="283"/>
              <w:jc w:val="left"/>
              <w:rPr>
                <w:sz w:val="4"/>
                <w:szCs w:val="4"/>
              </w:rPr>
            </w:pPr>
            <w:r>
              <w:rPr>
                <w:sz w:val="4"/>
                <w:szCs w:val="4"/>
              </w:rPr>
            </w:r>
          </w:p>
        </w:tc>
      </w:tr>
      <w:tr>
        <w:trPr/>
        <w:tc>
          <w:tcPr>
            <w:tcW w:w="924" w:type="dxa"/>
            <w:tcBorders/>
          </w:tcPr>
          <w:p>
            <w:pPr>
              <w:pStyle w:val="TableContents"/>
              <w:bidi w:val="0"/>
              <w:spacing w:before="0" w:after="283"/>
              <w:jc w:val="left"/>
              <w:rPr/>
            </w:pPr>
            <w:r>
              <w:rPr/>
              <w:t>107*</w:t>
            </w:r>
          </w:p>
        </w:tc>
        <w:tc>
          <w:tcPr>
            <w:tcW w:w="345" w:type="dxa"/>
            <w:tcBorders/>
            <w:vAlign w:val="bottom"/>
          </w:tcPr>
          <w:p>
            <w:pPr>
              <w:pStyle w:val="TableContents"/>
              <w:bidi w:val="0"/>
              <w:spacing w:before="0" w:after="283"/>
              <w:jc w:val="left"/>
              <w:rPr/>
            </w:pPr>
            <w:r>
              <w:rPr/>
              <w:t> </w:t>
            </w:r>
          </w:p>
        </w:tc>
        <w:tc>
          <w:tcPr>
            <w:tcW w:w="8936" w:type="dxa"/>
            <w:tcBorders/>
          </w:tcPr>
          <w:p>
            <w:pPr>
              <w:pStyle w:val="TableContents"/>
              <w:bidi w:val="0"/>
              <w:spacing w:before="0" w:after="283"/>
              <w:jc w:val="left"/>
              <w:rPr/>
            </w:pPr>
            <w:hyperlink w:anchor="d139895dexfilingfees.htm">
              <w:r>
                <w:rPr>
                  <w:rStyle w:val="InternetLink"/>
                </w:rPr>
                <w:t xml:space="preserve">Filing Fee Table.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as an exhibit to a Current Report on Form 8-K or other document incorporated by reference herein or to a post-effective amendment hereto, if applicable.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as an exhibit to 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17.</w:t>
            </w:r>
          </w:p>
        </w:tc>
        <w:tc>
          <w:tcPr>
            <w:tcW w:w="9186"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Undertakings.</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of 1933;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i/>
          <w:sz w:val="20"/>
        </w:rPr>
        <w:t xml:space="preserve">provided, however, </w:t>
      </w:r>
      <w:r>
        <w:rPr>
          <w:rFonts w:ascii="Times New Roman" w:hAnsi="Times New Roman"/>
          <w:sz w:val="20"/>
        </w:rPr>
        <w:t xml:space="preserve">that paragraphs (i), (ii) and (iii) above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 xml:space="preserve">bona fide </w:t>
      </w:r>
      <w:r>
        <w:rPr>
          <w:rFonts w:ascii="Times New Roman" w:hAnsi="Times New Roman"/>
          <w:sz w:val="20"/>
        </w:rPr>
        <w:t xml:space="preserve">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(4) That, for the purpose of determining liability under the Securities Act of 1933 to any purchaser: </w:t>
      </w:r>
    </w:p>
    <w:p>
      <w:pPr>
        <w:pStyle w:val="TextBody"/>
        <w:bidi w:val="0"/>
        <w:spacing w:before="12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(5)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120" w:after="0"/>
        <w:jc w:val="left"/>
        <w:rPr>
          <w:rFonts w:ascii="Times New Roman" w:hAnsi="Times New Roman"/>
          <w:sz w:val="20"/>
        </w:rPr>
      </w:pPr>
      <w:r>
        <w:rPr>
          <w:rFonts w:ascii="Times New Roman" w:hAnsi="Times New Roman"/>
          <w:sz w:val="20"/>
        </w:rPr>
        <w:t xml:space="preserve">(i) Any preliminary prospectus or prospectus of the undersigned registrant relating to the offering required to be filed pursuant to Rule 424; </w:t>
      </w:r>
    </w:p>
    <w:p>
      <w:pPr>
        <w:pStyle w:val="TextBody"/>
        <w:bidi w:val="0"/>
        <w:spacing w:before="24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 or used or referred to by the undersigned registrant;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240" w:after="0"/>
        <w:jc w:val="left"/>
        <w:rPr>
          <w:rFonts w:ascii="Times New Roman" w:hAnsi="Times New Roman"/>
          <w:sz w:val="20"/>
        </w:rPr>
      </w:pPr>
      <w:r>
        <w:rPr>
          <w:rFonts w:ascii="Times New Roman" w:hAnsi="Times New Roman"/>
          <w:sz w:val="20"/>
        </w:rPr>
        <w:t xml:space="preserve">(iv) Any other communication that is an offer in the offering made by the undersigned registrant to the purchaser. </w:t>
      </w:r>
    </w:p>
    <w:p>
      <w:pPr>
        <w:pStyle w:val="TextBody"/>
        <w:bidi w:val="0"/>
        <w:spacing w:before="240" w:after="0"/>
        <w:jc w:val="left"/>
        <w:rPr>
          <w:rFonts w:ascii="Times New Roman" w:hAnsi="Times New Roman"/>
          <w:sz w:val="20"/>
        </w:rPr>
      </w:pPr>
      <w:r>
        <w:rPr>
          <w:rFonts w:ascii="Times New Roman" w:hAnsi="Times New Roman"/>
          <w:sz w:val="20"/>
        </w:rPr>
        <w:t xml:space="preserve">(6) That, for purposes of determining any liability under the Securities Act of 1933, each filing of Universal Health Services, Inc.’s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UNIVERSAL HEALTH SERVICES, INC., as Issuer</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Steve Filton</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Executive Vice President, Chief Financial Officer and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62"/>
        <w:gridCol w:w="121"/>
        <w:gridCol w:w="4274"/>
        <w:gridCol w:w="105"/>
        <w:gridCol w:w="1843"/>
      </w:tblGrid>
      <w:tr>
        <w:trPr/>
        <w:tc>
          <w:tcPr>
            <w:tcW w:w="386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274"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r>
      <w:tr>
        <w:trPr/>
        <w:tc>
          <w:tcPr>
            <w:tcW w:w="386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27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5" w:type="dxa"/>
            <w:tcBorders/>
            <w:vAlign w:val="bottom"/>
          </w:tcPr>
          <w:p>
            <w:pPr>
              <w:pStyle w:val="TableContents"/>
              <w:bidi w:val="0"/>
              <w:spacing w:before="0" w:after="283"/>
              <w:jc w:val="left"/>
              <w:rPr/>
            </w:pPr>
            <w:r>
              <w:rPr/>
              <w:t> </w:t>
            </w:r>
          </w:p>
        </w:tc>
        <w:tc>
          <w:tcPr>
            <w:tcW w:w="184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862" w:type="dxa"/>
            <w:tcBorders/>
            <w:vAlign w:val="center"/>
          </w:tcPr>
          <w:p>
            <w:pPr>
              <w:pStyle w:val="TableContents"/>
              <w:bidi w:val="0"/>
              <w:spacing w:before="0" w:after="283"/>
              <w:jc w:val="left"/>
              <w:rPr>
                <w:sz w:val="4"/>
                <w:szCs w:val="4"/>
              </w:rPr>
            </w:pPr>
            <w:r>
              <w:rPr>
                <w:sz w:val="4"/>
                <w:szCs w:val="4"/>
              </w:rPr>
            </w:r>
          </w:p>
        </w:tc>
        <w:tc>
          <w:tcPr>
            <w:tcW w:w="4395" w:type="dxa"/>
            <w:gridSpan w:val="2"/>
            <w:tcBorders/>
            <w:vAlign w:val="center"/>
          </w:tcPr>
          <w:p>
            <w:pPr>
              <w:pStyle w:val="TableContents"/>
              <w:bidi w:val="0"/>
              <w:spacing w:before="0" w:after="283"/>
              <w:jc w:val="left"/>
              <w:rPr>
                <w:sz w:val="4"/>
                <w:szCs w:val="4"/>
              </w:rPr>
            </w:pPr>
            <w:r>
              <w:rPr>
                <w:sz w:val="4"/>
                <w:szCs w:val="4"/>
              </w:rPr>
            </w:r>
          </w:p>
        </w:tc>
        <w:tc>
          <w:tcPr>
            <w:tcW w:w="1948" w:type="dxa"/>
            <w:gridSpan w:val="2"/>
            <w:tcBorders/>
            <w:vAlign w:val="center"/>
          </w:tcPr>
          <w:p>
            <w:pPr>
              <w:pStyle w:val="TableContents"/>
              <w:bidi w:val="0"/>
              <w:spacing w:before="0" w:after="283"/>
              <w:jc w:val="left"/>
              <w:rPr>
                <w:sz w:val="4"/>
                <w:szCs w:val="4"/>
              </w:rPr>
            </w:pPr>
            <w:r>
              <w:rPr>
                <w:sz w:val="4"/>
                <w:szCs w:val="4"/>
              </w:rPr>
            </w:r>
          </w:p>
        </w:tc>
      </w:tr>
      <w:tr>
        <w:trPr/>
        <w:tc>
          <w:tcPr>
            <w:tcW w:w="3862" w:type="dxa"/>
            <w:tcBorders/>
          </w:tcPr>
          <w:p>
            <w:pPr>
              <w:pStyle w:val="TableContents"/>
              <w:pBdr>
                <w:bottom w:val="single" w:sz="2" w:space="1" w:color="000000"/>
              </w:pBdr>
              <w:bidi w:val="0"/>
              <w:spacing w:before="0" w:after="0"/>
              <w:jc w:val="left"/>
              <w:rPr>
                <w:rFonts w:ascii="Times New Roman" w:hAnsi="Times New Roman"/>
                <w:b/>
                <w:sz w:val="20"/>
              </w:rPr>
            </w:pPr>
            <w:r>
              <w:rPr>
                <w:rFonts w:ascii="Times New Roman" w:hAnsi="Times New Roman"/>
                <w:b/>
                <w:sz w:val="20"/>
              </w:rPr>
              <w:t>*</w:t>
            </w:r>
          </w:p>
          <w:p>
            <w:pPr>
              <w:pStyle w:val="TableContents"/>
              <w:bidi w:val="0"/>
              <w:spacing w:before="0" w:after="20"/>
              <w:jc w:val="left"/>
              <w:rPr>
                <w:rFonts w:ascii="Times New Roman" w:hAnsi="Times New Roman"/>
                <w:b/>
                <w:sz w:val="20"/>
              </w:rPr>
            </w:pPr>
            <w:r>
              <w:rPr>
                <w:rFonts w:ascii="Times New Roman" w:hAnsi="Times New Roman"/>
                <w:b/>
                <w:sz w:val="20"/>
              </w:rPr>
              <w:t>Alan B. Miller</w:t>
            </w:r>
          </w:p>
        </w:tc>
        <w:tc>
          <w:tcPr>
            <w:tcW w:w="121" w:type="dxa"/>
            <w:tcBorders/>
            <w:vAlign w:val="bottom"/>
          </w:tcPr>
          <w:p>
            <w:pPr>
              <w:pStyle w:val="TableContents"/>
              <w:bidi w:val="0"/>
              <w:spacing w:before="0" w:after="283"/>
              <w:jc w:val="left"/>
              <w:rPr/>
            </w:pPr>
            <w:r>
              <w:rPr/>
              <w:t>  </w:t>
            </w:r>
          </w:p>
        </w:tc>
        <w:tc>
          <w:tcPr>
            <w:tcW w:w="4274" w:type="dxa"/>
            <w:tcBorders/>
          </w:tcPr>
          <w:p>
            <w:pPr>
              <w:pStyle w:val="TableContents"/>
              <w:bidi w:val="0"/>
              <w:spacing w:before="0" w:after="0"/>
              <w:jc w:val="left"/>
              <w:rPr>
                <w:rFonts w:ascii="Times New Roman" w:hAnsi="Times New Roman"/>
                <w:sz w:val="20"/>
              </w:rPr>
            </w:pPr>
            <w:r>
              <w:rPr>
                <w:rFonts w:ascii="Times New Roman" w:hAnsi="Times New Roman"/>
                <w:sz w:val="20"/>
              </w:rPr>
              <w:t>Executive Chairman of the Board</w:t>
            </w:r>
          </w:p>
        </w:tc>
        <w:tc>
          <w:tcPr>
            <w:tcW w:w="105" w:type="dxa"/>
            <w:tcBorders/>
            <w:vAlign w:val="bottom"/>
          </w:tcPr>
          <w:p>
            <w:pPr>
              <w:pStyle w:val="TableContents"/>
              <w:bidi w:val="0"/>
              <w:spacing w:before="0" w:after="283"/>
              <w:jc w:val="left"/>
              <w:rPr/>
            </w:pPr>
            <w:r>
              <w:rPr/>
              <w:t> </w:t>
            </w:r>
          </w:p>
        </w:tc>
        <w:tc>
          <w:tcPr>
            <w:tcW w:w="1843" w:type="dxa"/>
            <w:tcBorders/>
          </w:tcPr>
          <w:p>
            <w:pPr>
              <w:pStyle w:val="TableContents"/>
              <w:bidi w:val="0"/>
              <w:spacing w:before="0" w:after="283"/>
              <w:jc w:val="center"/>
              <w:rPr/>
            </w:pPr>
            <w:r>
              <w:rPr/>
              <w:t>August 7, 2026</w:t>
            </w:r>
          </w:p>
        </w:tc>
      </w:tr>
      <w:tr>
        <w:trPr>
          <w:trHeight w:val="240" w:hRule="atLeast"/>
        </w:trPr>
        <w:tc>
          <w:tcPr>
            <w:tcW w:w="3862" w:type="dxa"/>
            <w:tcBorders/>
            <w:vAlign w:val="center"/>
          </w:tcPr>
          <w:p>
            <w:pPr>
              <w:pStyle w:val="TableContents"/>
              <w:bidi w:val="0"/>
              <w:spacing w:before="0" w:after="283"/>
              <w:jc w:val="left"/>
              <w:rPr>
                <w:sz w:val="4"/>
                <w:szCs w:val="4"/>
              </w:rPr>
            </w:pPr>
            <w:r>
              <w:rPr>
                <w:sz w:val="4"/>
                <w:szCs w:val="4"/>
              </w:rPr>
            </w:r>
          </w:p>
        </w:tc>
        <w:tc>
          <w:tcPr>
            <w:tcW w:w="4395" w:type="dxa"/>
            <w:gridSpan w:val="2"/>
            <w:tcBorders/>
            <w:vAlign w:val="center"/>
          </w:tcPr>
          <w:p>
            <w:pPr>
              <w:pStyle w:val="TableContents"/>
              <w:bidi w:val="0"/>
              <w:spacing w:before="0" w:after="283"/>
              <w:jc w:val="left"/>
              <w:rPr>
                <w:sz w:val="4"/>
                <w:szCs w:val="4"/>
              </w:rPr>
            </w:pPr>
            <w:r>
              <w:rPr>
                <w:sz w:val="4"/>
                <w:szCs w:val="4"/>
              </w:rPr>
            </w:r>
          </w:p>
        </w:tc>
        <w:tc>
          <w:tcPr>
            <w:tcW w:w="1948" w:type="dxa"/>
            <w:gridSpan w:val="2"/>
            <w:tcBorders/>
            <w:vAlign w:val="center"/>
          </w:tcPr>
          <w:p>
            <w:pPr>
              <w:pStyle w:val="TableContents"/>
              <w:bidi w:val="0"/>
              <w:spacing w:before="0" w:after="283"/>
              <w:jc w:val="left"/>
              <w:rPr>
                <w:sz w:val="4"/>
                <w:szCs w:val="4"/>
              </w:rPr>
            </w:pPr>
            <w:r>
              <w:rPr>
                <w:sz w:val="4"/>
                <w:szCs w:val="4"/>
              </w:rPr>
            </w:r>
          </w:p>
        </w:tc>
      </w:tr>
      <w:tr>
        <w:trPr/>
        <w:tc>
          <w:tcPr>
            <w:tcW w:w="3862" w:type="dxa"/>
            <w:tcBorders/>
          </w:tcPr>
          <w:p>
            <w:pPr>
              <w:pStyle w:val="TableContents"/>
              <w:pBdr>
                <w:bottom w:val="single" w:sz="2" w:space="1" w:color="000000"/>
              </w:pBdr>
              <w:bidi w:val="0"/>
              <w:spacing w:before="0" w:after="0"/>
              <w:jc w:val="left"/>
              <w:rPr>
                <w:rFonts w:ascii="Times New Roman" w:hAnsi="Times New Roman"/>
                <w:b/>
                <w:sz w:val="20"/>
              </w:rPr>
            </w:pPr>
            <w:r>
              <w:rPr>
                <w:rFonts w:ascii="Times New Roman" w:hAnsi="Times New Roman"/>
                <w:b/>
                <w:sz w:val="20"/>
              </w:rPr>
              <w:t>*</w:t>
            </w:r>
          </w:p>
          <w:p>
            <w:pPr>
              <w:pStyle w:val="TableContents"/>
              <w:bidi w:val="0"/>
              <w:spacing w:before="0" w:after="20"/>
              <w:jc w:val="left"/>
              <w:rPr>
                <w:rFonts w:ascii="Times New Roman" w:hAnsi="Times New Roman"/>
                <w:b/>
                <w:sz w:val="20"/>
              </w:rPr>
            </w:pPr>
            <w:r>
              <w:rPr>
                <w:rFonts w:ascii="Times New Roman" w:hAnsi="Times New Roman"/>
                <w:b/>
                <w:sz w:val="20"/>
              </w:rPr>
              <w:t>Marc D. Miller</w:t>
            </w:r>
          </w:p>
        </w:tc>
        <w:tc>
          <w:tcPr>
            <w:tcW w:w="121" w:type="dxa"/>
            <w:tcBorders/>
            <w:vAlign w:val="bottom"/>
          </w:tcPr>
          <w:p>
            <w:pPr>
              <w:pStyle w:val="TableContents"/>
              <w:bidi w:val="0"/>
              <w:spacing w:before="0" w:after="283"/>
              <w:jc w:val="left"/>
              <w:rPr/>
            </w:pPr>
            <w:r>
              <w:rPr/>
              <w:t>  </w:t>
            </w:r>
          </w:p>
        </w:tc>
        <w:tc>
          <w:tcPr>
            <w:tcW w:w="4274" w:type="dxa"/>
            <w:tcBorders/>
          </w:tcPr>
          <w:p>
            <w:pPr>
              <w:pStyle w:val="TableContents"/>
              <w:bidi w:val="0"/>
              <w:spacing w:before="0" w:after="283"/>
              <w:jc w:val="left"/>
              <w:rPr/>
            </w:pPr>
            <w:r>
              <w:rPr/>
              <w:t>Director, President and Chief Executive Officer (Principal Executive Officer)</w:t>
            </w:r>
          </w:p>
        </w:tc>
        <w:tc>
          <w:tcPr>
            <w:tcW w:w="105" w:type="dxa"/>
            <w:tcBorders/>
            <w:vAlign w:val="bottom"/>
          </w:tcPr>
          <w:p>
            <w:pPr>
              <w:pStyle w:val="TableContents"/>
              <w:bidi w:val="0"/>
              <w:spacing w:before="0" w:after="283"/>
              <w:jc w:val="left"/>
              <w:rPr/>
            </w:pPr>
            <w:r>
              <w:rPr/>
              <w:t> </w:t>
            </w:r>
          </w:p>
        </w:tc>
        <w:tc>
          <w:tcPr>
            <w:tcW w:w="1843" w:type="dxa"/>
            <w:tcBorders/>
          </w:tcPr>
          <w:p>
            <w:pPr>
              <w:pStyle w:val="TableContents"/>
              <w:bidi w:val="0"/>
              <w:spacing w:before="0" w:after="283"/>
              <w:jc w:val="center"/>
              <w:rPr/>
            </w:pPr>
            <w:r>
              <w:rPr/>
              <w:t>August 7, 2026</w:t>
            </w:r>
          </w:p>
        </w:tc>
      </w:tr>
      <w:tr>
        <w:trPr>
          <w:trHeight w:val="240" w:hRule="atLeast"/>
        </w:trPr>
        <w:tc>
          <w:tcPr>
            <w:tcW w:w="3862" w:type="dxa"/>
            <w:tcBorders/>
            <w:vAlign w:val="center"/>
          </w:tcPr>
          <w:p>
            <w:pPr>
              <w:pStyle w:val="TableContents"/>
              <w:bidi w:val="0"/>
              <w:spacing w:before="0" w:after="283"/>
              <w:jc w:val="left"/>
              <w:rPr>
                <w:sz w:val="4"/>
                <w:szCs w:val="4"/>
              </w:rPr>
            </w:pPr>
            <w:r>
              <w:rPr>
                <w:sz w:val="4"/>
                <w:szCs w:val="4"/>
              </w:rPr>
            </w:r>
          </w:p>
        </w:tc>
        <w:tc>
          <w:tcPr>
            <w:tcW w:w="4395" w:type="dxa"/>
            <w:gridSpan w:val="2"/>
            <w:tcBorders/>
            <w:vAlign w:val="center"/>
          </w:tcPr>
          <w:p>
            <w:pPr>
              <w:pStyle w:val="TableContents"/>
              <w:bidi w:val="0"/>
              <w:spacing w:before="0" w:after="283"/>
              <w:jc w:val="left"/>
              <w:rPr>
                <w:sz w:val="4"/>
                <w:szCs w:val="4"/>
              </w:rPr>
            </w:pPr>
            <w:r>
              <w:rPr>
                <w:sz w:val="4"/>
                <w:szCs w:val="4"/>
              </w:rPr>
            </w:r>
          </w:p>
        </w:tc>
        <w:tc>
          <w:tcPr>
            <w:tcW w:w="1948" w:type="dxa"/>
            <w:gridSpan w:val="2"/>
            <w:tcBorders/>
            <w:vAlign w:val="center"/>
          </w:tcPr>
          <w:p>
            <w:pPr>
              <w:pStyle w:val="TableContents"/>
              <w:bidi w:val="0"/>
              <w:spacing w:before="0" w:after="283"/>
              <w:jc w:val="left"/>
              <w:rPr>
                <w:sz w:val="4"/>
                <w:szCs w:val="4"/>
              </w:rPr>
            </w:pPr>
            <w:r>
              <w:rPr>
                <w:sz w:val="4"/>
                <w:szCs w:val="4"/>
              </w:rPr>
            </w:r>
          </w:p>
        </w:tc>
      </w:tr>
      <w:tr>
        <w:trPr/>
        <w:tc>
          <w:tcPr>
            <w:tcW w:w="3862" w:type="dxa"/>
            <w:tcBorders/>
          </w:tcPr>
          <w:p>
            <w:pPr>
              <w:pStyle w:val="TableContents"/>
              <w:pBdr>
                <w:bottom w:val="single" w:sz="2" w:space="1" w:color="000000"/>
              </w:pBdr>
              <w:bidi w:val="0"/>
              <w:spacing w:before="0" w:after="0"/>
              <w:jc w:val="left"/>
              <w:rPr>
                <w:rFonts w:ascii="Times New Roman" w:hAnsi="Times New Roman"/>
                <w:b/>
                <w:sz w:val="20"/>
              </w:rPr>
            </w:pPr>
            <w:r>
              <w:rPr>
                <w:rFonts w:ascii="Times New Roman" w:hAnsi="Times New Roman"/>
                <w:b/>
                <w:sz w:val="20"/>
              </w:rPr>
              <w:t>*</w:t>
            </w:r>
          </w:p>
          <w:p>
            <w:pPr>
              <w:pStyle w:val="TableContents"/>
              <w:bidi w:val="0"/>
              <w:spacing w:before="0" w:after="20"/>
              <w:jc w:val="left"/>
              <w:rPr>
                <w:rFonts w:ascii="Times New Roman" w:hAnsi="Times New Roman"/>
                <w:b/>
                <w:sz w:val="20"/>
              </w:rPr>
            </w:pPr>
            <w:r>
              <w:rPr>
                <w:rFonts w:ascii="Times New Roman" w:hAnsi="Times New Roman"/>
                <w:b/>
                <w:sz w:val="20"/>
              </w:rPr>
              <w:t>Nina Chen-Langenmayr</w:t>
            </w:r>
          </w:p>
        </w:tc>
        <w:tc>
          <w:tcPr>
            <w:tcW w:w="121" w:type="dxa"/>
            <w:tcBorders/>
            <w:vAlign w:val="bottom"/>
          </w:tcPr>
          <w:p>
            <w:pPr>
              <w:pStyle w:val="TableContents"/>
              <w:bidi w:val="0"/>
              <w:spacing w:before="0" w:after="283"/>
              <w:jc w:val="left"/>
              <w:rPr/>
            </w:pPr>
            <w:r>
              <w:rPr/>
              <w:t>  </w:t>
            </w:r>
          </w:p>
        </w:tc>
        <w:tc>
          <w:tcPr>
            <w:tcW w:w="4274"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5" w:type="dxa"/>
            <w:tcBorders/>
            <w:vAlign w:val="bottom"/>
          </w:tcPr>
          <w:p>
            <w:pPr>
              <w:pStyle w:val="TableContents"/>
              <w:bidi w:val="0"/>
              <w:spacing w:before="0" w:after="283"/>
              <w:jc w:val="left"/>
              <w:rPr/>
            </w:pPr>
            <w:r>
              <w:rPr/>
              <w:t> </w:t>
            </w:r>
          </w:p>
        </w:tc>
        <w:tc>
          <w:tcPr>
            <w:tcW w:w="1843" w:type="dxa"/>
            <w:tcBorders/>
          </w:tcPr>
          <w:p>
            <w:pPr>
              <w:pStyle w:val="TableContents"/>
              <w:bidi w:val="0"/>
              <w:spacing w:before="0" w:after="283"/>
              <w:jc w:val="center"/>
              <w:rPr/>
            </w:pPr>
            <w:r>
              <w:rPr/>
              <w:t>August 7, 2026</w:t>
            </w:r>
          </w:p>
        </w:tc>
      </w:tr>
      <w:tr>
        <w:trPr>
          <w:trHeight w:val="240" w:hRule="atLeast"/>
        </w:trPr>
        <w:tc>
          <w:tcPr>
            <w:tcW w:w="3862" w:type="dxa"/>
            <w:tcBorders/>
            <w:vAlign w:val="center"/>
          </w:tcPr>
          <w:p>
            <w:pPr>
              <w:pStyle w:val="TableContents"/>
              <w:bidi w:val="0"/>
              <w:spacing w:before="0" w:after="283"/>
              <w:jc w:val="left"/>
              <w:rPr>
                <w:sz w:val="4"/>
                <w:szCs w:val="4"/>
              </w:rPr>
            </w:pPr>
            <w:r>
              <w:rPr>
                <w:sz w:val="4"/>
                <w:szCs w:val="4"/>
              </w:rPr>
            </w:r>
          </w:p>
        </w:tc>
        <w:tc>
          <w:tcPr>
            <w:tcW w:w="4395" w:type="dxa"/>
            <w:gridSpan w:val="2"/>
            <w:tcBorders/>
            <w:vAlign w:val="center"/>
          </w:tcPr>
          <w:p>
            <w:pPr>
              <w:pStyle w:val="TableContents"/>
              <w:bidi w:val="0"/>
              <w:spacing w:before="0" w:after="283"/>
              <w:jc w:val="left"/>
              <w:rPr>
                <w:sz w:val="4"/>
                <w:szCs w:val="4"/>
              </w:rPr>
            </w:pPr>
            <w:r>
              <w:rPr>
                <w:sz w:val="4"/>
                <w:szCs w:val="4"/>
              </w:rPr>
            </w:r>
          </w:p>
        </w:tc>
        <w:tc>
          <w:tcPr>
            <w:tcW w:w="1948" w:type="dxa"/>
            <w:gridSpan w:val="2"/>
            <w:tcBorders/>
            <w:vAlign w:val="center"/>
          </w:tcPr>
          <w:p>
            <w:pPr>
              <w:pStyle w:val="TableContents"/>
              <w:bidi w:val="0"/>
              <w:spacing w:before="0" w:after="283"/>
              <w:jc w:val="left"/>
              <w:rPr>
                <w:sz w:val="4"/>
                <w:szCs w:val="4"/>
              </w:rPr>
            </w:pPr>
            <w:r>
              <w:rPr>
                <w:sz w:val="4"/>
                <w:szCs w:val="4"/>
              </w:rPr>
            </w:r>
          </w:p>
        </w:tc>
      </w:tr>
      <w:tr>
        <w:trPr/>
        <w:tc>
          <w:tcPr>
            <w:tcW w:w="3862" w:type="dxa"/>
            <w:tcBorders/>
          </w:tcPr>
          <w:p>
            <w:pPr>
              <w:pStyle w:val="TableContents"/>
              <w:pBdr>
                <w:bottom w:val="single" w:sz="2" w:space="1" w:color="000000"/>
              </w:pBdr>
              <w:bidi w:val="0"/>
              <w:spacing w:before="0" w:after="0"/>
              <w:jc w:val="left"/>
              <w:rPr>
                <w:rFonts w:ascii="Times New Roman" w:hAnsi="Times New Roman"/>
                <w:b/>
                <w:sz w:val="20"/>
              </w:rPr>
            </w:pPr>
            <w:r>
              <w:rPr>
                <w:rFonts w:ascii="Times New Roman" w:hAnsi="Times New Roman"/>
                <w:b/>
                <w:sz w:val="20"/>
              </w:rPr>
              <w:t>*</w:t>
            </w:r>
          </w:p>
          <w:p>
            <w:pPr>
              <w:pStyle w:val="TableContents"/>
              <w:bidi w:val="0"/>
              <w:spacing w:before="0" w:after="20"/>
              <w:jc w:val="left"/>
              <w:rPr>
                <w:rFonts w:ascii="Times New Roman" w:hAnsi="Times New Roman"/>
                <w:b/>
                <w:sz w:val="20"/>
              </w:rPr>
            </w:pPr>
            <w:r>
              <w:rPr>
                <w:rFonts w:ascii="Times New Roman" w:hAnsi="Times New Roman"/>
                <w:b/>
                <w:sz w:val="20"/>
              </w:rPr>
              <w:t>Eileen C. McDonnell</w:t>
            </w:r>
          </w:p>
        </w:tc>
        <w:tc>
          <w:tcPr>
            <w:tcW w:w="121" w:type="dxa"/>
            <w:tcBorders/>
            <w:vAlign w:val="bottom"/>
          </w:tcPr>
          <w:p>
            <w:pPr>
              <w:pStyle w:val="TableContents"/>
              <w:bidi w:val="0"/>
              <w:spacing w:before="0" w:after="283"/>
              <w:jc w:val="left"/>
              <w:rPr/>
            </w:pPr>
            <w:r>
              <w:rPr/>
              <w:t>  </w:t>
            </w:r>
          </w:p>
        </w:tc>
        <w:tc>
          <w:tcPr>
            <w:tcW w:w="4274"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5" w:type="dxa"/>
            <w:tcBorders/>
            <w:vAlign w:val="bottom"/>
          </w:tcPr>
          <w:p>
            <w:pPr>
              <w:pStyle w:val="TableContents"/>
              <w:bidi w:val="0"/>
              <w:spacing w:before="0" w:after="283"/>
              <w:jc w:val="left"/>
              <w:rPr/>
            </w:pPr>
            <w:r>
              <w:rPr/>
              <w:t> </w:t>
            </w:r>
          </w:p>
        </w:tc>
        <w:tc>
          <w:tcPr>
            <w:tcW w:w="1843" w:type="dxa"/>
            <w:tcBorders/>
          </w:tcPr>
          <w:p>
            <w:pPr>
              <w:pStyle w:val="TableContents"/>
              <w:bidi w:val="0"/>
              <w:spacing w:before="0" w:after="283"/>
              <w:jc w:val="center"/>
              <w:rPr/>
            </w:pPr>
            <w:r>
              <w:rPr/>
              <w:t>August 7, 2026</w:t>
            </w:r>
          </w:p>
        </w:tc>
      </w:tr>
      <w:tr>
        <w:trPr>
          <w:trHeight w:val="240" w:hRule="atLeast"/>
        </w:trPr>
        <w:tc>
          <w:tcPr>
            <w:tcW w:w="3862" w:type="dxa"/>
            <w:tcBorders/>
            <w:vAlign w:val="center"/>
          </w:tcPr>
          <w:p>
            <w:pPr>
              <w:pStyle w:val="TableContents"/>
              <w:bidi w:val="0"/>
              <w:spacing w:before="0" w:after="283"/>
              <w:jc w:val="left"/>
              <w:rPr>
                <w:sz w:val="4"/>
                <w:szCs w:val="4"/>
              </w:rPr>
            </w:pPr>
            <w:r>
              <w:rPr>
                <w:sz w:val="4"/>
                <w:szCs w:val="4"/>
              </w:rPr>
            </w:r>
          </w:p>
        </w:tc>
        <w:tc>
          <w:tcPr>
            <w:tcW w:w="4395" w:type="dxa"/>
            <w:gridSpan w:val="2"/>
            <w:tcBorders/>
            <w:vAlign w:val="center"/>
          </w:tcPr>
          <w:p>
            <w:pPr>
              <w:pStyle w:val="TableContents"/>
              <w:bidi w:val="0"/>
              <w:spacing w:before="0" w:after="283"/>
              <w:jc w:val="left"/>
              <w:rPr>
                <w:sz w:val="4"/>
                <w:szCs w:val="4"/>
              </w:rPr>
            </w:pPr>
            <w:r>
              <w:rPr>
                <w:sz w:val="4"/>
                <w:szCs w:val="4"/>
              </w:rPr>
            </w:r>
          </w:p>
        </w:tc>
        <w:tc>
          <w:tcPr>
            <w:tcW w:w="1948" w:type="dxa"/>
            <w:gridSpan w:val="2"/>
            <w:tcBorders/>
            <w:vAlign w:val="center"/>
          </w:tcPr>
          <w:p>
            <w:pPr>
              <w:pStyle w:val="TableContents"/>
              <w:bidi w:val="0"/>
              <w:spacing w:before="0" w:after="283"/>
              <w:jc w:val="left"/>
              <w:rPr>
                <w:sz w:val="4"/>
                <w:szCs w:val="4"/>
              </w:rPr>
            </w:pPr>
            <w:r>
              <w:rPr>
                <w:sz w:val="4"/>
                <w:szCs w:val="4"/>
              </w:rPr>
            </w:r>
          </w:p>
        </w:tc>
      </w:tr>
      <w:tr>
        <w:trPr/>
        <w:tc>
          <w:tcPr>
            <w:tcW w:w="3862" w:type="dxa"/>
            <w:tcBorders/>
          </w:tcPr>
          <w:p>
            <w:pPr>
              <w:pStyle w:val="TableContents"/>
              <w:pBdr>
                <w:bottom w:val="single" w:sz="2" w:space="1" w:color="000000"/>
              </w:pBdr>
              <w:bidi w:val="0"/>
              <w:spacing w:before="0" w:after="0"/>
              <w:jc w:val="left"/>
              <w:rPr>
                <w:rFonts w:ascii="Times New Roman" w:hAnsi="Times New Roman"/>
                <w:b/>
                <w:sz w:val="20"/>
              </w:rPr>
            </w:pPr>
            <w:r>
              <w:rPr>
                <w:rFonts w:ascii="Times New Roman" w:hAnsi="Times New Roman"/>
                <w:b/>
                <w:sz w:val="20"/>
              </w:rPr>
              <w:t>*</w:t>
            </w:r>
          </w:p>
          <w:p>
            <w:pPr>
              <w:pStyle w:val="TableContents"/>
              <w:bidi w:val="0"/>
              <w:spacing w:before="0" w:after="20"/>
              <w:jc w:val="left"/>
              <w:rPr>
                <w:rFonts w:ascii="Times New Roman" w:hAnsi="Times New Roman"/>
                <w:b/>
                <w:sz w:val="20"/>
              </w:rPr>
            </w:pPr>
            <w:r>
              <w:rPr>
                <w:rFonts w:ascii="Times New Roman" w:hAnsi="Times New Roman"/>
                <w:b/>
                <w:sz w:val="20"/>
              </w:rPr>
              <w:t>Warren J. Nimetz</w:t>
            </w:r>
          </w:p>
        </w:tc>
        <w:tc>
          <w:tcPr>
            <w:tcW w:w="121" w:type="dxa"/>
            <w:tcBorders/>
            <w:vAlign w:val="bottom"/>
          </w:tcPr>
          <w:p>
            <w:pPr>
              <w:pStyle w:val="TableContents"/>
              <w:bidi w:val="0"/>
              <w:spacing w:before="0" w:after="283"/>
              <w:jc w:val="left"/>
              <w:rPr/>
            </w:pPr>
            <w:r>
              <w:rPr/>
              <w:t>  </w:t>
            </w:r>
          </w:p>
        </w:tc>
        <w:tc>
          <w:tcPr>
            <w:tcW w:w="4274"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5" w:type="dxa"/>
            <w:tcBorders/>
            <w:vAlign w:val="bottom"/>
          </w:tcPr>
          <w:p>
            <w:pPr>
              <w:pStyle w:val="TableContents"/>
              <w:bidi w:val="0"/>
              <w:spacing w:before="0" w:after="283"/>
              <w:jc w:val="left"/>
              <w:rPr/>
            </w:pPr>
            <w:r>
              <w:rPr/>
              <w:t> </w:t>
            </w:r>
          </w:p>
        </w:tc>
        <w:tc>
          <w:tcPr>
            <w:tcW w:w="1843" w:type="dxa"/>
            <w:tcBorders/>
          </w:tcPr>
          <w:p>
            <w:pPr>
              <w:pStyle w:val="TableContents"/>
              <w:bidi w:val="0"/>
              <w:spacing w:before="0" w:after="283"/>
              <w:jc w:val="center"/>
              <w:rPr/>
            </w:pPr>
            <w:r>
              <w:rPr/>
              <w:t>August 7, 2026</w:t>
            </w:r>
          </w:p>
        </w:tc>
      </w:tr>
      <w:tr>
        <w:trPr>
          <w:trHeight w:val="240" w:hRule="atLeast"/>
        </w:trPr>
        <w:tc>
          <w:tcPr>
            <w:tcW w:w="3862" w:type="dxa"/>
            <w:tcBorders/>
            <w:vAlign w:val="center"/>
          </w:tcPr>
          <w:p>
            <w:pPr>
              <w:pStyle w:val="TableContents"/>
              <w:bidi w:val="0"/>
              <w:spacing w:before="0" w:after="283"/>
              <w:jc w:val="left"/>
              <w:rPr>
                <w:sz w:val="4"/>
                <w:szCs w:val="4"/>
              </w:rPr>
            </w:pPr>
            <w:r>
              <w:rPr>
                <w:sz w:val="4"/>
                <w:szCs w:val="4"/>
              </w:rPr>
            </w:r>
          </w:p>
        </w:tc>
        <w:tc>
          <w:tcPr>
            <w:tcW w:w="4395" w:type="dxa"/>
            <w:gridSpan w:val="2"/>
            <w:tcBorders/>
            <w:vAlign w:val="center"/>
          </w:tcPr>
          <w:p>
            <w:pPr>
              <w:pStyle w:val="TableContents"/>
              <w:bidi w:val="0"/>
              <w:spacing w:before="0" w:after="283"/>
              <w:jc w:val="left"/>
              <w:rPr>
                <w:sz w:val="4"/>
                <w:szCs w:val="4"/>
              </w:rPr>
            </w:pPr>
            <w:r>
              <w:rPr>
                <w:sz w:val="4"/>
                <w:szCs w:val="4"/>
              </w:rPr>
            </w:r>
          </w:p>
        </w:tc>
        <w:tc>
          <w:tcPr>
            <w:tcW w:w="1948" w:type="dxa"/>
            <w:gridSpan w:val="2"/>
            <w:tcBorders/>
            <w:vAlign w:val="center"/>
          </w:tcPr>
          <w:p>
            <w:pPr>
              <w:pStyle w:val="TableContents"/>
              <w:bidi w:val="0"/>
              <w:spacing w:before="0" w:after="283"/>
              <w:jc w:val="left"/>
              <w:rPr>
                <w:sz w:val="4"/>
                <w:szCs w:val="4"/>
              </w:rPr>
            </w:pPr>
            <w:r>
              <w:rPr>
                <w:sz w:val="4"/>
                <w:szCs w:val="4"/>
              </w:rPr>
            </w:r>
          </w:p>
        </w:tc>
      </w:tr>
      <w:tr>
        <w:trPr/>
        <w:tc>
          <w:tcPr>
            <w:tcW w:w="3862" w:type="dxa"/>
            <w:tcBorders/>
          </w:tcPr>
          <w:p>
            <w:pPr>
              <w:pStyle w:val="TableContents"/>
              <w:pBdr>
                <w:bottom w:val="single" w:sz="2" w:space="1" w:color="000000"/>
              </w:pBdr>
              <w:bidi w:val="0"/>
              <w:spacing w:before="0" w:after="0"/>
              <w:jc w:val="left"/>
              <w:rPr>
                <w:rFonts w:ascii="Times New Roman" w:hAnsi="Times New Roman"/>
                <w:b/>
                <w:sz w:val="20"/>
              </w:rPr>
            </w:pPr>
            <w:r>
              <w:rPr>
                <w:rFonts w:ascii="Times New Roman" w:hAnsi="Times New Roman"/>
                <w:b/>
                <w:sz w:val="20"/>
              </w:rPr>
              <w:t>*</w:t>
            </w:r>
          </w:p>
          <w:p>
            <w:pPr>
              <w:pStyle w:val="TableContents"/>
              <w:bidi w:val="0"/>
              <w:spacing w:before="0" w:after="20"/>
              <w:jc w:val="left"/>
              <w:rPr>
                <w:rFonts w:ascii="Times New Roman" w:hAnsi="Times New Roman"/>
                <w:b/>
                <w:sz w:val="20"/>
              </w:rPr>
            </w:pPr>
            <w:r>
              <w:rPr>
                <w:rFonts w:ascii="Times New Roman" w:hAnsi="Times New Roman"/>
                <w:b/>
                <w:sz w:val="20"/>
              </w:rPr>
              <w:t>Maria Singer</w:t>
            </w:r>
          </w:p>
        </w:tc>
        <w:tc>
          <w:tcPr>
            <w:tcW w:w="121" w:type="dxa"/>
            <w:tcBorders/>
            <w:vAlign w:val="bottom"/>
          </w:tcPr>
          <w:p>
            <w:pPr>
              <w:pStyle w:val="TableContents"/>
              <w:bidi w:val="0"/>
              <w:spacing w:before="0" w:after="283"/>
              <w:jc w:val="left"/>
              <w:rPr/>
            </w:pPr>
            <w:r>
              <w:rPr/>
              <w:t>  </w:t>
            </w:r>
          </w:p>
        </w:tc>
        <w:tc>
          <w:tcPr>
            <w:tcW w:w="4274"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5" w:type="dxa"/>
            <w:tcBorders/>
            <w:vAlign w:val="bottom"/>
          </w:tcPr>
          <w:p>
            <w:pPr>
              <w:pStyle w:val="TableContents"/>
              <w:bidi w:val="0"/>
              <w:spacing w:before="0" w:after="283"/>
              <w:jc w:val="left"/>
              <w:rPr/>
            </w:pPr>
            <w:r>
              <w:rPr/>
              <w:t> </w:t>
            </w:r>
          </w:p>
        </w:tc>
        <w:tc>
          <w:tcPr>
            <w:tcW w:w="1843" w:type="dxa"/>
            <w:tcBorders/>
          </w:tcPr>
          <w:p>
            <w:pPr>
              <w:pStyle w:val="TableContents"/>
              <w:bidi w:val="0"/>
              <w:spacing w:before="0" w:after="283"/>
              <w:jc w:val="center"/>
              <w:rPr/>
            </w:pPr>
            <w:r>
              <w:rPr/>
              <w:t>August 7, 2026</w:t>
            </w:r>
          </w:p>
        </w:tc>
      </w:tr>
      <w:tr>
        <w:trPr>
          <w:trHeight w:val="240" w:hRule="atLeast"/>
        </w:trPr>
        <w:tc>
          <w:tcPr>
            <w:tcW w:w="3862" w:type="dxa"/>
            <w:tcBorders/>
            <w:vAlign w:val="center"/>
          </w:tcPr>
          <w:p>
            <w:pPr>
              <w:pStyle w:val="TableContents"/>
              <w:bidi w:val="0"/>
              <w:spacing w:before="0" w:after="283"/>
              <w:jc w:val="left"/>
              <w:rPr>
                <w:sz w:val="4"/>
                <w:szCs w:val="4"/>
              </w:rPr>
            </w:pPr>
            <w:r>
              <w:rPr>
                <w:sz w:val="4"/>
                <w:szCs w:val="4"/>
              </w:rPr>
            </w:r>
          </w:p>
        </w:tc>
        <w:tc>
          <w:tcPr>
            <w:tcW w:w="4395" w:type="dxa"/>
            <w:gridSpan w:val="2"/>
            <w:tcBorders/>
            <w:vAlign w:val="center"/>
          </w:tcPr>
          <w:p>
            <w:pPr>
              <w:pStyle w:val="TableContents"/>
              <w:bidi w:val="0"/>
              <w:spacing w:before="0" w:after="283"/>
              <w:jc w:val="left"/>
              <w:rPr>
                <w:sz w:val="4"/>
                <w:szCs w:val="4"/>
              </w:rPr>
            </w:pPr>
            <w:r>
              <w:rPr>
                <w:sz w:val="4"/>
                <w:szCs w:val="4"/>
              </w:rPr>
            </w:r>
          </w:p>
        </w:tc>
        <w:tc>
          <w:tcPr>
            <w:tcW w:w="1948" w:type="dxa"/>
            <w:gridSpan w:val="2"/>
            <w:tcBorders/>
            <w:vAlign w:val="center"/>
          </w:tcPr>
          <w:p>
            <w:pPr>
              <w:pStyle w:val="TableContents"/>
              <w:bidi w:val="0"/>
              <w:spacing w:before="0" w:after="283"/>
              <w:jc w:val="left"/>
              <w:rPr>
                <w:sz w:val="4"/>
                <w:szCs w:val="4"/>
              </w:rPr>
            </w:pPr>
            <w:r>
              <w:rPr>
                <w:sz w:val="4"/>
                <w:szCs w:val="4"/>
              </w:rPr>
            </w:r>
          </w:p>
        </w:tc>
      </w:tr>
      <w:tr>
        <w:trPr/>
        <w:tc>
          <w:tcPr>
            <w:tcW w:w="3862" w:type="dxa"/>
            <w:tcBorders/>
          </w:tcPr>
          <w:p>
            <w:pPr>
              <w:pStyle w:val="TableContents"/>
              <w:pBdr>
                <w:bottom w:val="single" w:sz="2" w:space="1" w:color="000000"/>
              </w:pBdr>
              <w:bidi w:val="0"/>
              <w:spacing w:before="0" w:after="0"/>
              <w:jc w:val="left"/>
              <w:rPr>
                <w:rFonts w:ascii="Times New Roman" w:hAnsi="Times New Roman"/>
                <w:b/>
                <w:sz w:val="20"/>
              </w:rPr>
            </w:pPr>
            <w:r>
              <w:rPr>
                <w:rFonts w:ascii="Times New Roman" w:hAnsi="Times New Roman"/>
                <w:b/>
                <w:sz w:val="20"/>
              </w:rPr>
              <w:t>*</w:t>
            </w:r>
          </w:p>
          <w:p>
            <w:pPr>
              <w:pStyle w:val="TableContents"/>
              <w:bidi w:val="0"/>
              <w:spacing w:before="0" w:after="20"/>
              <w:jc w:val="left"/>
              <w:rPr>
                <w:rFonts w:ascii="Times New Roman" w:hAnsi="Times New Roman"/>
                <w:b/>
                <w:sz w:val="20"/>
              </w:rPr>
            </w:pPr>
            <w:r>
              <w:rPr>
                <w:rFonts w:ascii="Times New Roman" w:hAnsi="Times New Roman"/>
                <w:b/>
                <w:sz w:val="20"/>
              </w:rPr>
              <w:t>Elliot J. Sussman M.D.</w:t>
            </w:r>
          </w:p>
        </w:tc>
        <w:tc>
          <w:tcPr>
            <w:tcW w:w="121" w:type="dxa"/>
            <w:tcBorders/>
            <w:vAlign w:val="bottom"/>
          </w:tcPr>
          <w:p>
            <w:pPr>
              <w:pStyle w:val="TableContents"/>
              <w:bidi w:val="0"/>
              <w:spacing w:before="0" w:after="283"/>
              <w:jc w:val="left"/>
              <w:rPr/>
            </w:pPr>
            <w:r>
              <w:rPr/>
              <w:t>  </w:t>
            </w:r>
          </w:p>
        </w:tc>
        <w:tc>
          <w:tcPr>
            <w:tcW w:w="4274"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5" w:type="dxa"/>
            <w:tcBorders/>
            <w:vAlign w:val="bottom"/>
          </w:tcPr>
          <w:p>
            <w:pPr>
              <w:pStyle w:val="TableContents"/>
              <w:bidi w:val="0"/>
              <w:spacing w:before="0" w:after="283"/>
              <w:jc w:val="left"/>
              <w:rPr/>
            </w:pPr>
            <w:r>
              <w:rPr/>
              <w:t> </w:t>
            </w:r>
          </w:p>
        </w:tc>
        <w:tc>
          <w:tcPr>
            <w:tcW w:w="1843" w:type="dxa"/>
            <w:tcBorders/>
          </w:tcPr>
          <w:p>
            <w:pPr>
              <w:pStyle w:val="TableContents"/>
              <w:bidi w:val="0"/>
              <w:spacing w:before="0" w:after="283"/>
              <w:jc w:val="center"/>
              <w:rPr/>
            </w:pPr>
            <w:r>
              <w:rPr/>
              <w:t>August 7, 2026</w:t>
            </w:r>
          </w:p>
        </w:tc>
      </w:tr>
      <w:tr>
        <w:trPr>
          <w:trHeight w:val="240" w:hRule="atLeast"/>
        </w:trPr>
        <w:tc>
          <w:tcPr>
            <w:tcW w:w="3862" w:type="dxa"/>
            <w:tcBorders/>
            <w:vAlign w:val="center"/>
          </w:tcPr>
          <w:p>
            <w:pPr>
              <w:pStyle w:val="TableContents"/>
              <w:bidi w:val="0"/>
              <w:spacing w:before="0" w:after="283"/>
              <w:jc w:val="left"/>
              <w:rPr>
                <w:sz w:val="4"/>
                <w:szCs w:val="4"/>
              </w:rPr>
            </w:pPr>
            <w:r>
              <w:rPr>
                <w:sz w:val="4"/>
                <w:szCs w:val="4"/>
              </w:rPr>
            </w:r>
          </w:p>
        </w:tc>
        <w:tc>
          <w:tcPr>
            <w:tcW w:w="4395" w:type="dxa"/>
            <w:gridSpan w:val="2"/>
            <w:tcBorders/>
            <w:vAlign w:val="center"/>
          </w:tcPr>
          <w:p>
            <w:pPr>
              <w:pStyle w:val="TableContents"/>
              <w:bidi w:val="0"/>
              <w:spacing w:before="0" w:after="283"/>
              <w:jc w:val="left"/>
              <w:rPr>
                <w:sz w:val="4"/>
                <w:szCs w:val="4"/>
              </w:rPr>
            </w:pPr>
            <w:r>
              <w:rPr>
                <w:sz w:val="4"/>
                <w:szCs w:val="4"/>
              </w:rPr>
            </w:r>
          </w:p>
        </w:tc>
        <w:tc>
          <w:tcPr>
            <w:tcW w:w="1948" w:type="dxa"/>
            <w:gridSpan w:val="2"/>
            <w:tcBorders/>
            <w:vAlign w:val="center"/>
          </w:tcPr>
          <w:p>
            <w:pPr>
              <w:pStyle w:val="TableContents"/>
              <w:bidi w:val="0"/>
              <w:spacing w:before="0" w:after="283"/>
              <w:jc w:val="left"/>
              <w:rPr>
                <w:sz w:val="4"/>
                <w:szCs w:val="4"/>
              </w:rPr>
            </w:pPr>
            <w:r>
              <w:rPr>
                <w:sz w:val="4"/>
                <w:szCs w:val="4"/>
              </w:rPr>
            </w:r>
          </w:p>
        </w:tc>
      </w:tr>
      <w:tr>
        <w:trPr/>
        <w:tc>
          <w:tcPr>
            <w:tcW w:w="386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1" w:type="dxa"/>
            <w:tcBorders/>
            <w:vAlign w:val="bottom"/>
          </w:tcPr>
          <w:p>
            <w:pPr>
              <w:pStyle w:val="TableContents"/>
              <w:bidi w:val="0"/>
              <w:spacing w:before="0" w:after="283"/>
              <w:jc w:val="left"/>
              <w:rPr/>
            </w:pPr>
            <w:r>
              <w:rPr/>
              <w:t>  </w:t>
            </w:r>
          </w:p>
        </w:tc>
        <w:tc>
          <w:tcPr>
            <w:tcW w:w="4274" w:type="dxa"/>
            <w:tcBorders/>
          </w:tcPr>
          <w:p>
            <w:pPr>
              <w:pStyle w:val="TableContents"/>
              <w:bidi w:val="0"/>
              <w:spacing w:before="0" w:after="283"/>
              <w:jc w:val="left"/>
              <w:rPr/>
            </w:pPr>
            <w:r>
              <w:rPr/>
              <w:t>Executive Vice President, Chief Financial Officer and Secretary (Principal Financial and Accounting Officer)</w:t>
            </w:r>
          </w:p>
        </w:tc>
        <w:tc>
          <w:tcPr>
            <w:tcW w:w="105" w:type="dxa"/>
            <w:tcBorders/>
            <w:vAlign w:val="bottom"/>
          </w:tcPr>
          <w:p>
            <w:pPr>
              <w:pStyle w:val="TableContents"/>
              <w:bidi w:val="0"/>
              <w:spacing w:before="0" w:after="283"/>
              <w:jc w:val="left"/>
              <w:rPr/>
            </w:pPr>
            <w:r>
              <w:rPr/>
              <w:t> </w:t>
            </w:r>
          </w:p>
        </w:tc>
        <w:tc>
          <w:tcPr>
            <w:tcW w:w="1843"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6"/>
        <w:gridCol w:w="123"/>
        <w:gridCol w:w="2882"/>
        <w:gridCol w:w="123"/>
        <w:gridCol w:w="6721"/>
      </w:tblGrid>
      <w:tr>
        <w:trPr/>
        <w:tc>
          <w:tcPr>
            <w:tcW w:w="35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721" w:type="dxa"/>
            <w:tcBorders/>
            <w:vAlign w:val="center"/>
          </w:tcPr>
          <w:p>
            <w:pPr>
              <w:pStyle w:val="TableContents"/>
              <w:bidi w:val="0"/>
              <w:spacing w:before="0" w:after="283"/>
              <w:jc w:val="left"/>
              <w:rPr>
                <w:sz w:val="4"/>
                <w:szCs w:val="4"/>
              </w:rPr>
            </w:pPr>
            <w:r>
              <w:rPr>
                <w:sz w:val="4"/>
                <w:szCs w:val="4"/>
              </w:rPr>
            </w:r>
          </w:p>
        </w:tc>
      </w:tr>
      <w:tr>
        <w:trPr/>
        <w:tc>
          <w:tcPr>
            <w:tcW w:w="356" w:type="dxa"/>
            <w:tcBorders/>
          </w:tcPr>
          <w:p>
            <w:pPr>
              <w:pStyle w:val="TableContents"/>
              <w:bidi w:val="0"/>
              <w:spacing w:before="0" w:after="283"/>
              <w:jc w:val="left"/>
              <w:rPr/>
            </w:pPr>
            <w:r>
              <w:rPr/>
              <w:t>By:</w:t>
            </w:r>
          </w:p>
        </w:tc>
        <w:tc>
          <w:tcPr>
            <w:tcW w:w="123" w:type="dxa"/>
            <w:tcBorders/>
            <w:vAlign w:val="bottom"/>
          </w:tcPr>
          <w:p>
            <w:pPr>
              <w:pStyle w:val="TableContents"/>
              <w:bidi w:val="0"/>
              <w:spacing w:before="0" w:after="283"/>
              <w:jc w:val="left"/>
              <w:rPr/>
            </w:pPr>
            <w:r>
              <w:rPr/>
              <w:t>  </w:t>
            </w:r>
          </w:p>
        </w:tc>
        <w:tc>
          <w:tcPr>
            <w:tcW w:w="28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c>
          <w:tcPr>
            <w:tcW w:w="123" w:type="dxa"/>
            <w:tcBorders/>
            <w:vAlign w:val="bottom"/>
          </w:tcPr>
          <w:p>
            <w:pPr>
              <w:pStyle w:val="TableContents"/>
              <w:bidi w:val="0"/>
              <w:spacing w:before="0" w:after="283"/>
              <w:jc w:val="left"/>
              <w:rPr/>
            </w:pPr>
            <w:r>
              <w:rPr/>
              <w:t>  </w:t>
            </w:r>
          </w:p>
        </w:tc>
        <w:tc>
          <w:tcPr>
            <w:tcW w:w="6721" w:type="dxa"/>
            <w:tcBorders/>
          </w:tcPr>
          <w:p>
            <w:pPr>
              <w:pStyle w:val="TableContents"/>
              <w:bidi w:val="0"/>
              <w:spacing w:before="0" w:after="283"/>
              <w:jc w:val="right"/>
              <w:rPr/>
            </w:pPr>
            <w:r>
              <w:rPr/>
              <w:t>August 7, 2026   </w:t>
            </w:r>
          </w:p>
        </w:tc>
      </w:tr>
      <w:tr>
        <w:trPr/>
        <w:tc>
          <w:tcPr>
            <w:tcW w:w="35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882" w:type="dxa"/>
            <w:tcBorders/>
          </w:tcPr>
          <w:p>
            <w:pPr>
              <w:pStyle w:val="TableContents"/>
              <w:bidi w:val="0"/>
              <w:spacing w:before="0" w:after="283"/>
              <w:jc w:val="left"/>
              <w:rPr/>
            </w:pPr>
            <w:r>
              <w:rPr/>
              <w:t>Steve Filton, Attorney-in-fact</w:t>
            </w:r>
          </w:p>
        </w:tc>
        <w:tc>
          <w:tcPr>
            <w:tcW w:w="123" w:type="dxa"/>
            <w:tcBorders/>
            <w:vAlign w:val="bottom"/>
          </w:tcPr>
          <w:p>
            <w:pPr>
              <w:pStyle w:val="TableContents"/>
              <w:bidi w:val="0"/>
              <w:spacing w:before="0" w:after="283"/>
              <w:jc w:val="left"/>
              <w:rPr/>
            </w:pPr>
            <w:r>
              <w:rPr/>
              <w:t>  </w:t>
            </w:r>
          </w:p>
        </w:tc>
        <w:tc>
          <w:tcPr>
            <w:tcW w:w="672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OF DELAWARE, INC.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Executive Vice President, Chief Financial Officer and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35"/>
        <w:gridCol w:w="122"/>
        <w:gridCol w:w="4381"/>
        <w:gridCol w:w="107"/>
        <w:gridCol w:w="1860"/>
      </w:tblGrid>
      <w:tr>
        <w:trPr/>
        <w:tc>
          <w:tcPr>
            <w:tcW w:w="373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8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r>
      <w:tr>
        <w:trPr/>
        <w:tc>
          <w:tcPr>
            <w:tcW w:w="37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2" w:type="dxa"/>
            <w:tcBorders/>
            <w:vAlign w:val="bottom"/>
          </w:tcPr>
          <w:p>
            <w:pPr>
              <w:pStyle w:val="TableContents"/>
              <w:bidi w:val="0"/>
              <w:spacing w:before="0" w:after="283"/>
              <w:jc w:val="left"/>
              <w:rPr/>
            </w:pPr>
            <w:r>
              <w:rPr/>
              <w:t>  </w:t>
            </w:r>
          </w:p>
        </w:tc>
        <w:tc>
          <w:tcPr>
            <w:tcW w:w="43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tcPr>
          <w:p>
            <w:pPr>
              <w:pStyle w:val="TableContents"/>
              <w:pBdr>
                <w:bottom w:val="single" w:sz="2" w:space="1" w:color="000000"/>
              </w:pBdr>
              <w:bidi w:val="0"/>
              <w:spacing w:before="0" w:after="0"/>
              <w:jc w:val="left"/>
              <w:rPr>
                <w:rFonts w:ascii="Times New Roman" w:hAnsi="Times New Roman"/>
                <w:b/>
                <w:sz w:val="20"/>
              </w:rPr>
            </w:pPr>
            <w:r>
              <w:rPr>
                <w:rFonts w:ascii="Times New Roman" w:hAnsi="Times New Roman"/>
                <w:b/>
                <w:sz w:val="20"/>
              </w:rPr>
              <w:t>*</w:t>
            </w:r>
          </w:p>
          <w:p>
            <w:pPr>
              <w:pStyle w:val="TableContents"/>
              <w:bidi w:val="0"/>
              <w:spacing w:before="0" w:after="20"/>
              <w:jc w:val="left"/>
              <w:rPr>
                <w:rFonts w:ascii="Times New Roman" w:hAnsi="Times New Roman"/>
                <w:b/>
                <w:sz w:val="20"/>
              </w:rPr>
            </w:pPr>
            <w:r>
              <w:rPr>
                <w:rFonts w:ascii="Times New Roman" w:hAnsi="Times New Roman"/>
                <w:b/>
                <w:sz w:val="20"/>
              </w:rPr>
              <w:t>Edward H. Sim</w:t>
            </w:r>
          </w:p>
        </w:tc>
        <w:tc>
          <w:tcPr>
            <w:tcW w:w="122" w:type="dxa"/>
            <w:tcBorders/>
            <w:vAlign w:val="bottom"/>
          </w:tcPr>
          <w:p>
            <w:pPr>
              <w:pStyle w:val="TableContents"/>
              <w:bidi w:val="0"/>
              <w:spacing w:before="0" w:after="283"/>
              <w:jc w:val="left"/>
              <w:rPr/>
            </w:pPr>
            <w:r>
              <w:rPr/>
              <w:t>  </w:t>
            </w:r>
          </w:p>
        </w:tc>
        <w:tc>
          <w:tcPr>
            <w:tcW w:w="4381" w:type="dxa"/>
            <w:tcBorders/>
          </w:tcPr>
          <w:p>
            <w:pPr>
              <w:pStyle w:val="TableContents"/>
              <w:bidi w:val="0"/>
              <w:spacing w:before="0" w:after="283"/>
              <w:jc w:val="left"/>
              <w:rPr/>
            </w:pPr>
            <w:r>
              <w:rPr/>
              <w:t>President and Director (Principal Executive Officer)</w:t>
            </w:r>
          </w:p>
        </w:tc>
        <w:tc>
          <w:tcPr>
            <w:tcW w:w="107" w:type="dxa"/>
            <w:tcBorders/>
            <w:vAlign w:val="bottom"/>
          </w:tcPr>
          <w:p>
            <w:pPr>
              <w:pStyle w:val="TableContents"/>
              <w:bidi w:val="0"/>
              <w:spacing w:before="0" w:after="283"/>
              <w:jc w:val="left"/>
              <w:rPr/>
            </w:pPr>
            <w:r>
              <w:rPr/>
              <w:t> </w:t>
            </w:r>
          </w:p>
        </w:tc>
        <w:tc>
          <w:tcPr>
            <w:tcW w:w="1860" w:type="dxa"/>
            <w:tcBorders/>
          </w:tcPr>
          <w:p>
            <w:pPr>
              <w:pStyle w:val="TableContents"/>
              <w:bidi w:val="0"/>
              <w:spacing w:before="0" w:after="283"/>
              <w:jc w:val="center"/>
              <w:rPr/>
            </w:pPr>
            <w:r>
              <w:rPr/>
              <w:t>August 7, 2026</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tcPr>
          <w:p>
            <w:pPr>
              <w:pStyle w:val="TableContents"/>
              <w:pBdr>
                <w:bottom w:val="single" w:sz="2" w:space="1" w:color="000000"/>
              </w:pBdr>
              <w:bidi w:val="0"/>
              <w:spacing w:before="0" w:after="0"/>
              <w:jc w:val="left"/>
              <w:rPr>
                <w:rFonts w:ascii="Times New Roman" w:hAnsi="Times New Roman"/>
                <w:b/>
                <w:sz w:val="20"/>
              </w:rPr>
            </w:pPr>
            <w:r>
              <w:rPr>
                <w:rFonts w:ascii="Times New Roman" w:hAnsi="Times New Roman"/>
                <w:b/>
                <w:sz w:val="20"/>
              </w:rPr>
              <w:t>*</w:t>
            </w:r>
          </w:p>
          <w:p>
            <w:pPr>
              <w:pStyle w:val="TableContents"/>
              <w:bidi w:val="0"/>
              <w:spacing w:before="0" w:after="20"/>
              <w:jc w:val="left"/>
              <w:rPr>
                <w:rFonts w:ascii="Times New Roman" w:hAnsi="Times New Roman"/>
                <w:b/>
                <w:sz w:val="20"/>
              </w:rPr>
            </w:pPr>
            <w:r>
              <w:rPr>
                <w:rFonts w:ascii="Times New Roman" w:hAnsi="Times New Roman"/>
                <w:b/>
                <w:sz w:val="20"/>
              </w:rPr>
              <w:t>Matthew Klein</w:t>
            </w:r>
          </w:p>
        </w:tc>
        <w:tc>
          <w:tcPr>
            <w:tcW w:w="122" w:type="dxa"/>
            <w:tcBorders/>
            <w:vAlign w:val="bottom"/>
          </w:tcPr>
          <w:p>
            <w:pPr>
              <w:pStyle w:val="TableContents"/>
              <w:bidi w:val="0"/>
              <w:spacing w:before="0" w:after="283"/>
              <w:jc w:val="left"/>
              <w:rPr/>
            </w:pPr>
            <w:r>
              <w:rPr/>
              <w:t>  </w:t>
            </w:r>
          </w:p>
        </w:tc>
        <w:tc>
          <w:tcPr>
            <w:tcW w:w="4381" w:type="dxa"/>
            <w:tcBorders/>
          </w:tcPr>
          <w:p>
            <w:pPr>
              <w:pStyle w:val="TableContents"/>
              <w:bidi w:val="0"/>
              <w:spacing w:before="0" w:after="283"/>
              <w:jc w:val="left"/>
              <w:rPr/>
            </w:pPr>
            <w:r>
              <w:rPr/>
              <w:t>Director</w:t>
            </w:r>
          </w:p>
        </w:tc>
        <w:tc>
          <w:tcPr>
            <w:tcW w:w="107" w:type="dxa"/>
            <w:tcBorders/>
            <w:vAlign w:val="bottom"/>
          </w:tcPr>
          <w:p>
            <w:pPr>
              <w:pStyle w:val="TableContents"/>
              <w:bidi w:val="0"/>
              <w:spacing w:before="0" w:after="283"/>
              <w:jc w:val="left"/>
              <w:rPr/>
            </w:pPr>
            <w:r>
              <w:rPr/>
              <w:t> </w:t>
            </w:r>
          </w:p>
        </w:tc>
        <w:tc>
          <w:tcPr>
            <w:tcW w:w="1860" w:type="dxa"/>
            <w:tcBorders/>
          </w:tcPr>
          <w:p>
            <w:pPr>
              <w:pStyle w:val="TableContents"/>
              <w:bidi w:val="0"/>
              <w:spacing w:before="0" w:after="283"/>
              <w:jc w:val="center"/>
              <w:rPr/>
            </w:pPr>
            <w:r>
              <w:rPr/>
              <w:t>August 7, 2026</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2" w:type="dxa"/>
            <w:tcBorders/>
            <w:vAlign w:val="bottom"/>
          </w:tcPr>
          <w:p>
            <w:pPr>
              <w:pStyle w:val="TableContents"/>
              <w:bidi w:val="0"/>
              <w:spacing w:before="0" w:after="283"/>
              <w:jc w:val="left"/>
              <w:rPr/>
            </w:pPr>
            <w:r>
              <w:rPr/>
              <w:t>  </w:t>
            </w:r>
          </w:p>
        </w:tc>
        <w:tc>
          <w:tcPr>
            <w:tcW w:w="4381" w:type="dxa"/>
            <w:tcBorders/>
          </w:tcPr>
          <w:p>
            <w:pPr>
              <w:pStyle w:val="TableContents"/>
              <w:bidi w:val="0"/>
              <w:spacing w:before="0" w:after="283"/>
              <w:jc w:val="left"/>
              <w:rPr/>
            </w:pPr>
            <w:r>
              <w:rPr/>
              <w:t>Vice President and Director (Principal Financial and Accounting Officer)</w:t>
            </w:r>
          </w:p>
        </w:tc>
        <w:tc>
          <w:tcPr>
            <w:tcW w:w="107" w:type="dxa"/>
            <w:tcBorders/>
            <w:vAlign w:val="bottom"/>
          </w:tcPr>
          <w:p>
            <w:pPr>
              <w:pStyle w:val="TableContents"/>
              <w:bidi w:val="0"/>
              <w:spacing w:before="0" w:after="283"/>
              <w:jc w:val="left"/>
              <w:rPr/>
            </w:pPr>
            <w:r>
              <w:rPr/>
              <w:t> </w:t>
            </w:r>
          </w:p>
        </w:tc>
        <w:tc>
          <w:tcPr>
            <w:tcW w:w="1860"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6"/>
        <w:gridCol w:w="123"/>
        <w:gridCol w:w="2882"/>
        <w:gridCol w:w="123"/>
        <w:gridCol w:w="6721"/>
      </w:tblGrid>
      <w:tr>
        <w:trPr/>
        <w:tc>
          <w:tcPr>
            <w:tcW w:w="35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721" w:type="dxa"/>
            <w:tcBorders/>
            <w:vAlign w:val="center"/>
          </w:tcPr>
          <w:p>
            <w:pPr>
              <w:pStyle w:val="TableContents"/>
              <w:bidi w:val="0"/>
              <w:spacing w:before="0" w:after="283"/>
              <w:jc w:val="left"/>
              <w:rPr>
                <w:sz w:val="4"/>
                <w:szCs w:val="4"/>
              </w:rPr>
            </w:pPr>
            <w:r>
              <w:rPr>
                <w:sz w:val="4"/>
                <w:szCs w:val="4"/>
              </w:rPr>
            </w:r>
          </w:p>
        </w:tc>
      </w:tr>
      <w:tr>
        <w:trPr/>
        <w:tc>
          <w:tcPr>
            <w:tcW w:w="356" w:type="dxa"/>
            <w:tcBorders/>
          </w:tcPr>
          <w:p>
            <w:pPr>
              <w:pStyle w:val="TableContents"/>
              <w:bidi w:val="0"/>
              <w:spacing w:before="0" w:after="283"/>
              <w:jc w:val="left"/>
              <w:rPr/>
            </w:pPr>
            <w:r>
              <w:rPr/>
              <w:t>By:</w:t>
            </w:r>
          </w:p>
        </w:tc>
        <w:tc>
          <w:tcPr>
            <w:tcW w:w="123" w:type="dxa"/>
            <w:tcBorders/>
            <w:vAlign w:val="bottom"/>
          </w:tcPr>
          <w:p>
            <w:pPr>
              <w:pStyle w:val="TableContents"/>
              <w:bidi w:val="0"/>
              <w:spacing w:before="0" w:after="283"/>
              <w:jc w:val="left"/>
              <w:rPr/>
            </w:pPr>
            <w:r>
              <w:rPr/>
              <w:t>  </w:t>
            </w:r>
          </w:p>
        </w:tc>
        <w:tc>
          <w:tcPr>
            <w:tcW w:w="28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c>
          <w:tcPr>
            <w:tcW w:w="123" w:type="dxa"/>
            <w:tcBorders/>
            <w:vAlign w:val="bottom"/>
          </w:tcPr>
          <w:p>
            <w:pPr>
              <w:pStyle w:val="TableContents"/>
              <w:bidi w:val="0"/>
              <w:spacing w:before="0" w:after="283"/>
              <w:jc w:val="left"/>
              <w:rPr/>
            </w:pPr>
            <w:r>
              <w:rPr/>
              <w:t>  </w:t>
            </w:r>
          </w:p>
        </w:tc>
        <w:tc>
          <w:tcPr>
            <w:tcW w:w="6721" w:type="dxa"/>
            <w:tcBorders/>
          </w:tcPr>
          <w:p>
            <w:pPr>
              <w:pStyle w:val="TableContents"/>
              <w:bidi w:val="0"/>
              <w:spacing w:before="0" w:after="283"/>
              <w:jc w:val="right"/>
              <w:rPr/>
            </w:pPr>
            <w:r>
              <w:rPr/>
              <w:t>August 7, 2026   </w:t>
            </w:r>
          </w:p>
        </w:tc>
      </w:tr>
      <w:tr>
        <w:trPr/>
        <w:tc>
          <w:tcPr>
            <w:tcW w:w="35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882" w:type="dxa"/>
            <w:tcBorders/>
          </w:tcPr>
          <w:p>
            <w:pPr>
              <w:pStyle w:val="TableContents"/>
              <w:bidi w:val="0"/>
              <w:spacing w:before="0" w:after="283"/>
              <w:jc w:val="left"/>
              <w:rPr/>
            </w:pPr>
            <w:r>
              <w:rPr/>
              <w:t>Steve Filton, Attorney-in-fact</w:t>
            </w:r>
          </w:p>
        </w:tc>
        <w:tc>
          <w:tcPr>
            <w:tcW w:w="123" w:type="dxa"/>
            <w:tcBorders/>
            <w:vAlign w:val="bottom"/>
          </w:tcPr>
          <w:p>
            <w:pPr>
              <w:pStyle w:val="TableContents"/>
              <w:bidi w:val="0"/>
              <w:spacing w:before="0" w:after="283"/>
              <w:jc w:val="left"/>
              <w:rPr/>
            </w:pPr>
            <w:r>
              <w:rPr/>
              <w:t>  </w:t>
            </w:r>
          </w:p>
        </w:tc>
        <w:tc>
          <w:tcPr>
            <w:tcW w:w="672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LANCASTER HOSPITAL CORPORATION</w:t>
            </w:r>
          </w:p>
          <w:p>
            <w:pPr>
              <w:pStyle w:val="TableContents"/>
              <w:bidi w:val="0"/>
              <w:spacing w:before="0" w:after="0"/>
              <w:jc w:val="left"/>
              <w:rPr>
                <w:rFonts w:ascii="Times New Roman" w:hAnsi="Times New Roman"/>
                <w:sz w:val="20"/>
              </w:rPr>
            </w:pPr>
            <w:r>
              <w:rPr>
                <w:rFonts w:ascii="Times New Roman" w:hAnsi="Times New Roman"/>
                <w:sz w:val="20"/>
              </w:rPr>
              <w:t>MERION BUILDING MANAGEMENT, INC.</w:t>
            </w:r>
          </w:p>
          <w:p>
            <w:pPr>
              <w:pStyle w:val="TableContents"/>
              <w:bidi w:val="0"/>
              <w:spacing w:before="0" w:after="0"/>
              <w:jc w:val="left"/>
              <w:rPr>
                <w:rFonts w:ascii="Times New Roman" w:hAnsi="Times New Roman"/>
                <w:sz w:val="20"/>
              </w:rPr>
            </w:pPr>
            <w:r>
              <w:rPr>
                <w:rFonts w:ascii="Times New Roman" w:hAnsi="Times New Roman"/>
                <w:sz w:val="20"/>
              </w:rPr>
              <w:t>NORTHWEST TEXAS HEALTHCARE SYSTEM, INC.</w:t>
            </w:r>
          </w:p>
          <w:p>
            <w:pPr>
              <w:pStyle w:val="TableContents"/>
              <w:bidi w:val="0"/>
              <w:spacing w:before="0" w:after="0"/>
              <w:jc w:val="left"/>
              <w:rPr>
                <w:rFonts w:ascii="Times New Roman" w:hAnsi="Times New Roman"/>
                <w:sz w:val="20"/>
              </w:rPr>
            </w:pPr>
            <w:r>
              <w:rPr>
                <w:rFonts w:ascii="Times New Roman" w:hAnsi="Times New Roman"/>
                <w:sz w:val="20"/>
              </w:rPr>
              <w:t>UHS HOLDING COMPANY, INC.</w:t>
            </w:r>
          </w:p>
          <w:p>
            <w:pPr>
              <w:pStyle w:val="TableContents"/>
              <w:bidi w:val="0"/>
              <w:spacing w:before="0" w:after="0"/>
              <w:jc w:val="left"/>
              <w:rPr>
                <w:rFonts w:ascii="Times New Roman" w:hAnsi="Times New Roman"/>
                <w:sz w:val="20"/>
              </w:rPr>
            </w:pPr>
            <w:r>
              <w:rPr>
                <w:rFonts w:ascii="Times New Roman" w:hAnsi="Times New Roman"/>
                <w:sz w:val="20"/>
              </w:rPr>
              <w:t>UHS OF CORNERSTONE, INC.</w:t>
            </w:r>
          </w:p>
          <w:p>
            <w:pPr>
              <w:pStyle w:val="TableContents"/>
              <w:bidi w:val="0"/>
              <w:spacing w:before="0" w:after="0"/>
              <w:jc w:val="left"/>
              <w:rPr>
                <w:rFonts w:ascii="Times New Roman" w:hAnsi="Times New Roman"/>
                <w:sz w:val="20"/>
              </w:rPr>
            </w:pPr>
            <w:r>
              <w:rPr>
                <w:rFonts w:ascii="Times New Roman" w:hAnsi="Times New Roman"/>
                <w:sz w:val="20"/>
              </w:rPr>
              <w:t>UHS OF CORNERSTONE HOLDINGS, INC.</w:t>
            </w:r>
          </w:p>
          <w:p>
            <w:pPr>
              <w:pStyle w:val="TableContents"/>
              <w:bidi w:val="0"/>
              <w:spacing w:before="0" w:after="0"/>
              <w:jc w:val="left"/>
              <w:rPr>
                <w:rFonts w:ascii="Times New Roman" w:hAnsi="Times New Roman"/>
                <w:sz w:val="20"/>
              </w:rPr>
            </w:pPr>
            <w:r>
              <w:rPr>
                <w:rFonts w:ascii="Times New Roman" w:hAnsi="Times New Roman"/>
                <w:sz w:val="20"/>
              </w:rPr>
              <w:t>UHS OF D.C., INC.</w:t>
            </w:r>
          </w:p>
          <w:p>
            <w:pPr>
              <w:pStyle w:val="TableContents"/>
              <w:bidi w:val="0"/>
              <w:spacing w:before="0" w:after="0"/>
              <w:jc w:val="left"/>
              <w:rPr>
                <w:rFonts w:ascii="Times New Roman" w:hAnsi="Times New Roman"/>
                <w:sz w:val="20"/>
              </w:rPr>
            </w:pPr>
            <w:r>
              <w:rPr>
                <w:rFonts w:ascii="Times New Roman" w:hAnsi="Times New Roman"/>
                <w:sz w:val="20"/>
              </w:rPr>
              <w:t>UHS-CORONA, INC.</w:t>
            </w:r>
          </w:p>
          <w:p>
            <w:pPr>
              <w:pStyle w:val="TableContents"/>
              <w:bidi w:val="0"/>
              <w:spacing w:before="0" w:after="0"/>
              <w:jc w:val="left"/>
              <w:rPr>
                <w:rFonts w:ascii="Times New Roman" w:hAnsi="Times New Roman"/>
                <w:sz w:val="20"/>
              </w:rPr>
            </w:pPr>
            <w:r>
              <w:rPr>
                <w:rFonts w:ascii="Times New Roman" w:hAnsi="Times New Roman"/>
                <w:sz w:val="20"/>
              </w:rPr>
              <w:t>UNIVERSAL HEALTH SERVICES OF PALMDALE, INC.</w:t>
            </w:r>
          </w:p>
          <w:p>
            <w:pPr>
              <w:pStyle w:val="TableContents"/>
              <w:bidi w:val="0"/>
              <w:spacing w:before="0" w:after="0"/>
              <w:jc w:val="left"/>
              <w:rPr>
                <w:rFonts w:ascii="Times New Roman" w:hAnsi="Times New Roman"/>
                <w:sz w:val="20"/>
              </w:rPr>
            </w:pPr>
            <w:r>
              <w:rPr>
                <w:rFonts w:ascii="Times New Roman" w:hAnsi="Times New Roman"/>
                <w:sz w:val="20"/>
              </w:rPr>
              <w:t>VALLEY HOSPITAL MEDICAL CENTER, INC.</w:t>
            </w:r>
          </w:p>
          <w:p>
            <w:pPr>
              <w:pStyle w:val="TableContents"/>
              <w:bidi w:val="0"/>
              <w:spacing w:before="0" w:after="0"/>
              <w:jc w:val="left"/>
              <w:rPr>
                <w:rFonts w:ascii="Times New Roman" w:hAnsi="Times New Roman"/>
                <w:sz w:val="20"/>
              </w:rPr>
            </w:pPr>
            <w:r>
              <w:rPr>
                <w:rFonts w:ascii="Times New Roman" w:hAnsi="Times New Roman"/>
                <w:sz w:val="20"/>
              </w:rPr>
              <w:t>MCALLEN MEDICAL CENTER, INC.</w:t>
            </w:r>
          </w:p>
          <w:p>
            <w:pPr>
              <w:pStyle w:val="TableContents"/>
              <w:bidi w:val="0"/>
              <w:spacing w:before="0" w:after="0"/>
              <w:jc w:val="left"/>
              <w:rPr>
                <w:rFonts w:ascii="Times New Roman" w:hAnsi="Times New Roman"/>
                <w:sz w:val="20"/>
              </w:rPr>
            </w:pPr>
            <w:r>
              <w:rPr>
                <w:rFonts w:ascii="Times New Roman" w:hAnsi="Times New Roman"/>
                <w:sz w:val="20"/>
              </w:rPr>
              <w:t>SPARKS FAMILY HOSPITAL, INC.</w:t>
            </w:r>
          </w:p>
          <w:p>
            <w:pPr>
              <w:pStyle w:val="TableContents"/>
              <w:bidi w:val="0"/>
              <w:spacing w:before="0" w:after="0"/>
              <w:jc w:val="left"/>
              <w:rPr>
                <w:rFonts w:ascii="Times New Roman" w:hAnsi="Times New Roman"/>
                <w:sz w:val="20"/>
              </w:rPr>
            </w:pPr>
            <w:r>
              <w:rPr>
                <w:rFonts w:ascii="Times New Roman" w:hAnsi="Times New Roman"/>
                <w:sz w:val="20"/>
              </w:rPr>
              <w:t>UHS OF RIVER PARISHES, INC.</w:t>
            </w:r>
          </w:p>
          <w:p>
            <w:pPr>
              <w:pStyle w:val="TableContents"/>
              <w:bidi w:val="0"/>
              <w:spacing w:before="0" w:after="0"/>
              <w:jc w:val="left"/>
              <w:rPr>
                <w:rFonts w:ascii="Times New Roman" w:hAnsi="Times New Roman"/>
                <w:sz w:val="20"/>
              </w:rPr>
            </w:pPr>
            <w:r>
              <w:rPr>
                <w:rFonts w:ascii="Times New Roman" w:hAnsi="Times New Roman"/>
                <w:sz w:val="20"/>
              </w:rPr>
              <w:t>UHS OF TEXOMA, INC.</w:t>
            </w:r>
          </w:p>
          <w:p>
            <w:pPr>
              <w:pStyle w:val="TableContents"/>
              <w:bidi w:val="0"/>
              <w:spacing w:before="0" w:after="0"/>
              <w:jc w:val="left"/>
              <w:rPr>
                <w:rFonts w:ascii="Times New Roman" w:hAnsi="Times New Roman"/>
                <w:sz w:val="20"/>
              </w:rPr>
            </w:pPr>
            <w:r>
              <w:rPr>
                <w:rFonts w:ascii="Times New Roman" w:hAnsi="Times New Roman"/>
                <w:sz w:val="20"/>
              </w:rPr>
              <w:t>UNIVERSAL HEALTH SERVICES OF RANCHO SPRINGS, INC.</w:t>
            </w:r>
          </w:p>
          <w:p>
            <w:pPr>
              <w:pStyle w:val="TableContents"/>
              <w:bidi w:val="0"/>
              <w:spacing w:before="0" w:after="20"/>
              <w:jc w:val="left"/>
              <w:rPr>
                <w:rFonts w:ascii="Times New Roman" w:hAnsi="Times New Roman"/>
                <w:sz w:val="20"/>
              </w:rPr>
            </w:pPr>
            <w:r>
              <w:rPr>
                <w:rFonts w:ascii="Times New Roman" w:hAnsi="Times New Roman"/>
                <w:sz w:val="20"/>
              </w:rPr>
              <w:t>TEMECULA VALLEY HOSPITAL, INC.</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 Vice President</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2"/>
        <w:gridCol w:w="122"/>
        <w:gridCol w:w="4370"/>
        <w:gridCol w:w="107"/>
        <w:gridCol w:w="1854"/>
      </w:tblGrid>
      <w:tr>
        <w:trPr/>
        <w:tc>
          <w:tcPr>
            <w:tcW w:w="375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70"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r>
      <w:tr>
        <w:trPr/>
        <w:tc>
          <w:tcPr>
            <w:tcW w:w="375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2" w:type="dxa"/>
            <w:tcBorders/>
            <w:vAlign w:val="bottom"/>
          </w:tcPr>
          <w:p>
            <w:pPr>
              <w:pStyle w:val="TableContents"/>
              <w:bidi w:val="0"/>
              <w:spacing w:before="0" w:after="283"/>
              <w:jc w:val="left"/>
              <w:rPr/>
            </w:pPr>
            <w:r>
              <w:rPr/>
              <w:t>  </w:t>
            </w:r>
          </w:p>
        </w:tc>
        <w:tc>
          <w:tcPr>
            <w:tcW w:w="43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2" w:type="dxa"/>
            <w:tcBorders/>
            <w:vAlign w:val="center"/>
          </w:tcPr>
          <w:p>
            <w:pPr>
              <w:pStyle w:val="TableContents"/>
              <w:bidi w:val="0"/>
              <w:spacing w:before="0" w:after="283"/>
              <w:jc w:val="left"/>
              <w:rPr>
                <w:sz w:val="4"/>
                <w:szCs w:val="4"/>
              </w:rPr>
            </w:pPr>
            <w:r>
              <w:rPr>
                <w:sz w:val="4"/>
                <w:szCs w:val="4"/>
              </w:rPr>
            </w:r>
          </w:p>
        </w:tc>
        <w:tc>
          <w:tcPr>
            <w:tcW w:w="4492" w:type="dxa"/>
            <w:gridSpan w:val="2"/>
            <w:tcBorders/>
            <w:vAlign w:val="center"/>
          </w:tcPr>
          <w:p>
            <w:pPr>
              <w:pStyle w:val="TableContents"/>
              <w:bidi w:val="0"/>
              <w:spacing w:before="0" w:after="283"/>
              <w:jc w:val="left"/>
              <w:rPr>
                <w:sz w:val="4"/>
                <w:szCs w:val="4"/>
              </w:rPr>
            </w:pPr>
            <w:r>
              <w:rPr>
                <w:sz w:val="4"/>
                <w:szCs w:val="4"/>
              </w:rPr>
            </w:r>
          </w:p>
        </w:tc>
        <w:tc>
          <w:tcPr>
            <w:tcW w:w="1961" w:type="dxa"/>
            <w:gridSpan w:val="2"/>
            <w:tcBorders/>
            <w:vAlign w:val="center"/>
          </w:tcPr>
          <w:p>
            <w:pPr>
              <w:pStyle w:val="TableContents"/>
              <w:bidi w:val="0"/>
              <w:spacing w:before="0" w:after="283"/>
              <w:jc w:val="left"/>
              <w:rPr>
                <w:sz w:val="4"/>
                <w:szCs w:val="4"/>
              </w:rPr>
            </w:pPr>
            <w:r>
              <w:rPr>
                <w:sz w:val="4"/>
                <w:szCs w:val="4"/>
              </w:rPr>
            </w:r>
          </w:p>
        </w:tc>
      </w:tr>
      <w:tr>
        <w:trPr/>
        <w:tc>
          <w:tcPr>
            <w:tcW w:w="3752" w:type="dxa"/>
            <w:tcBorders/>
          </w:tcPr>
          <w:p>
            <w:pPr>
              <w:pStyle w:val="TableContents"/>
              <w:pBdr>
                <w:bottom w:val="single" w:sz="2" w:space="1" w:color="000000"/>
              </w:pBdr>
              <w:bidi w:val="0"/>
              <w:spacing w:before="0" w:after="0"/>
              <w:jc w:val="left"/>
              <w:rPr>
                <w:rFonts w:ascii="Times New Roman" w:hAnsi="Times New Roman"/>
                <w:b/>
                <w:sz w:val="20"/>
              </w:rPr>
            </w:pPr>
            <w:r>
              <w:rPr>
                <w:rFonts w:ascii="Times New Roman" w:hAnsi="Times New Roman"/>
                <w:b/>
                <w:sz w:val="20"/>
              </w:rPr>
              <w:t>*</w:t>
            </w:r>
          </w:p>
          <w:p>
            <w:pPr>
              <w:pStyle w:val="TableContents"/>
              <w:bidi w:val="0"/>
              <w:spacing w:before="0" w:after="20"/>
              <w:jc w:val="left"/>
              <w:rPr>
                <w:rFonts w:ascii="Times New Roman" w:hAnsi="Times New Roman"/>
                <w:b/>
                <w:sz w:val="20"/>
              </w:rPr>
            </w:pPr>
            <w:r>
              <w:rPr>
                <w:rFonts w:ascii="Times New Roman" w:hAnsi="Times New Roman"/>
                <w:b/>
                <w:sz w:val="20"/>
              </w:rPr>
              <w:t>EDWARD H. SIM</w:t>
            </w:r>
          </w:p>
        </w:tc>
        <w:tc>
          <w:tcPr>
            <w:tcW w:w="122" w:type="dxa"/>
            <w:tcBorders/>
            <w:vAlign w:val="bottom"/>
          </w:tcPr>
          <w:p>
            <w:pPr>
              <w:pStyle w:val="TableContents"/>
              <w:bidi w:val="0"/>
              <w:spacing w:before="0" w:after="283"/>
              <w:jc w:val="left"/>
              <w:rPr/>
            </w:pPr>
            <w:r>
              <w:rPr/>
              <w:t>  </w:t>
            </w:r>
          </w:p>
        </w:tc>
        <w:tc>
          <w:tcPr>
            <w:tcW w:w="4370" w:type="dxa"/>
            <w:tcBorders/>
          </w:tcPr>
          <w:p>
            <w:pPr>
              <w:pStyle w:val="TableContents"/>
              <w:bidi w:val="0"/>
              <w:spacing w:before="0" w:after="283"/>
              <w:jc w:val="left"/>
              <w:rPr/>
            </w:pPr>
            <w:r>
              <w:rPr/>
              <w:t>President and Director (Principal Executive Officer)</w:t>
            </w:r>
          </w:p>
        </w:tc>
        <w:tc>
          <w:tcPr>
            <w:tcW w:w="107" w:type="dxa"/>
            <w:tcBorders/>
            <w:vAlign w:val="bottom"/>
          </w:tcPr>
          <w:p>
            <w:pPr>
              <w:pStyle w:val="TableContents"/>
              <w:bidi w:val="0"/>
              <w:spacing w:before="0" w:after="283"/>
              <w:jc w:val="left"/>
              <w:rPr/>
            </w:pPr>
            <w:r>
              <w:rPr/>
              <w:t> </w:t>
            </w:r>
          </w:p>
        </w:tc>
        <w:tc>
          <w:tcPr>
            <w:tcW w:w="1854" w:type="dxa"/>
            <w:tcBorders/>
          </w:tcPr>
          <w:p>
            <w:pPr>
              <w:pStyle w:val="TableContents"/>
              <w:bidi w:val="0"/>
              <w:spacing w:before="0" w:after="283"/>
              <w:jc w:val="center"/>
              <w:rPr/>
            </w:pPr>
            <w:r>
              <w:rPr/>
              <w:t>August 7, 2026</w:t>
            </w:r>
          </w:p>
        </w:tc>
      </w:tr>
      <w:tr>
        <w:trPr>
          <w:trHeight w:val="240" w:hRule="atLeast"/>
        </w:trPr>
        <w:tc>
          <w:tcPr>
            <w:tcW w:w="3752" w:type="dxa"/>
            <w:tcBorders/>
            <w:vAlign w:val="center"/>
          </w:tcPr>
          <w:p>
            <w:pPr>
              <w:pStyle w:val="TableContents"/>
              <w:bidi w:val="0"/>
              <w:spacing w:before="0" w:after="283"/>
              <w:jc w:val="left"/>
              <w:rPr>
                <w:sz w:val="4"/>
                <w:szCs w:val="4"/>
              </w:rPr>
            </w:pPr>
            <w:r>
              <w:rPr>
                <w:sz w:val="4"/>
                <w:szCs w:val="4"/>
              </w:rPr>
            </w:r>
          </w:p>
        </w:tc>
        <w:tc>
          <w:tcPr>
            <w:tcW w:w="4492" w:type="dxa"/>
            <w:gridSpan w:val="2"/>
            <w:tcBorders/>
            <w:vAlign w:val="center"/>
          </w:tcPr>
          <w:p>
            <w:pPr>
              <w:pStyle w:val="TableContents"/>
              <w:bidi w:val="0"/>
              <w:spacing w:before="0" w:after="283"/>
              <w:jc w:val="left"/>
              <w:rPr>
                <w:sz w:val="4"/>
                <w:szCs w:val="4"/>
              </w:rPr>
            </w:pPr>
            <w:r>
              <w:rPr>
                <w:sz w:val="4"/>
                <w:szCs w:val="4"/>
              </w:rPr>
            </w:r>
          </w:p>
        </w:tc>
        <w:tc>
          <w:tcPr>
            <w:tcW w:w="1961" w:type="dxa"/>
            <w:gridSpan w:val="2"/>
            <w:tcBorders/>
            <w:vAlign w:val="center"/>
          </w:tcPr>
          <w:p>
            <w:pPr>
              <w:pStyle w:val="TableContents"/>
              <w:bidi w:val="0"/>
              <w:spacing w:before="0" w:after="283"/>
              <w:jc w:val="left"/>
              <w:rPr>
                <w:sz w:val="4"/>
                <w:szCs w:val="4"/>
              </w:rPr>
            </w:pPr>
            <w:r>
              <w:rPr>
                <w:sz w:val="4"/>
                <w:szCs w:val="4"/>
              </w:rPr>
            </w:r>
          </w:p>
        </w:tc>
      </w:tr>
      <w:tr>
        <w:trPr/>
        <w:tc>
          <w:tcPr>
            <w:tcW w:w="3752" w:type="dxa"/>
            <w:tcBorders/>
          </w:tcPr>
          <w:p>
            <w:pPr>
              <w:pStyle w:val="TableContents"/>
              <w:pBdr>
                <w:bottom w:val="single" w:sz="2" w:space="1" w:color="000000"/>
              </w:pBdr>
              <w:bidi w:val="0"/>
              <w:spacing w:before="0" w:after="0"/>
              <w:jc w:val="left"/>
              <w:rPr>
                <w:rFonts w:ascii="Times New Roman" w:hAnsi="Times New Roman"/>
                <w:b/>
                <w:sz w:val="20"/>
              </w:rPr>
            </w:pPr>
            <w:r>
              <w:rPr>
                <w:rFonts w:ascii="Times New Roman" w:hAnsi="Times New Roman"/>
                <w:b/>
                <w:sz w:val="20"/>
              </w:rPr>
              <w:t>*</w:t>
            </w:r>
          </w:p>
          <w:p>
            <w:pPr>
              <w:pStyle w:val="TableContents"/>
              <w:bidi w:val="0"/>
              <w:spacing w:before="0" w:after="20"/>
              <w:jc w:val="left"/>
              <w:rPr>
                <w:rFonts w:ascii="Times New Roman" w:hAnsi="Times New Roman"/>
                <w:b/>
                <w:sz w:val="20"/>
              </w:rPr>
            </w:pPr>
            <w:r>
              <w:rPr>
                <w:rFonts w:ascii="Times New Roman" w:hAnsi="Times New Roman"/>
                <w:b/>
                <w:sz w:val="20"/>
              </w:rPr>
              <w:t>Matthew Klein</w:t>
            </w:r>
          </w:p>
        </w:tc>
        <w:tc>
          <w:tcPr>
            <w:tcW w:w="122" w:type="dxa"/>
            <w:tcBorders/>
            <w:vAlign w:val="bottom"/>
          </w:tcPr>
          <w:p>
            <w:pPr>
              <w:pStyle w:val="TableContents"/>
              <w:bidi w:val="0"/>
              <w:spacing w:before="0" w:after="283"/>
              <w:jc w:val="left"/>
              <w:rPr/>
            </w:pPr>
            <w:r>
              <w:rPr/>
              <w:t>  </w:t>
            </w:r>
          </w:p>
        </w:tc>
        <w:tc>
          <w:tcPr>
            <w:tcW w:w="4370" w:type="dxa"/>
            <w:tcBorders/>
          </w:tcPr>
          <w:p>
            <w:pPr>
              <w:pStyle w:val="TableContents"/>
              <w:bidi w:val="0"/>
              <w:spacing w:before="0" w:after="283"/>
              <w:jc w:val="left"/>
              <w:rPr/>
            </w:pPr>
            <w:r>
              <w:rPr/>
              <w:t>Director</w:t>
            </w:r>
          </w:p>
        </w:tc>
        <w:tc>
          <w:tcPr>
            <w:tcW w:w="107" w:type="dxa"/>
            <w:tcBorders/>
            <w:vAlign w:val="bottom"/>
          </w:tcPr>
          <w:p>
            <w:pPr>
              <w:pStyle w:val="TableContents"/>
              <w:bidi w:val="0"/>
              <w:spacing w:before="0" w:after="283"/>
              <w:jc w:val="left"/>
              <w:rPr/>
            </w:pPr>
            <w:r>
              <w:rPr/>
              <w:t> </w:t>
            </w:r>
          </w:p>
        </w:tc>
        <w:tc>
          <w:tcPr>
            <w:tcW w:w="1854" w:type="dxa"/>
            <w:tcBorders/>
          </w:tcPr>
          <w:p>
            <w:pPr>
              <w:pStyle w:val="TableContents"/>
              <w:bidi w:val="0"/>
              <w:spacing w:before="0" w:after="283"/>
              <w:jc w:val="center"/>
              <w:rPr/>
            </w:pPr>
            <w:r>
              <w:rPr/>
              <w:t>August 7, 2026</w:t>
            </w:r>
          </w:p>
        </w:tc>
      </w:tr>
      <w:tr>
        <w:trPr>
          <w:trHeight w:val="240" w:hRule="atLeast"/>
        </w:trPr>
        <w:tc>
          <w:tcPr>
            <w:tcW w:w="3752" w:type="dxa"/>
            <w:tcBorders/>
            <w:vAlign w:val="center"/>
          </w:tcPr>
          <w:p>
            <w:pPr>
              <w:pStyle w:val="TableContents"/>
              <w:bidi w:val="0"/>
              <w:spacing w:before="0" w:after="283"/>
              <w:jc w:val="left"/>
              <w:rPr>
                <w:sz w:val="4"/>
                <w:szCs w:val="4"/>
              </w:rPr>
            </w:pPr>
            <w:r>
              <w:rPr>
                <w:sz w:val="4"/>
                <w:szCs w:val="4"/>
              </w:rPr>
            </w:r>
          </w:p>
        </w:tc>
        <w:tc>
          <w:tcPr>
            <w:tcW w:w="4492" w:type="dxa"/>
            <w:gridSpan w:val="2"/>
            <w:tcBorders/>
            <w:vAlign w:val="center"/>
          </w:tcPr>
          <w:p>
            <w:pPr>
              <w:pStyle w:val="TableContents"/>
              <w:bidi w:val="0"/>
              <w:spacing w:before="0" w:after="283"/>
              <w:jc w:val="left"/>
              <w:rPr>
                <w:sz w:val="4"/>
                <w:szCs w:val="4"/>
              </w:rPr>
            </w:pPr>
            <w:r>
              <w:rPr>
                <w:sz w:val="4"/>
                <w:szCs w:val="4"/>
              </w:rPr>
            </w:r>
          </w:p>
        </w:tc>
        <w:tc>
          <w:tcPr>
            <w:tcW w:w="1961" w:type="dxa"/>
            <w:gridSpan w:val="2"/>
            <w:tcBorders/>
            <w:vAlign w:val="center"/>
          </w:tcPr>
          <w:p>
            <w:pPr>
              <w:pStyle w:val="TableContents"/>
              <w:bidi w:val="0"/>
              <w:spacing w:before="0" w:after="283"/>
              <w:jc w:val="left"/>
              <w:rPr>
                <w:sz w:val="4"/>
                <w:szCs w:val="4"/>
              </w:rPr>
            </w:pPr>
            <w:r>
              <w:rPr>
                <w:sz w:val="4"/>
                <w:szCs w:val="4"/>
              </w:rPr>
            </w:r>
          </w:p>
        </w:tc>
      </w:tr>
      <w:tr>
        <w:trPr/>
        <w:tc>
          <w:tcPr>
            <w:tcW w:w="375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2" w:type="dxa"/>
            <w:tcBorders/>
            <w:vAlign w:val="bottom"/>
          </w:tcPr>
          <w:p>
            <w:pPr>
              <w:pStyle w:val="TableContents"/>
              <w:bidi w:val="0"/>
              <w:spacing w:before="0" w:after="283"/>
              <w:jc w:val="left"/>
              <w:rPr/>
            </w:pPr>
            <w:r>
              <w:rPr/>
              <w:t>  </w:t>
            </w:r>
          </w:p>
        </w:tc>
        <w:tc>
          <w:tcPr>
            <w:tcW w:w="4370" w:type="dxa"/>
            <w:tcBorders/>
          </w:tcPr>
          <w:p>
            <w:pPr>
              <w:pStyle w:val="TableContents"/>
              <w:bidi w:val="0"/>
              <w:spacing w:before="0" w:after="283"/>
              <w:jc w:val="left"/>
              <w:rPr/>
            </w:pPr>
            <w:r>
              <w:rPr/>
              <w:t>Vice President and Director (Principal Financial and Accounting Officer)</w:t>
            </w:r>
          </w:p>
        </w:tc>
        <w:tc>
          <w:tcPr>
            <w:tcW w:w="107" w:type="dxa"/>
            <w:tcBorders/>
            <w:vAlign w:val="bottom"/>
          </w:tcPr>
          <w:p>
            <w:pPr>
              <w:pStyle w:val="TableContents"/>
              <w:bidi w:val="0"/>
              <w:spacing w:before="0" w:after="283"/>
              <w:jc w:val="left"/>
              <w:rPr/>
            </w:pPr>
            <w:r>
              <w:rPr/>
              <w:t> </w:t>
            </w:r>
          </w:p>
        </w:tc>
        <w:tc>
          <w:tcPr>
            <w:tcW w:w="1854"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6"/>
        <w:gridCol w:w="123"/>
        <w:gridCol w:w="2882"/>
        <w:gridCol w:w="123"/>
        <w:gridCol w:w="6721"/>
      </w:tblGrid>
      <w:tr>
        <w:trPr/>
        <w:tc>
          <w:tcPr>
            <w:tcW w:w="35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721" w:type="dxa"/>
            <w:tcBorders/>
            <w:vAlign w:val="center"/>
          </w:tcPr>
          <w:p>
            <w:pPr>
              <w:pStyle w:val="TableContents"/>
              <w:bidi w:val="0"/>
              <w:spacing w:before="0" w:after="283"/>
              <w:jc w:val="left"/>
              <w:rPr>
                <w:sz w:val="4"/>
                <w:szCs w:val="4"/>
              </w:rPr>
            </w:pPr>
            <w:r>
              <w:rPr>
                <w:sz w:val="4"/>
                <w:szCs w:val="4"/>
              </w:rPr>
            </w:r>
          </w:p>
        </w:tc>
      </w:tr>
      <w:tr>
        <w:trPr/>
        <w:tc>
          <w:tcPr>
            <w:tcW w:w="356" w:type="dxa"/>
            <w:tcBorders/>
          </w:tcPr>
          <w:p>
            <w:pPr>
              <w:pStyle w:val="TableContents"/>
              <w:bidi w:val="0"/>
              <w:spacing w:before="0" w:after="283"/>
              <w:jc w:val="left"/>
              <w:rPr/>
            </w:pPr>
            <w:r>
              <w:rPr/>
              <w:t>By:</w:t>
            </w:r>
          </w:p>
        </w:tc>
        <w:tc>
          <w:tcPr>
            <w:tcW w:w="123" w:type="dxa"/>
            <w:tcBorders/>
            <w:vAlign w:val="bottom"/>
          </w:tcPr>
          <w:p>
            <w:pPr>
              <w:pStyle w:val="TableContents"/>
              <w:bidi w:val="0"/>
              <w:spacing w:before="0" w:after="283"/>
              <w:jc w:val="left"/>
              <w:rPr/>
            </w:pPr>
            <w:r>
              <w:rPr/>
              <w:t>  </w:t>
            </w:r>
          </w:p>
        </w:tc>
        <w:tc>
          <w:tcPr>
            <w:tcW w:w="28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c>
          <w:tcPr>
            <w:tcW w:w="123" w:type="dxa"/>
            <w:tcBorders/>
            <w:vAlign w:val="bottom"/>
          </w:tcPr>
          <w:p>
            <w:pPr>
              <w:pStyle w:val="TableContents"/>
              <w:bidi w:val="0"/>
              <w:spacing w:before="0" w:after="283"/>
              <w:jc w:val="left"/>
              <w:rPr/>
            </w:pPr>
            <w:r>
              <w:rPr/>
              <w:t>  </w:t>
            </w:r>
          </w:p>
        </w:tc>
        <w:tc>
          <w:tcPr>
            <w:tcW w:w="6721" w:type="dxa"/>
            <w:tcBorders/>
          </w:tcPr>
          <w:p>
            <w:pPr>
              <w:pStyle w:val="TableContents"/>
              <w:bidi w:val="0"/>
              <w:spacing w:before="0" w:after="283"/>
              <w:jc w:val="right"/>
              <w:rPr/>
            </w:pPr>
            <w:r>
              <w:rPr/>
              <w:t>August 7, 2026   </w:t>
            </w:r>
          </w:p>
        </w:tc>
      </w:tr>
      <w:tr>
        <w:trPr/>
        <w:tc>
          <w:tcPr>
            <w:tcW w:w="35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882" w:type="dxa"/>
            <w:tcBorders/>
          </w:tcPr>
          <w:p>
            <w:pPr>
              <w:pStyle w:val="TableContents"/>
              <w:bidi w:val="0"/>
              <w:spacing w:before="0" w:after="283"/>
              <w:jc w:val="left"/>
              <w:rPr/>
            </w:pPr>
            <w:r>
              <w:rPr/>
              <w:t>Steve Filton, Attorney-in-fact</w:t>
            </w:r>
          </w:p>
        </w:tc>
        <w:tc>
          <w:tcPr>
            <w:tcW w:w="123" w:type="dxa"/>
            <w:tcBorders/>
            <w:vAlign w:val="bottom"/>
          </w:tcPr>
          <w:p>
            <w:pPr>
              <w:pStyle w:val="TableContents"/>
              <w:bidi w:val="0"/>
              <w:spacing w:before="0" w:after="283"/>
              <w:jc w:val="left"/>
              <w:rPr/>
            </w:pPr>
            <w:r>
              <w:rPr/>
              <w:t>  </w:t>
            </w:r>
          </w:p>
        </w:tc>
        <w:tc>
          <w:tcPr>
            <w:tcW w:w="672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ABS LINCS SC, INC.</w:t>
            </w:r>
          </w:p>
          <w:p>
            <w:pPr>
              <w:pStyle w:val="TableContents"/>
              <w:bidi w:val="0"/>
              <w:spacing w:before="0" w:after="0"/>
              <w:jc w:val="left"/>
              <w:rPr>
                <w:rFonts w:ascii="Times New Roman" w:hAnsi="Times New Roman"/>
                <w:sz w:val="20"/>
              </w:rPr>
            </w:pPr>
            <w:r>
              <w:rPr>
                <w:rFonts w:ascii="Times New Roman" w:hAnsi="Times New Roman"/>
                <w:sz w:val="20"/>
              </w:rPr>
              <w:t>ALLIANCE HEALTH CENTER, INC.</w:t>
            </w:r>
          </w:p>
          <w:p>
            <w:pPr>
              <w:pStyle w:val="TableContents"/>
              <w:bidi w:val="0"/>
              <w:spacing w:before="0" w:after="0"/>
              <w:jc w:val="left"/>
              <w:rPr>
                <w:rFonts w:ascii="Times New Roman" w:hAnsi="Times New Roman"/>
                <w:sz w:val="20"/>
              </w:rPr>
            </w:pPr>
            <w:r>
              <w:rPr>
                <w:rFonts w:ascii="Times New Roman" w:hAnsi="Times New Roman"/>
                <w:sz w:val="20"/>
              </w:rPr>
              <w:t>ALTERNATIVE BEHAVIORAL SERVICES, INC.</w:t>
            </w:r>
          </w:p>
          <w:p>
            <w:pPr>
              <w:pStyle w:val="TableContents"/>
              <w:bidi w:val="0"/>
              <w:spacing w:before="0" w:after="0"/>
              <w:jc w:val="left"/>
              <w:rPr>
                <w:rFonts w:ascii="Times New Roman" w:hAnsi="Times New Roman"/>
                <w:sz w:val="20"/>
              </w:rPr>
            </w:pPr>
            <w:r>
              <w:rPr>
                <w:rFonts w:ascii="Times New Roman" w:hAnsi="Times New Roman"/>
                <w:sz w:val="20"/>
              </w:rPr>
              <w:t>ASCEND HEALTH CORPORATION</w:t>
            </w:r>
          </w:p>
          <w:p>
            <w:pPr>
              <w:pStyle w:val="TableContents"/>
              <w:bidi w:val="0"/>
              <w:spacing w:before="0" w:after="0"/>
              <w:jc w:val="left"/>
              <w:rPr>
                <w:rFonts w:ascii="Times New Roman" w:hAnsi="Times New Roman"/>
                <w:sz w:val="20"/>
              </w:rPr>
            </w:pPr>
            <w:r>
              <w:rPr>
                <w:rFonts w:ascii="Times New Roman" w:hAnsi="Times New Roman"/>
                <w:sz w:val="20"/>
              </w:rPr>
              <w:t>BENCHMARK BEHAVIORAL HEALTH SYSTEM, INC.</w:t>
            </w:r>
          </w:p>
          <w:p>
            <w:pPr>
              <w:pStyle w:val="TableContents"/>
              <w:bidi w:val="0"/>
              <w:spacing w:before="0" w:after="0"/>
              <w:jc w:val="left"/>
              <w:rPr>
                <w:rFonts w:ascii="Times New Roman" w:hAnsi="Times New Roman"/>
                <w:sz w:val="20"/>
              </w:rPr>
            </w:pPr>
            <w:r>
              <w:rPr>
                <w:rFonts w:ascii="Times New Roman" w:hAnsi="Times New Roman"/>
                <w:sz w:val="20"/>
              </w:rPr>
              <w:t>BHC ALHAMBRA HOSPITAL, INC.</w:t>
            </w:r>
          </w:p>
          <w:p>
            <w:pPr>
              <w:pStyle w:val="TableContents"/>
              <w:bidi w:val="0"/>
              <w:spacing w:before="0" w:after="0"/>
              <w:jc w:val="left"/>
              <w:rPr>
                <w:rFonts w:ascii="Times New Roman" w:hAnsi="Times New Roman"/>
                <w:sz w:val="20"/>
              </w:rPr>
            </w:pPr>
            <w:r>
              <w:rPr>
                <w:rFonts w:ascii="Times New Roman" w:hAnsi="Times New Roman"/>
                <w:sz w:val="20"/>
              </w:rPr>
              <w:t>BHC BELMONT PINES HOSPITAL, INC.</w:t>
            </w:r>
          </w:p>
          <w:p>
            <w:pPr>
              <w:pStyle w:val="TableContents"/>
              <w:bidi w:val="0"/>
              <w:spacing w:before="0" w:after="0"/>
              <w:jc w:val="left"/>
              <w:rPr>
                <w:rFonts w:ascii="Times New Roman" w:hAnsi="Times New Roman"/>
                <w:sz w:val="20"/>
              </w:rPr>
            </w:pPr>
            <w:r>
              <w:rPr>
                <w:rFonts w:ascii="Times New Roman" w:hAnsi="Times New Roman"/>
                <w:sz w:val="20"/>
              </w:rPr>
              <w:t>BHC FAIRFAX HOSPITAL, INC.</w:t>
            </w:r>
          </w:p>
          <w:p>
            <w:pPr>
              <w:pStyle w:val="TableContents"/>
              <w:bidi w:val="0"/>
              <w:spacing w:before="0" w:after="0"/>
              <w:jc w:val="left"/>
              <w:rPr>
                <w:rFonts w:ascii="Times New Roman" w:hAnsi="Times New Roman"/>
                <w:sz w:val="20"/>
              </w:rPr>
            </w:pPr>
            <w:r>
              <w:rPr>
                <w:rFonts w:ascii="Times New Roman" w:hAnsi="Times New Roman"/>
                <w:sz w:val="20"/>
              </w:rPr>
              <w:t>BHC FOX RUN HOSPITAL, INC.</w:t>
            </w:r>
          </w:p>
          <w:p>
            <w:pPr>
              <w:pStyle w:val="TableContents"/>
              <w:bidi w:val="0"/>
              <w:spacing w:before="0" w:after="0"/>
              <w:jc w:val="left"/>
              <w:rPr>
                <w:rFonts w:ascii="Times New Roman" w:hAnsi="Times New Roman"/>
                <w:sz w:val="20"/>
              </w:rPr>
            </w:pPr>
            <w:r>
              <w:rPr>
                <w:rFonts w:ascii="Times New Roman" w:hAnsi="Times New Roman"/>
                <w:sz w:val="20"/>
              </w:rPr>
              <w:t>BHC FREMONT HOSPITAL, INC.</w:t>
            </w:r>
          </w:p>
          <w:p>
            <w:pPr>
              <w:pStyle w:val="TableContents"/>
              <w:bidi w:val="0"/>
              <w:spacing w:before="0" w:after="0"/>
              <w:jc w:val="left"/>
              <w:rPr>
                <w:rFonts w:ascii="Times New Roman" w:hAnsi="Times New Roman"/>
                <w:sz w:val="20"/>
              </w:rPr>
            </w:pPr>
            <w:r>
              <w:rPr>
                <w:rFonts w:ascii="Times New Roman" w:hAnsi="Times New Roman"/>
                <w:sz w:val="20"/>
              </w:rPr>
              <w:t>BHC HEALTH SERVICES OF NEVADA, INC.</w:t>
            </w:r>
          </w:p>
          <w:p>
            <w:pPr>
              <w:pStyle w:val="TableContents"/>
              <w:bidi w:val="0"/>
              <w:spacing w:before="0" w:after="0"/>
              <w:jc w:val="left"/>
              <w:rPr>
                <w:rFonts w:ascii="Times New Roman" w:hAnsi="Times New Roman"/>
                <w:sz w:val="20"/>
              </w:rPr>
            </w:pPr>
            <w:r>
              <w:rPr>
                <w:rFonts w:ascii="Times New Roman" w:hAnsi="Times New Roman"/>
                <w:sz w:val="20"/>
              </w:rPr>
              <w:t>BHC HERITAGE OAKS HOSPITAL, INC.</w:t>
            </w:r>
          </w:p>
          <w:p>
            <w:pPr>
              <w:pStyle w:val="TableContents"/>
              <w:bidi w:val="0"/>
              <w:spacing w:before="0" w:after="0"/>
              <w:jc w:val="left"/>
              <w:rPr>
                <w:rFonts w:ascii="Times New Roman" w:hAnsi="Times New Roman"/>
                <w:sz w:val="20"/>
              </w:rPr>
            </w:pPr>
            <w:r>
              <w:rPr>
                <w:rFonts w:ascii="Times New Roman" w:hAnsi="Times New Roman"/>
                <w:sz w:val="20"/>
              </w:rPr>
              <w:t>BHC HOLDINGS, INC.</w:t>
            </w:r>
          </w:p>
          <w:p>
            <w:pPr>
              <w:pStyle w:val="TableContents"/>
              <w:bidi w:val="0"/>
              <w:spacing w:before="0" w:after="0"/>
              <w:jc w:val="left"/>
              <w:rPr>
                <w:rFonts w:ascii="Times New Roman" w:hAnsi="Times New Roman"/>
                <w:sz w:val="20"/>
              </w:rPr>
            </w:pPr>
            <w:r>
              <w:rPr>
                <w:rFonts w:ascii="Times New Roman" w:hAnsi="Times New Roman"/>
                <w:sz w:val="20"/>
              </w:rPr>
              <w:t>BHC INTERMOUNTAIN HOSPITAL, INC.</w:t>
            </w:r>
          </w:p>
          <w:p>
            <w:pPr>
              <w:pStyle w:val="TableContents"/>
              <w:bidi w:val="0"/>
              <w:spacing w:before="0" w:after="0"/>
              <w:jc w:val="left"/>
              <w:rPr>
                <w:rFonts w:ascii="Times New Roman" w:hAnsi="Times New Roman"/>
                <w:sz w:val="20"/>
              </w:rPr>
            </w:pPr>
            <w:r>
              <w:rPr>
                <w:rFonts w:ascii="Times New Roman" w:hAnsi="Times New Roman"/>
                <w:sz w:val="20"/>
              </w:rPr>
              <w:t>BHC MONTEVISTA HOSPITAL, INC.</w:t>
            </w:r>
          </w:p>
          <w:p>
            <w:pPr>
              <w:pStyle w:val="TableContents"/>
              <w:bidi w:val="0"/>
              <w:spacing w:before="0" w:after="0"/>
              <w:jc w:val="left"/>
              <w:rPr>
                <w:rFonts w:ascii="Times New Roman" w:hAnsi="Times New Roman"/>
                <w:sz w:val="20"/>
              </w:rPr>
            </w:pPr>
            <w:r>
              <w:rPr>
                <w:rFonts w:ascii="Times New Roman" w:hAnsi="Times New Roman"/>
                <w:sz w:val="20"/>
              </w:rPr>
              <w:t>BHC SIERRA VISTA HOSPITAL, INC.</w:t>
            </w:r>
          </w:p>
          <w:p>
            <w:pPr>
              <w:pStyle w:val="TableContents"/>
              <w:bidi w:val="0"/>
              <w:spacing w:before="0" w:after="0"/>
              <w:jc w:val="left"/>
              <w:rPr>
                <w:rFonts w:ascii="Times New Roman" w:hAnsi="Times New Roman"/>
                <w:sz w:val="20"/>
              </w:rPr>
            </w:pPr>
            <w:r>
              <w:rPr>
                <w:rFonts w:ascii="Times New Roman" w:hAnsi="Times New Roman"/>
                <w:sz w:val="20"/>
              </w:rPr>
              <w:t>BHC STREAMWOOD HOSPITAL, INC.</w:t>
            </w:r>
          </w:p>
          <w:p>
            <w:pPr>
              <w:pStyle w:val="TableContents"/>
              <w:bidi w:val="0"/>
              <w:spacing w:before="0" w:after="0"/>
              <w:jc w:val="left"/>
              <w:rPr>
                <w:rFonts w:ascii="Times New Roman" w:hAnsi="Times New Roman"/>
                <w:sz w:val="20"/>
              </w:rPr>
            </w:pPr>
            <w:r>
              <w:rPr>
                <w:rFonts w:ascii="Times New Roman" w:hAnsi="Times New Roman"/>
                <w:sz w:val="20"/>
              </w:rPr>
              <w:t>BRENTWOOD ACQUISITION, INC.</w:t>
            </w:r>
          </w:p>
          <w:p>
            <w:pPr>
              <w:pStyle w:val="TableContents"/>
              <w:bidi w:val="0"/>
              <w:spacing w:before="0" w:after="0"/>
              <w:jc w:val="left"/>
              <w:rPr>
                <w:rFonts w:ascii="Times New Roman" w:hAnsi="Times New Roman"/>
                <w:sz w:val="20"/>
              </w:rPr>
            </w:pPr>
            <w:r>
              <w:rPr>
                <w:rFonts w:ascii="Times New Roman" w:hAnsi="Times New Roman"/>
                <w:sz w:val="20"/>
              </w:rPr>
              <w:t>BRENTWOOD ACQUISITION-SHREVEPORT, INC.</w:t>
            </w:r>
          </w:p>
          <w:p>
            <w:pPr>
              <w:pStyle w:val="TableContents"/>
              <w:bidi w:val="0"/>
              <w:spacing w:before="0" w:after="0"/>
              <w:jc w:val="left"/>
              <w:rPr>
                <w:rFonts w:ascii="Times New Roman" w:hAnsi="Times New Roman"/>
                <w:sz w:val="20"/>
              </w:rPr>
            </w:pPr>
            <w:r>
              <w:rPr>
                <w:rFonts w:ascii="Times New Roman" w:hAnsi="Times New Roman"/>
                <w:sz w:val="20"/>
              </w:rPr>
              <w:t>BRYNN MARR HOSPITAL, INC.</w:t>
            </w:r>
          </w:p>
          <w:p>
            <w:pPr>
              <w:pStyle w:val="TableContents"/>
              <w:bidi w:val="0"/>
              <w:spacing w:before="0" w:after="0"/>
              <w:jc w:val="left"/>
              <w:rPr>
                <w:rFonts w:ascii="Times New Roman" w:hAnsi="Times New Roman"/>
                <w:sz w:val="20"/>
              </w:rPr>
            </w:pPr>
            <w:r>
              <w:rPr>
                <w:rFonts w:ascii="Times New Roman" w:hAnsi="Times New Roman"/>
                <w:sz w:val="20"/>
              </w:rPr>
              <w:t>CALVARY CENTER, INC.</w:t>
            </w:r>
          </w:p>
          <w:p>
            <w:pPr>
              <w:pStyle w:val="TableContents"/>
              <w:bidi w:val="0"/>
              <w:spacing w:before="0" w:after="0"/>
              <w:jc w:val="left"/>
              <w:rPr>
                <w:rFonts w:ascii="Times New Roman" w:hAnsi="Times New Roman"/>
                <w:sz w:val="20"/>
              </w:rPr>
            </w:pPr>
            <w:r>
              <w:rPr>
                <w:rFonts w:ascii="Times New Roman" w:hAnsi="Times New Roman"/>
                <w:sz w:val="20"/>
              </w:rPr>
              <w:t>CANYON RIDGE HOSPITAL, INC.</w:t>
            </w:r>
          </w:p>
          <w:p>
            <w:pPr>
              <w:pStyle w:val="TableContents"/>
              <w:bidi w:val="0"/>
              <w:spacing w:before="0" w:after="0"/>
              <w:jc w:val="left"/>
              <w:rPr>
                <w:rFonts w:ascii="Times New Roman" w:hAnsi="Times New Roman"/>
                <w:sz w:val="20"/>
              </w:rPr>
            </w:pPr>
            <w:r>
              <w:rPr>
                <w:rFonts w:ascii="Times New Roman" w:hAnsi="Times New Roman"/>
                <w:sz w:val="20"/>
              </w:rPr>
              <w:t>CCS/LANSING, INC.</w:t>
            </w:r>
          </w:p>
          <w:p>
            <w:pPr>
              <w:pStyle w:val="TableContents"/>
              <w:bidi w:val="0"/>
              <w:spacing w:before="0" w:after="0"/>
              <w:jc w:val="left"/>
              <w:rPr>
                <w:rFonts w:ascii="Times New Roman" w:hAnsi="Times New Roman"/>
                <w:sz w:val="20"/>
              </w:rPr>
            </w:pPr>
            <w:r>
              <w:rPr>
                <w:rFonts w:ascii="Times New Roman" w:hAnsi="Times New Roman"/>
                <w:sz w:val="20"/>
              </w:rPr>
              <w:t>CEDAR SPRINGS HOSPITAL, INC.</w:t>
            </w:r>
          </w:p>
          <w:p>
            <w:pPr>
              <w:pStyle w:val="TableContents"/>
              <w:bidi w:val="0"/>
              <w:spacing w:before="0" w:after="0"/>
              <w:jc w:val="left"/>
              <w:rPr>
                <w:rFonts w:ascii="Times New Roman" w:hAnsi="Times New Roman"/>
                <w:sz w:val="20"/>
              </w:rPr>
            </w:pPr>
            <w:r>
              <w:rPr>
                <w:rFonts w:ascii="Times New Roman" w:hAnsi="Times New Roman"/>
                <w:sz w:val="20"/>
              </w:rPr>
              <w:t>CHILDREN’S COMPREHENSIVE SERVICES, INC.</w:t>
            </w:r>
          </w:p>
          <w:p>
            <w:pPr>
              <w:pStyle w:val="TableContents"/>
              <w:bidi w:val="0"/>
              <w:spacing w:before="0" w:after="0"/>
              <w:jc w:val="left"/>
              <w:rPr>
                <w:rFonts w:ascii="Times New Roman" w:hAnsi="Times New Roman"/>
                <w:sz w:val="20"/>
              </w:rPr>
            </w:pPr>
            <w:r>
              <w:rPr>
                <w:rFonts w:ascii="Times New Roman" w:hAnsi="Times New Roman"/>
                <w:sz w:val="20"/>
              </w:rPr>
              <w:t>DEL AMO HOSPITAL, INC.</w:t>
            </w:r>
          </w:p>
          <w:p>
            <w:pPr>
              <w:pStyle w:val="TableContents"/>
              <w:bidi w:val="0"/>
              <w:spacing w:before="0" w:after="0"/>
              <w:jc w:val="left"/>
              <w:rPr>
                <w:rFonts w:ascii="Times New Roman" w:hAnsi="Times New Roman"/>
                <w:sz w:val="20"/>
              </w:rPr>
            </w:pPr>
            <w:r>
              <w:rPr>
                <w:rFonts w:ascii="Times New Roman" w:hAnsi="Times New Roman"/>
                <w:sz w:val="20"/>
              </w:rPr>
              <w:t>FIRST HOSPITAL CORPORATION OF VIRGINIA BEACH</w:t>
            </w:r>
          </w:p>
          <w:p>
            <w:pPr>
              <w:pStyle w:val="TableContents"/>
              <w:bidi w:val="0"/>
              <w:spacing w:before="0" w:after="0"/>
              <w:jc w:val="left"/>
              <w:rPr>
                <w:rFonts w:ascii="Times New Roman" w:hAnsi="Times New Roman"/>
                <w:sz w:val="20"/>
              </w:rPr>
            </w:pPr>
            <w:r>
              <w:rPr>
                <w:rFonts w:ascii="Times New Roman" w:hAnsi="Times New Roman"/>
                <w:sz w:val="20"/>
              </w:rPr>
              <w:t>FORT LAUDERDALE HOSPITAL, INC.</w:t>
            </w:r>
          </w:p>
          <w:p>
            <w:pPr>
              <w:pStyle w:val="TableContents"/>
              <w:bidi w:val="0"/>
              <w:spacing w:before="0" w:after="0"/>
              <w:jc w:val="left"/>
              <w:rPr>
                <w:rFonts w:ascii="Times New Roman" w:hAnsi="Times New Roman"/>
                <w:sz w:val="20"/>
              </w:rPr>
            </w:pPr>
            <w:r>
              <w:rPr>
                <w:rFonts w:ascii="Times New Roman" w:hAnsi="Times New Roman"/>
                <w:sz w:val="20"/>
              </w:rPr>
              <w:t>FRN, INC.</w:t>
            </w:r>
          </w:p>
          <w:p>
            <w:pPr>
              <w:pStyle w:val="TableContents"/>
              <w:bidi w:val="0"/>
              <w:spacing w:before="0" w:after="0"/>
              <w:jc w:val="left"/>
              <w:rPr>
                <w:rFonts w:ascii="Times New Roman" w:hAnsi="Times New Roman"/>
                <w:sz w:val="20"/>
              </w:rPr>
            </w:pPr>
            <w:r>
              <w:rPr>
                <w:rFonts w:ascii="Times New Roman" w:hAnsi="Times New Roman"/>
                <w:sz w:val="20"/>
              </w:rPr>
              <w:t>FRONTLINE BEHAVIORAL HEALTH, INC.</w:t>
            </w:r>
          </w:p>
          <w:p>
            <w:pPr>
              <w:pStyle w:val="TableContents"/>
              <w:bidi w:val="0"/>
              <w:spacing w:before="0" w:after="0"/>
              <w:jc w:val="left"/>
              <w:rPr>
                <w:rFonts w:ascii="Times New Roman" w:hAnsi="Times New Roman"/>
                <w:sz w:val="20"/>
              </w:rPr>
            </w:pPr>
            <w:r>
              <w:rPr>
                <w:rFonts w:ascii="Times New Roman" w:hAnsi="Times New Roman"/>
                <w:sz w:val="20"/>
              </w:rPr>
              <w:t>GREAT PLAINS HOSPITAL, INC.</w:t>
            </w:r>
          </w:p>
          <w:p>
            <w:pPr>
              <w:pStyle w:val="TableContents"/>
              <w:bidi w:val="0"/>
              <w:spacing w:before="0" w:after="0"/>
              <w:jc w:val="left"/>
              <w:rPr>
                <w:rFonts w:ascii="Times New Roman" w:hAnsi="Times New Roman"/>
                <w:sz w:val="20"/>
              </w:rPr>
            </w:pPr>
            <w:r>
              <w:rPr>
                <w:rFonts w:ascii="Times New Roman" w:hAnsi="Times New Roman"/>
                <w:sz w:val="20"/>
              </w:rPr>
              <w:t>GULF COAST TREATMENT CENTER, INC.</w:t>
            </w:r>
          </w:p>
          <w:p>
            <w:pPr>
              <w:pStyle w:val="TableContents"/>
              <w:bidi w:val="0"/>
              <w:spacing w:before="0" w:after="0"/>
              <w:jc w:val="left"/>
              <w:rPr>
                <w:rFonts w:ascii="Times New Roman" w:hAnsi="Times New Roman"/>
                <w:sz w:val="20"/>
              </w:rPr>
            </w:pPr>
            <w:r>
              <w:rPr>
                <w:rFonts w:ascii="Times New Roman" w:hAnsi="Times New Roman"/>
                <w:sz w:val="20"/>
              </w:rPr>
              <w:t>HARBOR POINT BEHAVIORAL HEALTH CENTER, INC.</w:t>
            </w:r>
          </w:p>
          <w:p>
            <w:pPr>
              <w:pStyle w:val="TableContents"/>
              <w:bidi w:val="0"/>
              <w:spacing w:before="0" w:after="0"/>
              <w:jc w:val="left"/>
              <w:rPr>
                <w:rFonts w:ascii="Times New Roman" w:hAnsi="Times New Roman"/>
                <w:sz w:val="20"/>
              </w:rPr>
            </w:pPr>
            <w:r>
              <w:rPr>
                <w:rFonts w:ascii="Times New Roman" w:hAnsi="Times New Roman"/>
                <w:sz w:val="20"/>
              </w:rPr>
              <w:t>HAVENWYCK HOSPITAL INC.</w:t>
            </w:r>
          </w:p>
          <w:p>
            <w:pPr>
              <w:pStyle w:val="TableContents"/>
              <w:bidi w:val="0"/>
              <w:spacing w:before="0" w:after="0"/>
              <w:jc w:val="left"/>
              <w:rPr>
                <w:rFonts w:ascii="Times New Roman" w:hAnsi="Times New Roman"/>
                <w:sz w:val="20"/>
              </w:rPr>
            </w:pPr>
            <w:r>
              <w:rPr>
                <w:rFonts w:ascii="Times New Roman" w:hAnsi="Times New Roman"/>
                <w:sz w:val="20"/>
              </w:rPr>
              <w:t>HHC AUGUSTA, INC.</w:t>
            </w:r>
          </w:p>
          <w:p>
            <w:pPr>
              <w:pStyle w:val="TableContents"/>
              <w:bidi w:val="0"/>
              <w:spacing w:before="0" w:after="0"/>
              <w:jc w:val="left"/>
              <w:rPr>
                <w:rFonts w:ascii="Times New Roman" w:hAnsi="Times New Roman"/>
                <w:sz w:val="20"/>
              </w:rPr>
            </w:pPr>
            <w:r>
              <w:rPr>
                <w:rFonts w:ascii="Times New Roman" w:hAnsi="Times New Roman"/>
                <w:sz w:val="20"/>
              </w:rPr>
              <w:t>HHC DELAWARE, INC.</w:t>
            </w:r>
          </w:p>
          <w:p>
            <w:pPr>
              <w:pStyle w:val="TableContents"/>
              <w:bidi w:val="0"/>
              <w:spacing w:before="0" w:after="0"/>
              <w:jc w:val="left"/>
              <w:rPr>
                <w:rFonts w:ascii="Times New Roman" w:hAnsi="Times New Roman"/>
                <w:sz w:val="20"/>
              </w:rPr>
            </w:pPr>
            <w:r>
              <w:rPr>
                <w:rFonts w:ascii="Times New Roman" w:hAnsi="Times New Roman"/>
                <w:sz w:val="20"/>
              </w:rPr>
              <w:t>HHC INDIANA, INC.</w:t>
            </w:r>
          </w:p>
          <w:p>
            <w:pPr>
              <w:pStyle w:val="TableContents"/>
              <w:bidi w:val="0"/>
              <w:spacing w:before="0" w:after="0"/>
              <w:jc w:val="left"/>
              <w:rPr>
                <w:rFonts w:ascii="Times New Roman" w:hAnsi="Times New Roman"/>
                <w:sz w:val="20"/>
              </w:rPr>
            </w:pPr>
            <w:r>
              <w:rPr>
                <w:rFonts w:ascii="Times New Roman" w:hAnsi="Times New Roman"/>
                <w:sz w:val="20"/>
              </w:rPr>
              <w:t>HHC OHIO, INC.</w:t>
            </w:r>
          </w:p>
          <w:p>
            <w:pPr>
              <w:pStyle w:val="TableContents"/>
              <w:bidi w:val="0"/>
              <w:spacing w:before="0" w:after="0"/>
              <w:jc w:val="left"/>
              <w:rPr>
                <w:rFonts w:ascii="Times New Roman" w:hAnsi="Times New Roman"/>
                <w:sz w:val="20"/>
              </w:rPr>
            </w:pPr>
            <w:r>
              <w:rPr>
                <w:rFonts w:ascii="Times New Roman" w:hAnsi="Times New Roman"/>
                <w:sz w:val="20"/>
              </w:rPr>
              <w:t>HHC RIVER PARK, INC.</w:t>
            </w:r>
          </w:p>
          <w:p>
            <w:pPr>
              <w:pStyle w:val="TableContents"/>
              <w:bidi w:val="0"/>
              <w:spacing w:before="0" w:after="0"/>
              <w:jc w:val="left"/>
              <w:rPr>
                <w:rFonts w:ascii="Times New Roman" w:hAnsi="Times New Roman"/>
                <w:sz w:val="20"/>
              </w:rPr>
            </w:pPr>
            <w:r>
              <w:rPr>
                <w:rFonts w:ascii="Times New Roman" w:hAnsi="Times New Roman"/>
                <w:sz w:val="20"/>
              </w:rPr>
              <w:t>HHC SOUTH CAROLINA, INC.</w:t>
            </w:r>
          </w:p>
          <w:p>
            <w:pPr>
              <w:pStyle w:val="TableContents"/>
              <w:bidi w:val="0"/>
              <w:spacing w:before="0" w:after="0"/>
              <w:jc w:val="left"/>
              <w:rPr>
                <w:rFonts w:ascii="Times New Roman" w:hAnsi="Times New Roman"/>
                <w:sz w:val="20"/>
              </w:rPr>
            </w:pPr>
            <w:r>
              <w:rPr>
                <w:rFonts w:ascii="Times New Roman" w:hAnsi="Times New Roman"/>
                <w:sz w:val="20"/>
              </w:rPr>
              <w:t>HHC ST. SIMONS, INC.</w:t>
            </w:r>
          </w:p>
          <w:p>
            <w:pPr>
              <w:pStyle w:val="TableContents"/>
              <w:bidi w:val="0"/>
              <w:spacing w:before="0" w:after="0"/>
              <w:jc w:val="left"/>
              <w:rPr>
                <w:rFonts w:ascii="Times New Roman" w:hAnsi="Times New Roman"/>
                <w:sz w:val="20"/>
              </w:rPr>
            </w:pPr>
            <w:r>
              <w:rPr>
                <w:rFonts w:ascii="Times New Roman" w:hAnsi="Times New Roman"/>
                <w:sz w:val="20"/>
              </w:rPr>
              <w:t>HORIZON HEALTH AUSTIN, INC.</w:t>
            </w:r>
          </w:p>
          <w:p>
            <w:pPr>
              <w:pStyle w:val="TableContents"/>
              <w:bidi w:val="0"/>
              <w:spacing w:before="0" w:after="20"/>
              <w:jc w:val="left"/>
              <w:rPr>
                <w:rFonts w:ascii="Times New Roman" w:hAnsi="Times New Roman"/>
                <w:sz w:val="20"/>
              </w:rPr>
            </w:pPr>
            <w:r>
              <w:rPr>
                <w:rFonts w:ascii="Times New Roman" w:hAnsi="Times New Roman"/>
                <w:sz w:val="20"/>
              </w:rPr>
              <w:t>HORIZON HEALTH CORPORATION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II-37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HSA HILL CREST CORPORATION</w:t>
            </w:r>
          </w:p>
          <w:p>
            <w:pPr>
              <w:pStyle w:val="TableContents"/>
              <w:bidi w:val="0"/>
              <w:spacing w:before="0" w:after="0"/>
              <w:jc w:val="left"/>
              <w:rPr>
                <w:rFonts w:ascii="Times New Roman" w:hAnsi="Times New Roman"/>
                <w:sz w:val="20"/>
              </w:rPr>
            </w:pPr>
            <w:r>
              <w:rPr>
                <w:rFonts w:ascii="Times New Roman" w:hAnsi="Times New Roman"/>
                <w:sz w:val="20"/>
              </w:rPr>
              <w:t>KIDS BEHAVIORAL HEALTH OF UTAH, INC.</w:t>
            </w:r>
          </w:p>
          <w:p>
            <w:pPr>
              <w:pStyle w:val="TableContents"/>
              <w:bidi w:val="0"/>
              <w:spacing w:before="0" w:after="0"/>
              <w:jc w:val="left"/>
              <w:rPr>
                <w:rFonts w:ascii="Times New Roman" w:hAnsi="Times New Roman"/>
                <w:sz w:val="20"/>
              </w:rPr>
            </w:pPr>
            <w:r>
              <w:rPr>
                <w:rFonts w:ascii="Times New Roman" w:hAnsi="Times New Roman"/>
                <w:sz w:val="20"/>
              </w:rPr>
              <w:t>LAUREL OAKS BEHAVIORAL HEALTH CENTER, INC.</w:t>
            </w:r>
          </w:p>
          <w:p>
            <w:pPr>
              <w:pStyle w:val="TableContents"/>
              <w:bidi w:val="0"/>
              <w:spacing w:before="0" w:after="0"/>
              <w:jc w:val="left"/>
              <w:rPr>
                <w:rFonts w:ascii="Times New Roman" w:hAnsi="Times New Roman"/>
                <w:sz w:val="20"/>
              </w:rPr>
            </w:pPr>
            <w:r>
              <w:rPr>
                <w:rFonts w:ascii="Times New Roman" w:hAnsi="Times New Roman"/>
                <w:sz w:val="20"/>
              </w:rPr>
              <w:t>MERIDELL ACHIEVEMENT CENTER, INC.</w:t>
            </w:r>
          </w:p>
          <w:p>
            <w:pPr>
              <w:pStyle w:val="TableContents"/>
              <w:bidi w:val="0"/>
              <w:spacing w:before="0" w:after="0"/>
              <w:jc w:val="left"/>
              <w:rPr>
                <w:rFonts w:ascii="Times New Roman" w:hAnsi="Times New Roman"/>
                <w:sz w:val="20"/>
              </w:rPr>
            </w:pPr>
            <w:r>
              <w:rPr>
                <w:rFonts w:ascii="Times New Roman" w:hAnsi="Times New Roman"/>
                <w:sz w:val="20"/>
              </w:rPr>
              <w:t>MICHIGAN PSYCHIATRIC SERVICES, INC.</w:t>
            </w:r>
          </w:p>
          <w:p>
            <w:pPr>
              <w:pStyle w:val="TableContents"/>
              <w:bidi w:val="0"/>
              <w:spacing w:before="0" w:after="0"/>
              <w:jc w:val="left"/>
              <w:rPr>
                <w:rFonts w:ascii="Times New Roman" w:hAnsi="Times New Roman"/>
                <w:sz w:val="20"/>
              </w:rPr>
            </w:pPr>
            <w:r>
              <w:rPr>
                <w:rFonts w:ascii="Times New Roman" w:hAnsi="Times New Roman"/>
                <w:sz w:val="20"/>
              </w:rPr>
              <w:t>NORTH SPRING BEHAVIORAL HEALTHCARE, INC.</w:t>
            </w:r>
          </w:p>
          <w:p>
            <w:pPr>
              <w:pStyle w:val="TableContents"/>
              <w:bidi w:val="0"/>
              <w:spacing w:before="0" w:after="0"/>
              <w:jc w:val="left"/>
              <w:rPr>
                <w:rFonts w:ascii="Times New Roman" w:hAnsi="Times New Roman"/>
                <w:sz w:val="20"/>
              </w:rPr>
            </w:pPr>
            <w:r>
              <w:rPr>
                <w:rFonts w:ascii="Times New Roman" w:hAnsi="Times New Roman"/>
                <w:sz w:val="20"/>
              </w:rPr>
              <w:t>OAK PLAINS ACADEMY OF TENNESSEE, INC.</w:t>
            </w:r>
          </w:p>
          <w:p>
            <w:pPr>
              <w:pStyle w:val="TableContents"/>
              <w:bidi w:val="0"/>
              <w:spacing w:before="0" w:after="0"/>
              <w:jc w:val="left"/>
              <w:rPr>
                <w:rFonts w:ascii="Times New Roman" w:hAnsi="Times New Roman"/>
                <w:sz w:val="20"/>
              </w:rPr>
            </w:pPr>
            <w:r>
              <w:rPr>
                <w:rFonts w:ascii="Times New Roman" w:hAnsi="Times New Roman"/>
                <w:sz w:val="20"/>
              </w:rPr>
              <w:t>PENNSYLVANIA CLINICAL SCHOOLS, INC.</w:t>
            </w:r>
          </w:p>
          <w:p>
            <w:pPr>
              <w:pStyle w:val="TableContents"/>
              <w:bidi w:val="0"/>
              <w:spacing w:before="0" w:after="0"/>
              <w:jc w:val="left"/>
              <w:rPr>
                <w:rFonts w:ascii="Times New Roman" w:hAnsi="Times New Roman"/>
                <w:sz w:val="20"/>
              </w:rPr>
            </w:pPr>
            <w:r>
              <w:rPr>
                <w:rFonts w:ascii="Times New Roman" w:hAnsi="Times New Roman"/>
                <w:sz w:val="20"/>
              </w:rPr>
              <w:t>PREMIER BEHAVIORAL SOLUTIONS, INC.</w:t>
            </w:r>
          </w:p>
          <w:p>
            <w:pPr>
              <w:pStyle w:val="TableContents"/>
              <w:bidi w:val="0"/>
              <w:spacing w:before="0" w:after="0"/>
              <w:jc w:val="left"/>
              <w:rPr>
                <w:rFonts w:ascii="Times New Roman" w:hAnsi="Times New Roman"/>
                <w:sz w:val="20"/>
              </w:rPr>
            </w:pPr>
            <w:r>
              <w:rPr>
                <w:rFonts w:ascii="Times New Roman" w:hAnsi="Times New Roman"/>
                <w:sz w:val="20"/>
              </w:rPr>
              <w:t>PREMIER BEHAVIORAL SOLUTIONS OF FLORIDA, INC.</w:t>
            </w:r>
          </w:p>
          <w:p>
            <w:pPr>
              <w:pStyle w:val="TableContents"/>
              <w:bidi w:val="0"/>
              <w:spacing w:before="0" w:after="0"/>
              <w:jc w:val="left"/>
              <w:rPr>
                <w:rFonts w:ascii="Times New Roman" w:hAnsi="Times New Roman"/>
                <w:sz w:val="20"/>
              </w:rPr>
            </w:pPr>
            <w:r>
              <w:rPr>
                <w:rFonts w:ascii="Times New Roman" w:hAnsi="Times New Roman"/>
                <w:sz w:val="20"/>
              </w:rPr>
              <w:t>PSYCHIATRIC SOLUTIONS, INC.</w:t>
            </w:r>
          </w:p>
          <w:p>
            <w:pPr>
              <w:pStyle w:val="TableContents"/>
              <w:bidi w:val="0"/>
              <w:spacing w:before="0" w:after="0"/>
              <w:jc w:val="left"/>
              <w:rPr>
                <w:rFonts w:ascii="Times New Roman" w:hAnsi="Times New Roman"/>
                <w:sz w:val="20"/>
              </w:rPr>
            </w:pPr>
            <w:r>
              <w:rPr>
                <w:rFonts w:ascii="Times New Roman" w:hAnsi="Times New Roman"/>
                <w:sz w:val="20"/>
              </w:rPr>
              <w:t>PSYCHIATRIC SOLUTIONS OF VIRGINIA, INC.</w:t>
            </w:r>
          </w:p>
          <w:p>
            <w:pPr>
              <w:pStyle w:val="TableContents"/>
              <w:bidi w:val="0"/>
              <w:spacing w:before="0" w:after="0"/>
              <w:jc w:val="left"/>
              <w:rPr>
                <w:rFonts w:ascii="Times New Roman" w:hAnsi="Times New Roman"/>
                <w:sz w:val="20"/>
              </w:rPr>
            </w:pPr>
            <w:r>
              <w:rPr>
                <w:rFonts w:ascii="Times New Roman" w:hAnsi="Times New Roman"/>
                <w:sz w:val="20"/>
              </w:rPr>
              <w:t>RAMSAY YOUTH SERVICES OF GEORGIA, INC.</w:t>
            </w:r>
          </w:p>
          <w:p>
            <w:pPr>
              <w:pStyle w:val="TableContents"/>
              <w:bidi w:val="0"/>
              <w:spacing w:before="0" w:after="0"/>
              <w:jc w:val="left"/>
              <w:rPr>
                <w:rFonts w:ascii="Times New Roman" w:hAnsi="Times New Roman"/>
                <w:sz w:val="20"/>
              </w:rPr>
            </w:pPr>
            <w:r>
              <w:rPr>
                <w:rFonts w:ascii="Times New Roman" w:hAnsi="Times New Roman"/>
                <w:sz w:val="20"/>
              </w:rPr>
              <w:t>RIVER OAKS, INC.</w:t>
            </w:r>
          </w:p>
          <w:p>
            <w:pPr>
              <w:pStyle w:val="TableContents"/>
              <w:bidi w:val="0"/>
              <w:spacing w:before="0" w:after="0"/>
              <w:jc w:val="left"/>
              <w:rPr>
                <w:rFonts w:ascii="Times New Roman" w:hAnsi="Times New Roman"/>
                <w:sz w:val="20"/>
              </w:rPr>
            </w:pPr>
            <w:r>
              <w:rPr>
                <w:rFonts w:ascii="Times New Roman" w:hAnsi="Times New Roman"/>
                <w:sz w:val="20"/>
              </w:rPr>
              <w:t>RIVEREDGE HOSPITAL HOLDINGS, INC.</w:t>
            </w:r>
          </w:p>
          <w:p>
            <w:pPr>
              <w:pStyle w:val="TableContents"/>
              <w:bidi w:val="0"/>
              <w:spacing w:before="0" w:after="0"/>
              <w:jc w:val="left"/>
              <w:rPr>
                <w:rFonts w:ascii="Times New Roman" w:hAnsi="Times New Roman"/>
                <w:sz w:val="20"/>
              </w:rPr>
            </w:pPr>
            <w:r>
              <w:rPr>
                <w:rFonts w:ascii="Times New Roman" w:hAnsi="Times New Roman"/>
                <w:sz w:val="20"/>
              </w:rPr>
              <w:t>SOUTHEASTERN HOSPITAL CORPORATION</w:t>
            </w:r>
          </w:p>
          <w:p>
            <w:pPr>
              <w:pStyle w:val="TableContents"/>
              <w:bidi w:val="0"/>
              <w:spacing w:before="0" w:after="0"/>
              <w:jc w:val="left"/>
              <w:rPr>
                <w:rFonts w:ascii="Times New Roman" w:hAnsi="Times New Roman"/>
                <w:sz w:val="20"/>
              </w:rPr>
            </w:pPr>
            <w:r>
              <w:rPr>
                <w:rFonts w:ascii="Times New Roman" w:hAnsi="Times New Roman"/>
                <w:sz w:val="20"/>
              </w:rPr>
              <w:t>SPRINGFIELD HOSPITAL, INC.</w:t>
            </w:r>
          </w:p>
          <w:p>
            <w:pPr>
              <w:pStyle w:val="TableContents"/>
              <w:bidi w:val="0"/>
              <w:spacing w:before="0" w:after="0"/>
              <w:jc w:val="left"/>
              <w:rPr>
                <w:rFonts w:ascii="Times New Roman" w:hAnsi="Times New Roman"/>
                <w:sz w:val="20"/>
              </w:rPr>
            </w:pPr>
            <w:r>
              <w:rPr>
                <w:rFonts w:ascii="Times New Roman" w:hAnsi="Times New Roman"/>
                <w:sz w:val="20"/>
              </w:rPr>
              <w:t>STONINGTON BEHAVIORAL HEALTH, INC.</w:t>
            </w:r>
          </w:p>
          <w:p>
            <w:pPr>
              <w:pStyle w:val="TableContents"/>
              <w:bidi w:val="0"/>
              <w:spacing w:before="0" w:after="0"/>
              <w:jc w:val="left"/>
              <w:rPr>
                <w:rFonts w:ascii="Times New Roman" w:hAnsi="Times New Roman"/>
                <w:sz w:val="20"/>
              </w:rPr>
            </w:pPr>
            <w:r>
              <w:rPr>
                <w:rFonts w:ascii="Times New Roman" w:hAnsi="Times New Roman"/>
                <w:sz w:val="20"/>
              </w:rPr>
              <w:t>SUMMIT OAKS HOSPITAL, INC.</w:t>
            </w:r>
          </w:p>
          <w:p>
            <w:pPr>
              <w:pStyle w:val="TableContents"/>
              <w:bidi w:val="0"/>
              <w:spacing w:before="0" w:after="0"/>
              <w:jc w:val="left"/>
              <w:rPr>
                <w:rFonts w:ascii="Times New Roman" w:hAnsi="Times New Roman"/>
                <w:sz w:val="20"/>
              </w:rPr>
            </w:pPr>
            <w:r>
              <w:rPr>
                <w:rFonts w:ascii="Times New Roman" w:hAnsi="Times New Roman"/>
                <w:sz w:val="20"/>
              </w:rPr>
              <w:t>TEMPLE BEHAVIORAL HEALTHCARE HOSPITAL, INC.</w:t>
            </w:r>
          </w:p>
          <w:p>
            <w:pPr>
              <w:pStyle w:val="TableContents"/>
              <w:bidi w:val="0"/>
              <w:spacing w:before="0" w:after="0"/>
              <w:jc w:val="left"/>
              <w:rPr>
                <w:rFonts w:ascii="Times New Roman" w:hAnsi="Times New Roman"/>
                <w:sz w:val="20"/>
              </w:rPr>
            </w:pPr>
            <w:r>
              <w:rPr>
                <w:rFonts w:ascii="Times New Roman" w:hAnsi="Times New Roman"/>
                <w:sz w:val="20"/>
              </w:rPr>
              <w:t>THE ARBOUR, INC.</w:t>
            </w:r>
          </w:p>
          <w:p>
            <w:pPr>
              <w:pStyle w:val="TableContents"/>
              <w:bidi w:val="0"/>
              <w:spacing w:before="0" w:after="0"/>
              <w:jc w:val="left"/>
              <w:rPr>
                <w:rFonts w:ascii="Times New Roman" w:hAnsi="Times New Roman"/>
                <w:sz w:val="20"/>
              </w:rPr>
            </w:pPr>
            <w:r>
              <w:rPr>
                <w:rFonts w:ascii="Times New Roman" w:hAnsi="Times New Roman"/>
                <w:sz w:val="20"/>
              </w:rPr>
              <w:t>TWO RIVERS PSYCHIATRIC HOSPITAL, INC.</w:t>
            </w:r>
          </w:p>
          <w:p>
            <w:pPr>
              <w:pStyle w:val="TableContents"/>
              <w:bidi w:val="0"/>
              <w:spacing w:before="0" w:after="0"/>
              <w:jc w:val="left"/>
              <w:rPr>
                <w:rFonts w:ascii="Times New Roman" w:hAnsi="Times New Roman"/>
                <w:sz w:val="20"/>
              </w:rPr>
            </w:pPr>
            <w:r>
              <w:rPr>
                <w:rFonts w:ascii="Times New Roman" w:hAnsi="Times New Roman"/>
                <w:sz w:val="20"/>
              </w:rPr>
              <w:t>UHS CHILDREN SERVICES, INC.</w:t>
            </w:r>
          </w:p>
          <w:p>
            <w:pPr>
              <w:pStyle w:val="TableContents"/>
              <w:bidi w:val="0"/>
              <w:spacing w:before="0" w:after="0"/>
              <w:jc w:val="left"/>
              <w:rPr>
                <w:rFonts w:ascii="Times New Roman" w:hAnsi="Times New Roman"/>
                <w:sz w:val="20"/>
              </w:rPr>
            </w:pPr>
            <w:r>
              <w:rPr>
                <w:rFonts w:ascii="Times New Roman" w:hAnsi="Times New Roman"/>
                <w:sz w:val="20"/>
              </w:rPr>
              <w:t>UHS OF DENVER, INC.</w:t>
            </w:r>
          </w:p>
          <w:p>
            <w:pPr>
              <w:pStyle w:val="TableContents"/>
              <w:bidi w:val="0"/>
              <w:spacing w:before="0" w:after="0"/>
              <w:jc w:val="left"/>
              <w:rPr>
                <w:rFonts w:ascii="Times New Roman" w:hAnsi="Times New Roman"/>
                <w:sz w:val="20"/>
              </w:rPr>
            </w:pPr>
            <w:r>
              <w:rPr>
                <w:rFonts w:ascii="Times New Roman" w:hAnsi="Times New Roman"/>
                <w:sz w:val="20"/>
              </w:rPr>
              <w:t>UHS OF FAIRMOUNT, INC.</w:t>
            </w:r>
          </w:p>
          <w:p>
            <w:pPr>
              <w:pStyle w:val="TableContents"/>
              <w:bidi w:val="0"/>
              <w:spacing w:before="0" w:after="0"/>
              <w:jc w:val="left"/>
              <w:rPr>
                <w:rFonts w:ascii="Times New Roman" w:hAnsi="Times New Roman"/>
                <w:sz w:val="20"/>
              </w:rPr>
            </w:pPr>
            <w:r>
              <w:rPr>
                <w:rFonts w:ascii="Times New Roman" w:hAnsi="Times New Roman"/>
                <w:sz w:val="20"/>
              </w:rPr>
              <w:t>UHS OF FULLER, INC.</w:t>
            </w:r>
          </w:p>
          <w:p>
            <w:pPr>
              <w:pStyle w:val="TableContents"/>
              <w:bidi w:val="0"/>
              <w:spacing w:before="0" w:after="0"/>
              <w:jc w:val="left"/>
              <w:rPr>
                <w:rFonts w:ascii="Times New Roman" w:hAnsi="Times New Roman"/>
                <w:sz w:val="20"/>
              </w:rPr>
            </w:pPr>
            <w:r>
              <w:rPr>
                <w:rFonts w:ascii="Times New Roman" w:hAnsi="Times New Roman"/>
                <w:sz w:val="20"/>
              </w:rPr>
              <w:t>UHS OF GEORGIA, INC.</w:t>
            </w:r>
          </w:p>
          <w:p>
            <w:pPr>
              <w:pStyle w:val="TableContents"/>
              <w:bidi w:val="0"/>
              <w:spacing w:before="0" w:after="0"/>
              <w:jc w:val="left"/>
              <w:rPr>
                <w:rFonts w:ascii="Times New Roman" w:hAnsi="Times New Roman"/>
                <w:sz w:val="20"/>
              </w:rPr>
            </w:pPr>
            <w:r>
              <w:rPr>
                <w:rFonts w:ascii="Times New Roman" w:hAnsi="Times New Roman"/>
                <w:sz w:val="20"/>
              </w:rPr>
              <w:t>UHS OF GEORGIA HOLDINGS, INC.</w:t>
            </w:r>
          </w:p>
          <w:p>
            <w:pPr>
              <w:pStyle w:val="TableContents"/>
              <w:bidi w:val="0"/>
              <w:spacing w:before="0" w:after="0"/>
              <w:jc w:val="left"/>
              <w:rPr>
                <w:rFonts w:ascii="Times New Roman" w:hAnsi="Times New Roman"/>
                <w:sz w:val="20"/>
              </w:rPr>
            </w:pPr>
            <w:r>
              <w:rPr>
                <w:rFonts w:ascii="Times New Roman" w:hAnsi="Times New Roman"/>
                <w:sz w:val="20"/>
              </w:rPr>
              <w:t>UHS OF HAMPTON, INC.</w:t>
            </w:r>
          </w:p>
          <w:p>
            <w:pPr>
              <w:pStyle w:val="TableContents"/>
              <w:bidi w:val="0"/>
              <w:spacing w:before="0" w:after="0"/>
              <w:jc w:val="left"/>
              <w:rPr>
                <w:rFonts w:ascii="Times New Roman" w:hAnsi="Times New Roman"/>
                <w:sz w:val="20"/>
              </w:rPr>
            </w:pPr>
            <w:r>
              <w:rPr>
                <w:rFonts w:ascii="Times New Roman" w:hAnsi="Times New Roman"/>
                <w:sz w:val="20"/>
              </w:rPr>
              <w:t>UHS OF HARTGROVE, INC</w:t>
            </w:r>
          </w:p>
          <w:p>
            <w:pPr>
              <w:pStyle w:val="TableContents"/>
              <w:bidi w:val="0"/>
              <w:spacing w:before="0" w:after="0"/>
              <w:jc w:val="left"/>
              <w:rPr>
                <w:rFonts w:ascii="Times New Roman" w:hAnsi="Times New Roman"/>
                <w:sz w:val="20"/>
              </w:rPr>
            </w:pPr>
            <w:r>
              <w:rPr>
                <w:rFonts w:ascii="Times New Roman" w:hAnsi="Times New Roman"/>
                <w:sz w:val="20"/>
              </w:rPr>
              <w:t>UHS OF PARKWOOD, INC.</w:t>
            </w:r>
          </w:p>
          <w:p>
            <w:pPr>
              <w:pStyle w:val="TableContents"/>
              <w:bidi w:val="0"/>
              <w:spacing w:before="0" w:after="0"/>
              <w:jc w:val="left"/>
              <w:rPr>
                <w:rFonts w:ascii="Times New Roman" w:hAnsi="Times New Roman"/>
                <w:sz w:val="20"/>
              </w:rPr>
            </w:pPr>
            <w:r>
              <w:rPr>
                <w:rFonts w:ascii="Times New Roman" w:hAnsi="Times New Roman"/>
                <w:sz w:val="20"/>
              </w:rPr>
              <w:t>UHS OF PENNSYLVANIA, INC.</w:t>
            </w:r>
          </w:p>
          <w:p>
            <w:pPr>
              <w:pStyle w:val="TableContents"/>
              <w:bidi w:val="0"/>
              <w:spacing w:before="0" w:after="0"/>
              <w:jc w:val="left"/>
              <w:rPr>
                <w:rFonts w:ascii="Times New Roman" w:hAnsi="Times New Roman"/>
                <w:sz w:val="20"/>
              </w:rPr>
            </w:pPr>
            <w:r>
              <w:rPr>
                <w:rFonts w:ascii="Times New Roman" w:hAnsi="Times New Roman"/>
                <w:sz w:val="20"/>
              </w:rPr>
              <w:t>UHS OF PROVO CANYON, INC.</w:t>
            </w:r>
          </w:p>
          <w:p>
            <w:pPr>
              <w:pStyle w:val="TableContents"/>
              <w:bidi w:val="0"/>
              <w:spacing w:before="0" w:after="0"/>
              <w:jc w:val="left"/>
              <w:rPr>
                <w:rFonts w:ascii="Times New Roman" w:hAnsi="Times New Roman"/>
                <w:sz w:val="20"/>
              </w:rPr>
            </w:pPr>
            <w:r>
              <w:rPr>
                <w:rFonts w:ascii="Times New Roman" w:hAnsi="Times New Roman"/>
                <w:sz w:val="20"/>
              </w:rPr>
              <w:t>UHS OF PUERTO RICO, INC.</w:t>
            </w:r>
          </w:p>
          <w:p>
            <w:pPr>
              <w:pStyle w:val="TableContents"/>
              <w:bidi w:val="0"/>
              <w:spacing w:before="0" w:after="0"/>
              <w:jc w:val="left"/>
              <w:rPr>
                <w:rFonts w:ascii="Times New Roman" w:hAnsi="Times New Roman"/>
                <w:sz w:val="20"/>
              </w:rPr>
            </w:pPr>
            <w:r>
              <w:rPr>
                <w:rFonts w:ascii="Times New Roman" w:hAnsi="Times New Roman"/>
                <w:sz w:val="20"/>
              </w:rPr>
              <w:t>UHS OF SPRING MOUNTAIN, INC.</w:t>
            </w:r>
          </w:p>
          <w:p>
            <w:pPr>
              <w:pStyle w:val="TableContents"/>
              <w:bidi w:val="0"/>
              <w:spacing w:before="0" w:after="0"/>
              <w:jc w:val="left"/>
              <w:rPr>
                <w:rFonts w:ascii="Times New Roman" w:hAnsi="Times New Roman"/>
                <w:sz w:val="20"/>
              </w:rPr>
            </w:pPr>
            <w:r>
              <w:rPr>
                <w:rFonts w:ascii="Times New Roman" w:hAnsi="Times New Roman"/>
                <w:sz w:val="20"/>
              </w:rPr>
              <w:t>UHS OF TIMBERLAWN, INC.</w:t>
            </w:r>
          </w:p>
          <w:p>
            <w:pPr>
              <w:pStyle w:val="TableContents"/>
              <w:bidi w:val="0"/>
              <w:spacing w:before="0" w:after="0"/>
              <w:jc w:val="left"/>
              <w:rPr>
                <w:rFonts w:ascii="Times New Roman" w:hAnsi="Times New Roman"/>
                <w:sz w:val="20"/>
              </w:rPr>
            </w:pPr>
            <w:r>
              <w:rPr>
                <w:rFonts w:ascii="Times New Roman" w:hAnsi="Times New Roman"/>
                <w:sz w:val="20"/>
              </w:rPr>
              <w:t>UHS OF TIMPANOGOS, INC.</w:t>
            </w:r>
          </w:p>
          <w:p>
            <w:pPr>
              <w:pStyle w:val="TableContents"/>
              <w:bidi w:val="0"/>
              <w:spacing w:before="0" w:after="0"/>
              <w:jc w:val="left"/>
              <w:rPr>
                <w:rFonts w:ascii="Times New Roman" w:hAnsi="Times New Roman"/>
                <w:sz w:val="20"/>
              </w:rPr>
            </w:pPr>
            <w:r>
              <w:rPr>
                <w:rFonts w:ascii="Times New Roman" w:hAnsi="Times New Roman"/>
                <w:sz w:val="20"/>
              </w:rPr>
              <w:t>UHS OF WESTWOOD PEMBROKE, INC.</w:t>
            </w:r>
          </w:p>
          <w:p>
            <w:pPr>
              <w:pStyle w:val="TableContents"/>
              <w:bidi w:val="0"/>
              <w:spacing w:before="0" w:after="0"/>
              <w:jc w:val="left"/>
              <w:rPr>
                <w:rFonts w:ascii="Times New Roman" w:hAnsi="Times New Roman"/>
                <w:sz w:val="20"/>
              </w:rPr>
            </w:pPr>
            <w:r>
              <w:rPr>
                <w:rFonts w:ascii="Times New Roman" w:hAnsi="Times New Roman"/>
                <w:sz w:val="20"/>
              </w:rPr>
              <w:t>UHS OF WYOMING, INC.</w:t>
            </w:r>
          </w:p>
          <w:p>
            <w:pPr>
              <w:pStyle w:val="TableContents"/>
              <w:bidi w:val="0"/>
              <w:spacing w:before="0" w:after="0"/>
              <w:jc w:val="left"/>
              <w:rPr>
                <w:rFonts w:ascii="Times New Roman" w:hAnsi="Times New Roman"/>
                <w:sz w:val="20"/>
              </w:rPr>
            </w:pPr>
            <w:r>
              <w:rPr>
                <w:rFonts w:ascii="Times New Roman" w:hAnsi="Times New Roman"/>
                <w:sz w:val="20"/>
              </w:rPr>
              <w:t>UHS SAHARA, INC.</w:t>
            </w:r>
          </w:p>
          <w:p>
            <w:pPr>
              <w:pStyle w:val="TableContents"/>
              <w:bidi w:val="0"/>
              <w:spacing w:before="0" w:after="0"/>
              <w:jc w:val="left"/>
              <w:rPr>
                <w:rFonts w:ascii="Times New Roman" w:hAnsi="Times New Roman"/>
                <w:sz w:val="20"/>
              </w:rPr>
            </w:pPr>
            <w:r>
              <w:rPr>
                <w:rFonts w:ascii="Times New Roman" w:hAnsi="Times New Roman"/>
                <w:sz w:val="20"/>
              </w:rPr>
              <w:t>UNITED HEALTHCARE OF HARDIN, INC.</w:t>
            </w:r>
          </w:p>
          <w:p>
            <w:pPr>
              <w:pStyle w:val="TableContents"/>
              <w:bidi w:val="0"/>
              <w:spacing w:before="0" w:after="0"/>
              <w:jc w:val="left"/>
              <w:rPr>
                <w:rFonts w:ascii="Times New Roman" w:hAnsi="Times New Roman"/>
                <w:sz w:val="20"/>
              </w:rPr>
            </w:pPr>
            <w:r>
              <w:rPr>
                <w:rFonts w:ascii="Times New Roman" w:hAnsi="Times New Roman"/>
                <w:sz w:val="20"/>
              </w:rPr>
              <w:t>WINDMOOR HEALTHCARE INC.</w:t>
            </w:r>
          </w:p>
          <w:p>
            <w:pPr>
              <w:pStyle w:val="TableContents"/>
              <w:bidi w:val="0"/>
              <w:spacing w:before="0" w:after="0"/>
              <w:jc w:val="left"/>
              <w:rPr>
                <w:rFonts w:ascii="Times New Roman" w:hAnsi="Times New Roman"/>
                <w:sz w:val="20"/>
              </w:rPr>
            </w:pPr>
            <w:r>
              <w:rPr>
                <w:rFonts w:ascii="Times New Roman" w:hAnsi="Times New Roman"/>
                <w:sz w:val="20"/>
              </w:rPr>
              <w:t>WINDMOOR HEALTHCARE OF PINELLAS PARK, INC.</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WISCONSIN AVENUE PSYCHIATRIC CENTER, INC.</w:t>
            </w:r>
          </w:p>
          <w:p>
            <w:pPr>
              <w:pStyle w:val="TableContents"/>
              <w:bidi w:val="0"/>
              <w:spacing w:before="0" w:after="20"/>
              <w:jc w:val="left"/>
              <w:rPr>
                <w:rFonts w:ascii="Times New Roman" w:hAnsi="Times New Roman"/>
                <w:sz w:val="20"/>
              </w:rPr>
            </w:pPr>
            <w:r>
              <w:rPr>
                <w:rFonts w:ascii="Times New Roman" w:hAnsi="Times New Roman"/>
                <w:sz w:val="20"/>
              </w:rPr>
              <w:t>UHS OF MADERA, INC.</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35"/>
        <w:gridCol w:w="122"/>
        <w:gridCol w:w="4381"/>
        <w:gridCol w:w="107"/>
        <w:gridCol w:w="1860"/>
      </w:tblGrid>
      <w:tr>
        <w:trPr/>
        <w:tc>
          <w:tcPr>
            <w:tcW w:w="373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8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r>
      <w:tr>
        <w:trPr/>
        <w:tc>
          <w:tcPr>
            <w:tcW w:w="37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2" w:type="dxa"/>
            <w:tcBorders/>
            <w:vAlign w:val="bottom"/>
          </w:tcPr>
          <w:p>
            <w:pPr>
              <w:pStyle w:val="TableContents"/>
              <w:bidi w:val="0"/>
              <w:spacing w:before="0" w:after="283"/>
              <w:jc w:val="left"/>
              <w:rPr/>
            </w:pPr>
            <w:r>
              <w:rPr/>
              <w:t>  </w:t>
            </w:r>
          </w:p>
        </w:tc>
        <w:tc>
          <w:tcPr>
            <w:tcW w:w="43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tcPr>
          <w:p>
            <w:pPr>
              <w:pStyle w:val="TableContents"/>
              <w:pBdr>
                <w:bottom w:val="single" w:sz="2" w:space="1" w:color="000000"/>
              </w:pBdr>
              <w:bidi w:val="0"/>
              <w:spacing w:before="0" w:after="0"/>
              <w:jc w:val="left"/>
              <w:rPr>
                <w:rFonts w:ascii="Times New Roman" w:hAnsi="Times New Roman"/>
                <w:b/>
                <w:sz w:val="20"/>
              </w:rPr>
            </w:pPr>
            <w:r>
              <w:rPr>
                <w:rFonts w:ascii="Times New Roman" w:hAnsi="Times New Roman"/>
                <w:b/>
                <w:sz w:val="20"/>
              </w:rPr>
              <w:t>*</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2" w:type="dxa"/>
            <w:tcBorders/>
            <w:vAlign w:val="bottom"/>
          </w:tcPr>
          <w:p>
            <w:pPr>
              <w:pStyle w:val="TableContents"/>
              <w:bidi w:val="0"/>
              <w:spacing w:before="0" w:after="283"/>
              <w:jc w:val="left"/>
              <w:rPr/>
            </w:pPr>
            <w:r>
              <w:rPr/>
              <w:t>  </w:t>
            </w:r>
          </w:p>
        </w:tc>
        <w:tc>
          <w:tcPr>
            <w:tcW w:w="4381" w:type="dxa"/>
            <w:tcBorders/>
          </w:tcPr>
          <w:p>
            <w:pPr>
              <w:pStyle w:val="TableContents"/>
              <w:bidi w:val="0"/>
              <w:spacing w:before="0" w:after="283"/>
              <w:jc w:val="left"/>
              <w:rPr/>
            </w:pPr>
            <w:r>
              <w:rPr/>
              <w:t>President and Director (Principal Executive Officer)</w:t>
            </w:r>
          </w:p>
        </w:tc>
        <w:tc>
          <w:tcPr>
            <w:tcW w:w="107" w:type="dxa"/>
            <w:tcBorders/>
            <w:vAlign w:val="bottom"/>
          </w:tcPr>
          <w:p>
            <w:pPr>
              <w:pStyle w:val="TableContents"/>
              <w:bidi w:val="0"/>
              <w:spacing w:before="0" w:after="283"/>
              <w:jc w:val="left"/>
              <w:rPr/>
            </w:pPr>
            <w:r>
              <w:rPr/>
              <w:t> </w:t>
            </w:r>
          </w:p>
        </w:tc>
        <w:tc>
          <w:tcPr>
            <w:tcW w:w="1860" w:type="dxa"/>
            <w:tcBorders/>
          </w:tcPr>
          <w:p>
            <w:pPr>
              <w:pStyle w:val="TableContents"/>
              <w:bidi w:val="0"/>
              <w:spacing w:before="0" w:after="283"/>
              <w:jc w:val="center"/>
              <w:rPr/>
            </w:pPr>
            <w:r>
              <w:rPr/>
              <w:t>August 7, 2026</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2" w:type="dxa"/>
            <w:tcBorders/>
            <w:vAlign w:val="bottom"/>
          </w:tcPr>
          <w:p>
            <w:pPr>
              <w:pStyle w:val="TableContents"/>
              <w:bidi w:val="0"/>
              <w:spacing w:before="0" w:after="283"/>
              <w:jc w:val="left"/>
              <w:rPr/>
            </w:pPr>
            <w:r>
              <w:rPr/>
              <w:t>  </w:t>
            </w:r>
          </w:p>
        </w:tc>
        <w:tc>
          <w:tcPr>
            <w:tcW w:w="4381" w:type="dxa"/>
            <w:tcBorders/>
          </w:tcPr>
          <w:p>
            <w:pPr>
              <w:pStyle w:val="TableContents"/>
              <w:bidi w:val="0"/>
              <w:spacing w:before="0" w:after="283"/>
              <w:jc w:val="left"/>
              <w:rPr/>
            </w:pPr>
            <w:r>
              <w:rPr/>
              <w:t>Vice President and Director (Principal Financial and Accounting Officer)</w:t>
            </w:r>
          </w:p>
        </w:tc>
        <w:tc>
          <w:tcPr>
            <w:tcW w:w="107" w:type="dxa"/>
            <w:tcBorders/>
            <w:vAlign w:val="bottom"/>
          </w:tcPr>
          <w:p>
            <w:pPr>
              <w:pStyle w:val="TableContents"/>
              <w:bidi w:val="0"/>
              <w:spacing w:before="0" w:after="283"/>
              <w:jc w:val="left"/>
              <w:rPr/>
            </w:pPr>
            <w:r>
              <w:rPr/>
              <w:t> </w:t>
            </w:r>
          </w:p>
        </w:tc>
        <w:tc>
          <w:tcPr>
            <w:tcW w:w="1860"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6"/>
        <w:gridCol w:w="123"/>
        <w:gridCol w:w="2882"/>
        <w:gridCol w:w="123"/>
        <w:gridCol w:w="6721"/>
      </w:tblGrid>
      <w:tr>
        <w:trPr/>
        <w:tc>
          <w:tcPr>
            <w:tcW w:w="35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721" w:type="dxa"/>
            <w:tcBorders/>
            <w:vAlign w:val="center"/>
          </w:tcPr>
          <w:p>
            <w:pPr>
              <w:pStyle w:val="TableContents"/>
              <w:bidi w:val="0"/>
              <w:spacing w:before="0" w:after="283"/>
              <w:jc w:val="left"/>
              <w:rPr>
                <w:sz w:val="4"/>
                <w:szCs w:val="4"/>
              </w:rPr>
            </w:pPr>
            <w:r>
              <w:rPr>
                <w:sz w:val="4"/>
                <w:szCs w:val="4"/>
              </w:rPr>
            </w:r>
          </w:p>
        </w:tc>
      </w:tr>
      <w:tr>
        <w:trPr/>
        <w:tc>
          <w:tcPr>
            <w:tcW w:w="356" w:type="dxa"/>
            <w:tcBorders/>
          </w:tcPr>
          <w:p>
            <w:pPr>
              <w:pStyle w:val="TableContents"/>
              <w:bidi w:val="0"/>
              <w:spacing w:before="0" w:after="283"/>
              <w:jc w:val="left"/>
              <w:rPr/>
            </w:pPr>
            <w:r>
              <w:rPr/>
              <w:t>By:</w:t>
            </w:r>
          </w:p>
        </w:tc>
        <w:tc>
          <w:tcPr>
            <w:tcW w:w="123" w:type="dxa"/>
            <w:tcBorders/>
            <w:vAlign w:val="bottom"/>
          </w:tcPr>
          <w:p>
            <w:pPr>
              <w:pStyle w:val="TableContents"/>
              <w:bidi w:val="0"/>
              <w:spacing w:before="0" w:after="283"/>
              <w:jc w:val="left"/>
              <w:rPr/>
            </w:pPr>
            <w:r>
              <w:rPr/>
              <w:t>  </w:t>
            </w:r>
          </w:p>
        </w:tc>
        <w:tc>
          <w:tcPr>
            <w:tcW w:w="28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c>
          <w:tcPr>
            <w:tcW w:w="123" w:type="dxa"/>
            <w:tcBorders/>
            <w:vAlign w:val="bottom"/>
          </w:tcPr>
          <w:p>
            <w:pPr>
              <w:pStyle w:val="TableContents"/>
              <w:bidi w:val="0"/>
              <w:spacing w:before="0" w:after="283"/>
              <w:jc w:val="left"/>
              <w:rPr/>
            </w:pPr>
            <w:r>
              <w:rPr/>
              <w:t>  </w:t>
            </w:r>
          </w:p>
        </w:tc>
        <w:tc>
          <w:tcPr>
            <w:tcW w:w="6721" w:type="dxa"/>
            <w:tcBorders/>
          </w:tcPr>
          <w:p>
            <w:pPr>
              <w:pStyle w:val="TableContents"/>
              <w:bidi w:val="0"/>
              <w:spacing w:before="0" w:after="283"/>
              <w:jc w:val="right"/>
              <w:rPr/>
            </w:pPr>
            <w:r>
              <w:rPr/>
              <w:t>August 7, 2026   </w:t>
            </w:r>
          </w:p>
        </w:tc>
      </w:tr>
      <w:tr>
        <w:trPr/>
        <w:tc>
          <w:tcPr>
            <w:tcW w:w="35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882" w:type="dxa"/>
            <w:tcBorders/>
          </w:tcPr>
          <w:p>
            <w:pPr>
              <w:pStyle w:val="TableContents"/>
              <w:bidi w:val="0"/>
              <w:spacing w:before="0" w:after="283"/>
              <w:jc w:val="left"/>
              <w:rPr/>
            </w:pPr>
            <w:r>
              <w:rPr/>
              <w:t>Steve Filton, Attorney-in-fact</w:t>
            </w:r>
          </w:p>
        </w:tc>
        <w:tc>
          <w:tcPr>
            <w:tcW w:w="123" w:type="dxa"/>
            <w:tcBorders/>
            <w:vAlign w:val="bottom"/>
          </w:tcPr>
          <w:p>
            <w:pPr>
              <w:pStyle w:val="TableContents"/>
              <w:bidi w:val="0"/>
              <w:spacing w:before="0" w:after="283"/>
              <w:jc w:val="left"/>
              <w:rPr/>
            </w:pPr>
            <w:r>
              <w:rPr/>
              <w:t>  </w:t>
            </w:r>
          </w:p>
        </w:tc>
        <w:tc>
          <w:tcPr>
            <w:tcW w:w="6721"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92"/>
        <w:gridCol w:w="120"/>
        <w:gridCol w:w="4345"/>
        <w:gridCol w:w="107"/>
        <w:gridCol w:w="1841"/>
      </w:tblGrid>
      <w:tr>
        <w:trPr/>
        <w:tc>
          <w:tcPr>
            <w:tcW w:w="379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4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379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0" w:type="dxa"/>
            <w:tcBorders/>
            <w:vAlign w:val="bottom"/>
          </w:tcPr>
          <w:p>
            <w:pPr>
              <w:pStyle w:val="TableContents"/>
              <w:bidi w:val="0"/>
              <w:spacing w:before="0" w:after="283"/>
              <w:jc w:val="left"/>
              <w:rPr/>
            </w:pPr>
            <w:r>
              <w:rPr/>
              <w:t>  </w:t>
            </w:r>
          </w:p>
        </w:tc>
        <w:tc>
          <w:tcPr>
            <w:tcW w:w="434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4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92" w:type="dxa"/>
            <w:tcBorders/>
            <w:vAlign w:val="center"/>
          </w:tcPr>
          <w:p>
            <w:pPr>
              <w:pStyle w:val="TableContents"/>
              <w:bidi w:val="0"/>
              <w:spacing w:before="0" w:after="283"/>
              <w:jc w:val="left"/>
              <w:rPr>
                <w:sz w:val="4"/>
                <w:szCs w:val="4"/>
              </w:rPr>
            </w:pPr>
            <w:r>
              <w:rPr>
                <w:sz w:val="4"/>
                <w:szCs w:val="4"/>
              </w:rPr>
            </w:r>
          </w:p>
        </w:tc>
        <w:tc>
          <w:tcPr>
            <w:tcW w:w="4465" w:type="dxa"/>
            <w:gridSpan w:val="2"/>
            <w:tcBorders/>
            <w:vAlign w:val="center"/>
          </w:tcPr>
          <w:p>
            <w:pPr>
              <w:pStyle w:val="TableContents"/>
              <w:bidi w:val="0"/>
              <w:spacing w:before="0" w:after="283"/>
              <w:jc w:val="left"/>
              <w:rPr>
                <w:sz w:val="4"/>
                <w:szCs w:val="4"/>
              </w:rPr>
            </w:pPr>
            <w:r>
              <w:rPr>
                <w:sz w:val="4"/>
                <w:szCs w:val="4"/>
              </w:rPr>
            </w:r>
          </w:p>
        </w:tc>
        <w:tc>
          <w:tcPr>
            <w:tcW w:w="1948" w:type="dxa"/>
            <w:gridSpan w:val="2"/>
            <w:tcBorders/>
            <w:vAlign w:val="center"/>
          </w:tcPr>
          <w:p>
            <w:pPr>
              <w:pStyle w:val="TableContents"/>
              <w:bidi w:val="0"/>
              <w:spacing w:before="0" w:after="283"/>
              <w:jc w:val="left"/>
              <w:rPr>
                <w:sz w:val="4"/>
                <w:szCs w:val="4"/>
              </w:rPr>
            </w:pPr>
            <w:r>
              <w:rPr>
                <w:sz w:val="4"/>
                <w:szCs w:val="4"/>
              </w:rPr>
            </w:r>
          </w:p>
        </w:tc>
      </w:tr>
      <w:tr>
        <w:trPr/>
        <w:tc>
          <w:tcPr>
            <w:tcW w:w="379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MATTHEW KLEIN</w:t>
            </w:r>
          </w:p>
          <w:p>
            <w:pPr>
              <w:pStyle w:val="TableContents"/>
              <w:bidi w:val="0"/>
              <w:spacing w:before="0" w:after="20"/>
              <w:jc w:val="left"/>
              <w:rPr>
                <w:rFonts w:ascii="Times New Roman" w:hAnsi="Times New Roman"/>
                <w:b/>
                <w:sz w:val="20"/>
              </w:rPr>
            </w:pPr>
            <w:r>
              <w:rPr>
                <w:rFonts w:ascii="Times New Roman" w:hAnsi="Times New Roman"/>
                <w:b/>
                <w:sz w:val="20"/>
              </w:rPr>
              <w:t>Matthew Klein</w:t>
            </w:r>
          </w:p>
        </w:tc>
        <w:tc>
          <w:tcPr>
            <w:tcW w:w="120" w:type="dxa"/>
            <w:tcBorders/>
            <w:vAlign w:val="bottom"/>
          </w:tcPr>
          <w:p>
            <w:pPr>
              <w:pStyle w:val="TableContents"/>
              <w:bidi w:val="0"/>
              <w:spacing w:before="0" w:after="283"/>
              <w:jc w:val="left"/>
              <w:rPr/>
            </w:pPr>
            <w:r>
              <w:rPr/>
              <w:t>  </w:t>
            </w:r>
          </w:p>
        </w:tc>
        <w:tc>
          <w:tcPr>
            <w:tcW w:w="4345"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41"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3"/>
        <w:gridCol w:w="61"/>
        <w:gridCol w:w="3618"/>
      </w:tblGrid>
      <w:tr>
        <w:trPr/>
        <w:tc>
          <w:tcPr>
            <w:tcW w:w="40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LA AMISTAD RESIDENTIAL</w:t>
            </w:r>
          </w:p>
          <w:p>
            <w:pPr>
              <w:pStyle w:val="TableContents"/>
              <w:bidi w:val="0"/>
              <w:spacing w:before="0" w:after="0"/>
              <w:jc w:val="left"/>
              <w:rPr>
                <w:rFonts w:ascii="Times New Roman" w:hAnsi="Times New Roman"/>
                <w:sz w:val="20"/>
              </w:rPr>
            </w:pPr>
            <w:r>
              <w:rPr>
                <w:rFonts w:ascii="Times New Roman" w:hAnsi="Times New Roman"/>
                <w:sz w:val="20"/>
              </w:rPr>
              <w:t>TREATMENT CENTER, LLC</w:t>
            </w:r>
          </w:p>
          <w:p>
            <w:pPr>
              <w:pStyle w:val="TableContents"/>
              <w:bidi w:val="0"/>
              <w:spacing w:before="0" w:after="0"/>
              <w:jc w:val="left"/>
              <w:rPr>
                <w:rFonts w:ascii="Times New Roman" w:hAnsi="Times New Roman"/>
                <w:sz w:val="20"/>
              </w:rPr>
            </w:pPr>
            <w:r>
              <w:rPr>
                <w:rFonts w:ascii="Times New Roman" w:hAnsi="Times New Roman"/>
                <w:sz w:val="20"/>
              </w:rPr>
              <w:t>PALM POINT BEHAVIORAL HEALTH, LLC</w:t>
            </w:r>
          </w:p>
          <w:p>
            <w:pPr>
              <w:pStyle w:val="TableContents"/>
              <w:bidi w:val="0"/>
              <w:spacing w:before="0" w:after="0"/>
              <w:jc w:val="left"/>
              <w:rPr>
                <w:rFonts w:ascii="Times New Roman" w:hAnsi="Times New Roman"/>
                <w:sz w:val="20"/>
              </w:rPr>
            </w:pPr>
            <w:r>
              <w:rPr>
                <w:rFonts w:ascii="Times New Roman" w:hAnsi="Times New Roman"/>
                <w:sz w:val="20"/>
              </w:rPr>
              <w:t>TENNESSEE CLINICAL SCHOOLS, LLC</w:t>
            </w:r>
          </w:p>
          <w:p>
            <w:pPr>
              <w:pStyle w:val="TableContents"/>
              <w:bidi w:val="0"/>
              <w:spacing w:before="0" w:after="0"/>
              <w:jc w:val="left"/>
              <w:rPr>
                <w:rFonts w:ascii="Times New Roman" w:hAnsi="Times New Roman"/>
                <w:sz w:val="20"/>
              </w:rPr>
            </w:pPr>
            <w:r>
              <w:rPr>
                <w:rFonts w:ascii="Times New Roman" w:hAnsi="Times New Roman"/>
                <w:sz w:val="20"/>
              </w:rPr>
              <w:t>THE BRIDGEWAY, LLC</w:t>
            </w:r>
          </w:p>
          <w:p>
            <w:pPr>
              <w:pStyle w:val="TableContents"/>
              <w:bidi w:val="0"/>
              <w:spacing w:before="0" w:after="0"/>
              <w:jc w:val="left"/>
              <w:rPr>
                <w:rFonts w:ascii="Times New Roman" w:hAnsi="Times New Roman"/>
                <w:sz w:val="20"/>
              </w:rPr>
            </w:pPr>
            <w:r>
              <w:rPr>
                <w:rFonts w:ascii="Times New Roman" w:hAnsi="Times New Roman"/>
                <w:sz w:val="20"/>
              </w:rPr>
              <w:t>TURNING POINT CARE CENTER, LLC</w:t>
            </w:r>
          </w:p>
          <w:p>
            <w:pPr>
              <w:pStyle w:val="TableContents"/>
              <w:bidi w:val="0"/>
              <w:spacing w:before="0" w:after="0"/>
              <w:jc w:val="left"/>
              <w:rPr>
                <w:rFonts w:ascii="Times New Roman" w:hAnsi="Times New Roman"/>
                <w:sz w:val="20"/>
              </w:rPr>
            </w:pPr>
            <w:r>
              <w:rPr>
                <w:rFonts w:ascii="Times New Roman" w:hAnsi="Times New Roman"/>
                <w:sz w:val="20"/>
              </w:rPr>
              <w:t>UHS OF BENTON, LLC</w:t>
            </w:r>
          </w:p>
          <w:p>
            <w:pPr>
              <w:pStyle w:val="TableContents"/>
              <w:bidi w:val="0"/>
              <w:spacing w:before="0" w:after="0"/>
              <w:jc w:val="left"/>
              <w:rPr>
                <w:rFonts w:ascii="Times New Roman" w:hAnsi="Times New Roman"/>
                <w:sz w:val="20"/>
              </w:rPr>
            </w:pPr>
            <w:r>
              <w:rPr>
                <w:rFonts w:ascii="Times New Roman" w:hAnsi="Times New Roman"/>
                <w:sz w:val="20"/>
              </w:rPr>
              <w:t>UHS OF BOWLING GREEN, LLC</w:t>
            </w:r>
          </w:p>
          <w:p>
            <w:pPr>
              <w:pStyle w:val="TableContents"/>
              <w:bidi w:val="0"/>
              <w:spacing w:before="0" w:after="0"/>
              <w:jc w:val="left"/>
              <w:rPr>
                <w:rFonts w:ascii="Times New Roman" w:hAnsi="Times New Roman"/>
                <w:sz w:val="20"/>
              </w:rPr>
            </w:pPr>
            <w:r>
              <w:rPr>
                <w:rFonts w:ascii="Times New Roman" w:hAnsi="Times New Roman"/>
                <w:sz w:val="20"/>
              </w:rPr>
              <w:t>UHS OF DOVER, L.L.C.</w:t>
            </w:r>
          </w:p>
          <w:p>
            <w:pPr>
              <w:pStyle w:val="TableContents"/>
              <w:bidi w:val="0"/>
              <w:spacing w:before="0" w:after="0"/>
              <w:jc w:val="left"/>
              <w:rPr>
                <w:rFonts w:ascii="Times New Roman" w:hAnsi="Times New Roman"/>
                <w:sz w:val="20"/>
              </w:rPr>
            </w:pPr>
            <w:r>
              <w:rPr>
                <w:rFonts w:ascii="Times New Roman" w:hAnsi="Times New Roman"/>
                <w:sz w:val="20"/>
              </w:rPr>
              <w:t>UHS OF GREENVILLE, LLC</w:t>
            </w:r>
          </w:p>
          <w:p>
            <w:pPr>
              <w:pStyle w:val="TableContents"/>
              <w:bidi w:val="0"/>
              <w:spacing w:before="0" w:after="0"/>
              <w:jc w:val="left"/>
              <w:rPr>
                <w:rFonts w:ascii="Times New Roman" w:hAnsi="Times New Roman"/>
                <w:sz w:val="20"/>
              </w:rPr>
            </w:pPr>
            <w:r>
              <w:rPr>
                <w:rFonts w:ascii="Times New Roman" w:hAnsi="Times New Roman"/>
                <w:sz w:val="20"/>
              </w:rPr>
              <w:t>UHS OF LAKESIDE, LLC</w:t>
            </w:r>
          </w:p>
          <w:p>
            <w:pPr>
              <w:pStyle w:val="TableContents"/>
              <w:bidi w:val="0"/>
              <w:spacing w:before="0" w:after="0"/>
              <w:jc w:val="left"/>
              <w:rPr>
                <w:rFonts w:ascii="Times New Roman" w:hAnsi="Times New Roman"/>
                <w:sz w:val="20"/>
              </w:rPr>
            </w:pPr>
            <w:r>
              <w:rPr>
                <w:rFonts w:ascii="Times New Roman" w:hAnsi="Times New Roman"/>
                <w:sz w:val="20"/>
              </w:rPr>
              <w:t>UHS OF PHOENIX, LLC</w:t>
            </w:r>
          </w:p>
          <w:p>
            <w:pPr>
              <w:pStyle w:val="TableContents"/>
              <w:bidi w:val="0"/>
              <w:spacing w:before="0" w:after="0"/>
              <w:jc w:val="left"/>
              <w:rPr>
                <w:rFonts w:ascii="Times New Roman" w:hAnsi="Times New Roman"/>
                <w:sz w:val="20"/>
              </w:rPr>
            </w:pPr>
            <w:r>
              <w:rPr>
                <w:rFonts w:ascii="Times New Roman" w:hAnsi="Times New Roman"/>
                <w:sz w:val="20"/>
              </w:rPr>
              <w:t>UHS OF RIDGE, LLC</w:t>
            </w:r>
          </w:p>
          <w:p>
            <w:pPr>
              <w:pStyle w:val="TableContents"/>
              <w:bidi w:val="0"/>
              <w:spacing w:before="0" w:after="0"/>
              <w:jc w:val="left"/>
              <w:rPr>
                <w:rFonts w:ascii="Times New Roman" w:hAnsi="Times New Roman"/>
                <w:sz w:val="20"/>
              </w:rPr>
            </w:pPr>
            <w:r>
              <w:rPr>
                <w:rFonts w:ascii="Times New Roman" w:hAnsi="Times New Roman"/>
                <w:sz w:val="20"/>
              </w:rPr>
              <w:t>UHS OF ROCKFORD, LLC</w:t>
            </w:r>
          </w:p>
          <w:p>
            <w:pPr>
              <w:pStyle w:val="TableContents"/>
              <w:bidi w:val="0"/>
              <w:spacing w:before="0" w:after="0"/>
              <w:jc w:val="left"/>
              <w:rPr>
                <w:rFonts w:ascii="Times New Roman" w:hAnsi="Times New Roman"/>
                <w:sz w:val="20"/>
              </w:rPr>
            </w:pPr>
            <w:r>
              <w:rPr>
                <w:rFonts w:ascii="Times New Roman" w:hAnsi="Times New Roman"/>
                <w:sz w:val="20"/>
              </w:rPr>
              <w:t>UHS OF TUCSON, LLC</w:t>
            </w:r>
          </w:p>
          <w:p>
            <w:pPr>
              <w:pStyle w:val="TableContents"/>
              <w:bidi w:val="0"/>
              <w:spacing w:before="0" w:after="0"/>
              <w:jc w:val="left"/>
              <w:rPr>
                <w:rFonts w:ascii="Times New Roman" w:hAnsi="Times New Roman"/>
                <w:sz w:val="20"/>
              </w:rPr>
            </w:pPr>
            <w:r>
              <w:rPr>
                <w:rFonts w:ascii="Times New Roman" w:hAnsi="Times New Roman"/>
                <w:sz w:val="20"/>
              </w:rPr>
              <w:t>UHS SUB III, LLC</w:t>
            </w:r>
          </w:p>
          <w:p>
            <w:pPr>
              <w:pStyle w:val="TableContents"/>
              <w:bidi w:val="0"/>
              <w:spacing w:before="0" w:after="20"/>
              <w:jc w:val="left"/>
              <w:rPr>
                <w:rFonts w:ascii="Times New Roman" w:hAnsi="Times New Roman"/>
                <w:sz w:val="20"/>
              </w:rPr>
            </w:pPr>
            <w:r>
              <w:rPr>
                <w:rFonts w:ascii="Times New Roman" w:hAnsi="Times New Roman"/>
                <w:sz w:val="20"/>
              </w:rPr>
              <w:t>PASTEUR HEALTHCARE PROPERTIES, LLC</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6"/>
        <w:gridCol w:w="121"/>
        <w:gridCol w:w="4366"/>
        <w:gridCol w:w="107"/>
        <w:gridCol w:w="1855"/>
      </w:tblGrid>
      <w:tr>
        <w:trPr/>
        <w:tc>
          <w:tcPr>
            <w:tcW w:w="37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Chief Financial Officer President of Universal Health Services, Inc. as sole member of the general partner of the registrant</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9"/>
        <w:gridCol w:w="121"/>
        <w:gridCol w:w="4367"/>
        <w:gridCol w:w="107"/>
        <w:gridCol w:w="1851"/>
      </w:tblGrid>
      <w:tr>
        <w:trPr/>
        <w:tc>
          <w:tcPr>
            <w:tcW w:w="375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7"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r>
      <w:tr>
        <w:trPr/>
        <w:tc>
          <w:tcPr>
            <w:tcW w:w="375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9" w:type="dxa"/>
            <w:tcBorders/>
            <w:vAlign w:val="center"/>
          </w:tcPr>
          <w:p>
            <w:pPr>
              <w:pStyle w:val="TableContents"/>
              <w:bidi w:val="0"/>
              <w:spacing w:before="0" w:after="283"/>
              <w:jc w:val="left"/>
              <w:rPr>
                <w:sz w:val="4"/>
                <w:szCs w:val="4"/>
              </w:rPr>
            </w:pPr>
            <w:r>
              <w:rPr>
                <w:sz w:val="4"/>
                <w:szCs w:val="4"/>
              </w:rPr>
            </w:r>
          </w:p>
        </w:tc>
        <w:tc>
          <w:tcPr>
            <w:tcW w:w="4488" w:type="dxa"/>
            <w:gridSpan w:val="2"/>
            <w:tcBorders/>
            <w:vAlign w:val="center"/>
          </w:tcPr>
          <w:p>
            <w:pPr>
              <w:pStyle w:val="TableContents"/>
              <w:bidi w:val="0"/>
              <w:spacing w:before="0" w:after="283"/>
              <w:jc w:val="left"/>
              <w:rPr>
                <w:sz w:val="4"/>
                <w:szCs w:val="4"/>
              </w:rPr>
            </w:pPr>
            <w:r>
              <w:rPr>
                <w:sz w:val="4"/>
                <w:szCs w:val="4"/>
              </w:rPr>
            </w:r>
          </w:p>
        </w:tc>
        <w:tc>
          <w:tcPr>
            <w:tcW w:w="1958" w:type="dxa"/>
            <w:gridSpan w:val="2"/>
            <w:tcBorders/>
            <w:vAlign w:val="center"/>
          </w:tcPr>
          <w:p>
            <w:pPr>
              <w:pStyle w:val="TableContents"/>
              <w:bidi w:val="0"/>
              <w:spacing w:before="0" w:after="283"/>
              <w:jc w:val="left"/>
              <w:rPr>
                <w:sz w:val="4"/>
                <w:szCs w:val="4"/>
              </w:rPr>
            </w:pPr>
            <w:r>
              <w:rPr>
                <w:sz w:val="4"/>
                <w:szCs w:val="4"/>
              </w:rPr>
            </w:r>
          </w:p>
        </w:tc>
      </w:tr>
      <w:tr>
        <w:trPr/>
        <w:tc>
          <w:tcPr>
            <w:tcW w:w="375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67" w:type="dxa"/>
            <w:tcBorders/>
          </w:tcPr>
          <w:p>
            <w:pPr>
              <w:pStyle w:val="TableContents"/>
              <w:bidi w:val="0"/>
              <w:spacing w:before="0" w:after="283"/>
              <w:jc w:val="left"/>
              <w:rPr/>
            </w:pPr>
            <w:r>
              <w:rPr/>
              <w:t>President (Principal Executive Officer)</w:t>
            </w:r>
          </w:p>
        </w:tc>
        <w:tc>
          <w:tcPr>
            <w:tcW w:w="107" w:type="dxa"/>
            <w:tcBorders/>
            <w:vAlign w:val="bottom"/>
          </w:tcPr>
          <w:p>
            <w:pPr>
              <w:pStyle w:val="TableContents"/>
              <w:bidi w:val="0"/>
              <w:spacing w:before="0" w:after="283"/>
              <w:jc w:val="left"/>
              <w:rPr/>
            </w:pPr>
            <w:r>
              <w:rPr/>
              <w:t> </w:t>
            </w:r>
          </w:p>
        </w:tc>
        <w:tc>
          <w:tcPr>
            <w:tcW w:w="1851"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FORT DUNCAN MEDICAL CENTER, L.P.</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Steve Filton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35"/>
        <w:gridCol w:w="122"/>
        <w:gridCol w:w="4381"/>
        <w:gridCol w:w="107"/>
        <w:gridCol w:w="1860"/>
      </w:tblGrid>
      <w:tr>
        <w:trPr/>
        <w:tc>
          <w:tcPr>
            <w:tcW w:w="373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8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r>
      <w:tr>
        <w:trPr/>
        <w:tc>
          <w:tcPr>
            <w:tcW w:w="37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2" w:type="dxa"/>
            <w:tcBorders/>
            <w:vAlign w:val="bottom"/>
          </w:tcPr>
          <w:p>
            <w:pPr>
              <w:pStyle w:val="TableContents"/>
              <w:bidi w:val="0"/>
              <w:spacing w:before="0" w:after="283"/>
              <w:jc w:val="left"/>
              <w:rPr/>
            </w:pPr>
            <w:r>
              <w:rPr/>
              <w:t>  </w:t>
            </w:r>
          </w:p>
        </w:tc>
        <w:tc>
          <w:tcPr>
            <w:tcW w:w="43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tcPr>
          <w:p>
            <w:pPr>
              <w:pStyle w:val="TableContents"/>
              <w:pBdr>
                <w:bottom w:val="single" w:sz="2" w:space="1" w:color="000000"/>
              </w:pBdr>
              <w:bidi w:val="0"/>
              <w:spacing w:before="0" w:after="0"/>
              <w:jc w:val="left"/>
              <w:rPr>
                <w:rFonts w:ascii="Times New Roman" w:hAnsi="Times New Roman"/>
                <w:b/>
                <w:sz w:val="20"/>
              </w:rPr>
            </w:pPr>
            <w:r>
              <w:rPr>
                <w:rFonts w:ascii="Times New Roman" w:hAnsi="Times New Roman"/>
                <w:b/>
                <w:sz w:val="20"/>
              </w:rPr>
              <w:t>*</w:t>
            </w:r>
          </w:p>
          <w:p>
            <w:pPr>
              <w:pStyle w:val="TableContents"/>
              <w:bidi w:val="0"/>
              <w:spacing w:before="0" w:after="20"/>
              <w:jc w:val="left"/>
              <w:rPr>
                <w:rFonts w:ascii="Times New Roman" w:hAnsi="Times New Roman"/>
                <w:b/>
                <w:sz w:val="20"/>
              </w:rPr>
            </w:pPr>
            <w:r>
              <w:rPr>
                <w:rFonts w:ascii="Times New Roman" w:hAnsi="Times New Roman"/>
                <w:b/>
                <w:sz w:val="20"/>
              </w:rPr>
              <w:t>Edward H. Sim</w:t>
            </w:r>
          </w:p>
        </w:tc>
        <w:tc>
          <w:tcPr>
            <w:tcW w:w="122" w:type="dxa"/>
            <w:tcBorders/>
            <w:vAlign w:val="bottom"/>
          </w:tcPr>
          <w:p>
            <w:pPr>
              <w:pStyle w:val="TableContents"/>
              <w:bidi w:val="0"/>
              <w:spacing w:before="0" w:after="283"/>
              <w:jc w:val="left"/>
              <w:rPr/>
            </w:pPr>
            <w:r>
              <w:rPr/>
              <w:t>  </w:t>
            </w:r>
          </w:p>
        </w:tc>
        <w:tc>
          <w:tcPr>
            <w:tcW w:w="4381" w:type="dxa"/>
            <w:tcBorders/>
          </w:tcPr>
          <w:p>
            <w:pPr>
              <w:pStyle w:val="TableContents"/>
              <w:bidi w:val="0"/>
              <w:spacing w:before="0" w:after="283"/>
              <w:jc w:val="left"/>
              <w:rPr/>
            </w:pPr>
            <w:r>
              <w:rPr/>
              <w:t>President (Principal Executive Officer)</w:t>
            </w:r>
          </w:p>
        </w:tc>
        <w:tc>
          <w:tcPr>
            <w:tcW w:w="107" w:type="dxa"/>
            <w:tcBorders/>
            <w:vAlign w:val="bottom"/>
          </w:tcPr>
          <w:p>
            <w:pPr>
              <w:pStyle w:val="TableContents"/>
              <w:bidi w:val="0"/>
              <w:spacing w:before="0" w:after="283"/>
              <w:jc w:val="left"/>
              <w:rPr/>
            </w:pPr>
            <w:r>
              <w:rPr/>
              <w:t> </w:t>
            </w:r>
          </w:p>
        </w:tc>
        <w:tc>
          <w:tcPr>
            <w:tcW w:w="1860" w:type="dxa"/>
            <w:tcBorders/>
          </w:tcPr>
          <w:p>
            <w:pPr>
              <w:pStyle w:val="TableContents"/>
              <w:bidi w:val="0"/>
              <w:spacing w:before="0" w:after="283"/>
              <w:jc w:val="center"/>
              <w:rPr/>
            </w:pPr>
            <w:r>
              <w:rPr/>
              <w:t>August 7, 2026</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2" w:type="dxa"/>
            <w:tcBorders/>
            <w:vAlign w:val="bottom"/>
          </w:tcPr>
          <w:p>
            <w:pPr>
              <w:pStyle w:val="TableContents"/>
              <w:bidi w:val="0"/>
              <w:spacing w:before="0" w:after="283"/>
              <w:jc w:val="left"/>
              <w:rPr/>
            </w:pPr>
            <w:r>
              <w:rPr/>
              <w:t>  </w:t>
            </w:r>
          </w:p>
        </w:tc>
        <w:tc>
          <w:tcPr>
            <w:tcW w:w="4381" w:type="dxa"/>
            <w:tcBorders/>
          </w:tcPr>
          <w:p>
            <w:pPr>
              <w:pStyle w:val="TableContents"/>
              <w:bidi w:val="0"/>
              <w:spacing w:before="0" w:after="283"/>
              <w:jc w:val="left"/>
              <w:rPr/>
            </w:pPr>
            <w:r>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60" w:type="dxa"/>
            <w:tcBorders/>
          </w:tcPr>
          <w:p>
            <w:pPr>
              <w:pStyle w:val="TableContents"/>
              <w:bidi w:val="0"/>
              <w:spacing w:before="0" w:after="283"/>
              <w:jc w:val="center"/>
              <w:rPr/>
            </w:pPr>
            <w:r>
              <w:rPr/>
              <w:t>August 7, 2026</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381" w:type="dxa"/>
            <w:tcBorders/>
          </w:tcPr>
          <w:p>
            <w:pPr>
              <w:pStyle w:val="TableContents"/>
              <w:bidi w:val="0"/>
              <w:spacing w:before="0" w:after="283"/>
              <w:jc w:val="left"/>
              <w:rPr/>
            </w:pPr>
            <w:r>
              <w:rPr/>
              <w:t>Vice President of general partner of the registrant</w:t>
            </w:r>
          </w:p>
        </w:tc>
        <w:tc>
          <w:tcPr>
            <w:tcW w:w="107" w:type="dxa"/>
            <w:tcBorders/>
            <w:vAlign w:val="bottom"/>
          </w:tcPr>
          <w:p>
            <w:pPr>
              <w:pStyle w:val="TableContents"/>
              <w:bidi w:val="0"/>
              <w:spacing w:before="0" w:after="283"/>
              <w:jc w:val="left"/>
              <w:rPr/>
            </w:pPr>
            <w:r>
              <w:rPr/>
              <w:t> </w:t>
            </w:r>
          </w:p>
        </w:tc>
        <w:tc>
          <w:tcPr>
            <w:tcW w:w="186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6"/>
        <w:gridCol w:w="123"/>
        <w:gridCol w:w="2882"/>
        <w:gridCol w:w="123"/>
        <w:gridCol w:w="6721"/>
      </w:tblGrid>
      <w:tr>
        <w:trPr/>
        <w:tc>
          <w:tcPr>
            <w:tcW w:w="35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721" w:type="dxa"/>
            <w:tcBorders/>
            <w:vAlign w:val="center"/>
          </w:tcPr>
          <w:p>
            <w:pPr>
              <w:pStyle w:val="TableContents"/>
              <w:bidi w:val="0"/>
              <w:spacing w:before="0" w:after="283"/>
              <w:jc w:val="left"/>
              <w:rPr>
                <w:sz w:val="4"/>
                <w:szCs w:val="4"/>
              </w:rPr>
            </w:pPr>
            <w:r>
              <w:rPr>
                <w:sz w:val="4"/>
                <w:szCs w:val="4"/>
              </w:rPr>
            </w:r>
          </w:p>
        </w:tc>
      </w:tr>
      <w:tr>
        <w:trPr/>
        <w:tc>
          <w:tcPr>
            <w:tcW w:w="356" w:type="dxa"/>
            <w:tcBorders/>
          </w:tcPr>
          <w:p>
            <w:pPr>
              <w:pStyle w:val="TableContents"/>
              <w:bidi w:val="0"/>
              <w:spacing w:before="0" w:after="283"/>
              <w:jc w:val="left"/>
              <w:rPr/>
            </w:pPr>
            <w:r>
              <w:rPr/>
              <w:t>By:</w:t>
            </w:r>
          </w:p>
        </w:tc>
        <w:tc>
          <w:tcPr>
            <w:tcW w:w="123" w:type="dxa"/>
            <w:tcBorders/>
            <w:vAlign w:val="bottom"/>
          </w:tcPr>
          <w:p>
            <w:pPr>
              <w:pStyle w:val="TableContents"/>
              <w:bidi w:val="0"/>
              <w:spacing w:before="0" w:after="283"/>
              <w:jc w:val="left"/>
              <w:rPr/>
            </w:pPr>
            <w:r>
              <w:rPr/>
              <w:t>  </w:t>
            </w:r>
          </w:p>
        </w:tc>
        <w:tc>
          <w:tcPr>
            <w:tcW w:w="28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c>
          <w:tcPr>
            <w:tcW w:w="123" w:type="dxa"/>
            <w:tcBorders/>
            <w:vAlign w:val="bottom"/>
          </w:tcPr>
          <w:p>
            <w:pPr>
              <w:pStyle w:val="TableContents"/>
              <w:bidi w:val="0"/>
              <w:spacing w:before="0" w:after="283"/>
              <w:jc w:val="left"/>
              <w:rPr/>
            </w:pPr>
            <w:r>
              <w:rPr/>
              <w:t>  </w:t>
            </w:r>
          </w:p>
        </w:tc>
        <w:tc>
          <w:tcPr>
            <w:tcW w:w="6721" w:type="dxa"/>
            <w:tcBorders/>
          </w:tcPr>
          <w:p>
            <w:pPr>
              <w:pStyle w:val="TableContents"/>
              <w:bidi w:val="0"/>
              <w:spacing w:before="0" w:after="283"/>
              <w:jc w:val="right"/>
              <w:rPr/>
            </w:pPr>
            <w:r>
              <w:rPr/>
              <w:t>August 7, 2026   </w:t>
            </w:r>
          </w:p>
        </w:tc>
      </w:tr>
      <w:tr>
        <w:trPr/>
        <w:tc>
          <w:tcPr>
            <w:tcW w:w="35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882" w:type="dxa"/>
            <w:tcBorders/>
          </w:tcPr>
          <w:p>
            <w:pPr>
              <w:pStyle w:val="TableContents"/>
              <w:bidi w:val="0"/>
              <w:spacing w:before="0" w:after="283"/>
              <w:jc w:val="left"/>
              <w:rPr/>
            </w:pPr>
            <w:r>
              <w:rPr/>
              <w:t>Steve Filton, Attorney-in-fact</w:t>
            </w:r>
          </w:p>
        </w:tc>
        <w:tc>
          <w:tcPr>
            <w:tcW w:w="123" w:type="dxa"/>
            <w:tcBorders/>
            <w:vAlign w:val="bottom"/>
          </w:tcPr>
          <w:p>
            <w:pPr>
              <w:pStyle w:val="TableContents"/>
              <w:bidi w:val="0"/>
              <w:spacing w:before="0" w:after="283"/>
              <w:jc w:val="left"/>
              <w:rPr/>
            </w:pPr>
            <w:r>
              <w:rPr/>
              <w:t>  </w:t>
            </w:r>
          </w:p>
        </w:tc>
        <w:tc>
          <w:tcPr>
            <w:tcW w:w="672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FRONTLINE HOSPITAL, LLC</w:t>
            </w:r>
          </w:p>
          <w:p>
            <w:pPr>
              <w:pStyle w:val="TableContents"/>
              <w:bidi w:val="0"/>
              <w:spacing w:before="0" w:after="20"/>
              <w:jc w:val="left"/>
              <w:rPr>
                <w:rFonts w:ascii="Times New Roman" w:hAnsi="Times New Roman"/>
                <w:sz w:val="20"/>
              </w:rPr>
            </w:pPr>
            <w:r>
              <w:rPr>
                <w:rFonts w:ascii="Times New Roman" w:hAnsi="Times New Roman"/>
                <w:sz w:val="20"/>
              </w:rPr>
              <w:t>FRONTLINE RESIDENTIAL TREATMENT CENTER, LLC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6"/>
        <w:gridCol w:w="121"/>
        <w:gridCol w:w="4366"/>
        <w:gridCol w:w="107"/>
        <w:gridCol w:w="1855"/>
      </w:tblGrid>
      <w:tr>
        <w:trPr/>
        <w:tc>
          <w:tcPr>
            <w:tcW w:w="37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sz w:val="20"/>
              </w:rPr>
            </w:pPr>
            <w:r>
              <w:rPr>
                <w:rFonts w:ascii="Times New Roman" w:hAnsi="Times New Roman"/>
                <w:sz w:val="20"/>
              </w:rPr>
              <w:t>Steve Filton</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of sole member of the registrant</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71"/>
        <w:gridCol w:w="121"/>
        <w:gridCol w:w="4353"/>
        <w:gridCol w:w="107"/>
        <w:gridCol w:w="1853"/>
      </w:tblGrid>
      <w:tr>
        <w:trPr/>
        <w:tc>
          <w:tcPr>
            <w:tcW w:w="377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5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37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71" w:type="dxa"/>
            <w:tcBorders/>
            <w:vAlign w:val="center"/>
          </w:tcPr>
          <w:p>
            <w:pPr>
              <w:pStyle w:val="TableContents"/>
              <w:bidi w:val="0"/>
              <w:spacing w:before="0" w:after="283"/>
              <w:jc w:val="left"/>
              <w:rPr>
                <w:sz w:val="4"/>
                <w:szCs w:val="4"/>
              </w:rPr>
            </w:pPr>
            <w:r>
              <w:rPr>
                <w:sz w:val="4"/>
                <w:szCs w:val="4"/>
              </w:rPr>
            </w:r>
          </w:p>
        </w:tc>
        <w:tc>
          <w:tcPr>
            <w:tcW w:w="4474"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KEYS GROUP HOLDINGS LLC</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6"/>
        <w:gridCol w:w="121"/>
        <w:gridCol w:w="4366"/>
        <w:gridCol w:w="107"/>
        <w:gridCol w:w="1855"/>
      </w:tblGrid>
      <w:tr>
        <w:trPr/>
        <w:tc>
          <w:tcPr>
            <w:tcW w:w="37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of sole member of the registrant</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71"/>
        <w:gridCol w:w="121"/>
        <w:gridCol w:w="4353"/>
        <w:gridCol w:w="107"/>
        <w:gridCol w:w="1853"/>
      </w:tblGrid>
      <w:tr>
        <w:trPr/>
        <w:tc>
          <w:tcPr>
            <w:tcW w:w="377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5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37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71" w:type="dxa"/>
            <w:tcBorders/>
            <w:vAlign w:val="center"/>
          </w:tcPr>
          <w:p>
            <w:pPr>
              <w:pStyle w:val="TableContents"/>
              <w:bidi w:val="0"/>
              <w:spacing w:before="0" w:after="283"/>
              <w:jc w:val="left"/>
              <w:rPr>
                <w:sz w:val="4"/>
                <w:szCs w:val="4"/>
              </w:rPr>
            </w:pPr>
            <w:r>
              <w:rPr>
                <w:sz w:val="4"/>
                <w:szCs w:val="4"/>
              </w:rPr>
            </w:r>
          </w:p>
        </w:tc>
        <w:tc>
          <w:tcPr>
            <w:tcW w:w="4474"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KEYSTONE/CCS PARTNERS LLC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6"/>
        <w:gridCol w:w="121"/>
        <w:gridCol w:w="4366"/>
        <w:gridCol w:w="107"/>
        <w:gridCol w:w="1855"/>
      </w:tblGrid>
      <w:tr>
        <w:trPr/>
        <w:tc>
          <w:tcPr>
            <w:tcW w:w="37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of sole member of the registrant</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71"/>
        <w:gridCol w:w="121"/>
        <w:gridCol w:w="4353"/>
        <w:gridCol w:w="107"/>
        <w:gridCol w:w="1853"/>
      </w:tblGrid>
      <w:tr>
        <w:trPr/>
        <w:tc>
          <w:tcPr>
            <w:tcW w:w="377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5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37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71" w:type="dxa"/>
            <w:tcBorders/>
            <w:vAlign w:val="center"/>
          </w:tcPr>
          <w:p>
            <w:pPr>
              <w:pStyle w:val="TableContents"/>
              <w:bidi w:val="0"/>
              <w:spacing w:before="0" w:after="283"/>
              <w:jc w:val="left"/>
              <w:rPr>
                <w:sz w:val="4"/>
                <w:szCs w:val="4"/>
              </w:rPr>
            </w:pPr>
            <w:r>
              <w:rPr>
                <w:sz w:val="4"/>
                <w:szCs w:val="4"/>
              </w:rPr>
            </w:r>
          </w:p>
        </w:tc>
        <w:tc>
          <w:tcPr>
            <w:tcW w:w="4474"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KEYSTONE CONTINUUM, LLC</w:t>
            </w:r>
          </w:p>
          <w:p>
            <w:pPr>
              <w:pStyle w:val="TableContents"/>
              <w:bidi w:val="0"/>
              <w:spacing w:before="0" w:after="0"/>
              <w:jc w:val="left"/>
              <w:rPr>
                <w:rFonts w:ascii="Times New Roman" w:hAnsi="Times New Roman"/>
                <w:sz w:val="20"/>
              </w:rPr>
            </w:pPr>
            <w:r>
              <w:rPr>
                <w:rFonts w:ascii="Times New Roman" w:hAnsi="Times New Roman"/>
                <w:sz w:val="20"/>
              </w:rPr>
              <w:t>KEYSTONE NPS LLC</w:t>
            </w:r>
          </w:p>
          <w:p>
            <w:pPr>
              <w:pStyle w:val="TableContents"/>
              <w:bidi w:val="0"/>
              <w:spacing w:before="0" w:after="20"/>
              <w:jc w:val="left"/>
              <w:rPr>
                <w:rFonts w:ascii="Times New Roman" w:hAnsi="Times New Roman"/>
                <w:sz w:val="20"/>
              </w:rPr>
            </w:pPr>
            <w:r>
              <w:rPr>
                <w:rFonts w:ascii="Times New Roman" w:hAnsi="Times New Roman"/>
                <w:sz w:val="20"/>
              </w:rPr>
              <w:t>KEYSTONE RICHLAND CENTER LLC</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vAlign w:val="bottom"/>
          </w:tcPr>
          <w:p>
            <w:pPr>
              <w:pStyle w:val="TableContents"/>
              <w:bidi w:val="0"/>
              <w:spacing w:before="0" w:after="283"/>
              <w:jc w:val="left"/>
              <w:rPr/>
            </w:pPr>
            <w:r>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6"/>
        <w:gridCol w:w="121"/>
        <w:gridCol w:w="4366"/>
        <w:gridCol w:w="107"/>
        <w:gridCol w:w="1855"/>
      </w:tblGrid>
      <w:tr>
        <w:trPr/>
        <w:tc>
          <w:tcPr>
            <w:tcW w:w="37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of sole member of the registrant</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71"/>
        <w:gridCol w:w="121"/>
        <w:gridCol w:w="4353"/>
        <w:gridCol w:w="107"/>
        <w:gridCol w:w="1853"/>
      </w:tblGrid>
      <w:tr>
        <w:trPr/>
        <w:tc>
          <w:tcPr>
            <w:tcW w:w="377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5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37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71" w:type="dxa"/>
            <w:tcBorders/>
            <w:vAlign w:val="center"/>
          </w:tcPr>
          <w:p>
            <w:pPr>
              <w:pStyle w:val="TableContents"/>
              <w:bidi w:val="0"/>
              <w:spacing w:before="0" w:after="283"/>
              <w:jc w:val="left"/>
              <w:rPr>
                <w:sz w:val="4"/>
                <w:szCs w:val="4"/>
              </w:rPr>
            </w:pPr>
            <w:r>
              <w:rPr>
                <w:sz w:val="4"/>
                <w:szCs w:val="4"/>
              </w:rPr>
            </w:r>
          </w:p>
        </w:tc>
        <w:tc>
          <w:tcPr>
            <w:tcW w:w="4474"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KEYSTONE EDUCATION AND YOUTH SERVICES, LLC</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Steve Filton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606"/>
        <w:gridCol w:w="120"/>
        <w:gridCol w:w="4555"/>
        <w:gridCol w:w="104"/>
        <w:gridCol w:w="1820"/>
      </w:tblGrid>
      <w:tr>
        <w:trPr/>
        <w:tc>
          <w:tcPr>
            <w:tcW w:w="360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5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r>
      <w:tr>
        <w:trPr/>
        <w:tc>
          <w:tcPr>
            <w:tcW w:w="360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0" w:type="dxa"/>
            <w:tcBorders/>
            <w:vAlign w:val="bottom"/>
          </w:tcPr>
          <w:p>
            <w:pPr>
              <w:pStyle w:val="TableContents"/>
              <w:bidi w:val="0"/>
              <w:spacing w:before="0" w:after="283"/>
              <w:jc w:val="left"/>
              <w:rPr/>
            </w:pPr>
            <w:r>
              <w:rPr/>
              <w:t>  </w:t>
            </w:r>
          </w:p>
        </w:tc>
        <w:tc>
          <w:tcPr>
            <w:tcW w:w="45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4" w:type="dxa"/>
            <w:tcBorders/>
            <w:vAlign w:val="bottom"/>
          </w:tcPr>
          <w:p>
            <w:pPr>
              <w:pStyle w:val="TableContents"/>
              <w:bidi w:val="0"/>
              <w:spacing w:before="0" w:after="283"/>
              <w:jc w:val="left"/>
              <w:rPr/>
            </w:pPr>
            <w:r>
              <w:rPr/>
              <w:t> </w:t>
            </w:r>
          </w:p>
        </w:tc>
        <w:tc>
          <w:tcPr>
            <w:tcW w:w="18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606" w:type="dxa"/>
            <w:tcBorders/>
            <w:vAlign w:val="center"/>
          </w:tcPr>
          <w:p>
            <w:pPr>
              <w:pStyle w:val="TableContents"/>
              <w:bidi w:val="0"/>
              <w:spacing w:before="0" w:after="283"/>
              <w:jc w:val="left"/>
              <w:rPr>
                <w:sz w:val="4"/>
                <w:szCs w:val="4"/>
              </w:rPr>
            </w:pPr>
            <w:r>
              <w:rPr>
                <w:sz w:val="4"/>
                <w:szCs w:val="4"/>
              </w:rPr>
            </w:r>
          </w:p>
        </w:tc>
        <w:tc>
          <w:tcPr>
            <w:tcW w:w="4675" w:type="dxa"/>
            <w:gridSpan w:val="2"/>
            <w:tcBorders/>
            <w:vAlign w:val="center"/>
          </w:tcPr>
          <w:p>
            <w:pPr>
              <w:pStyle w:val="TableContents"/>
              <w:bidi w:val="0"/>
              <w:spacing w:before="0" w:after="283"/>
              <w:jc w:val="left"/>
              <w:rPr>
                <w:sz w:val="4"/>
                <w:szCs w:val="4"/>
              </w:rPr>
            </w:pPr>
            <w:r>
              <w:rPr>
                <w:sz w:val="4"/>
                <w:szCs w:val="4"/>
              </w:rPr>
            </w:r>
          </w:p>
        </w:tc>
        <w:tc>
          <w:tcPr>
            <w:tcW w:w="1924" w:type="dxa"/>
            <w:gridSpan w:val="2"/>
            <w:tcBorders/>
            <w:vAlign w:val="center"/>
          </w:tcPr>
          <w:p>
            <w:pPr>
              <w:pStyle w:val="TableContents"/>
              <w:bidi w:val="0"/>
              <w:spacing w:before="0" w:after="283"/>
              <w:jc w:val="left"/>
              <w:rPr>
                <w:sz w:val="4"/>
                <w:szCs w:val="4"/>
              </w:rPr>
            </w:pPr>
            <w:r>
              <w:rPr>
                <w:sz w:val="4"/>
                <w:szCs w:val="4"/>
              </w:rPr>
            </w:r>
          </w:p>
        </w:tc>
      </w:tr>
      <w:tr>
        <w:trPr/>
        <w:tc>
          <w:tcPr>
            <w:tcW w:w="360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0" w:type="dxa"/>
            <w:tcBorders/>
            <w:vAlign w:val="bottom"/>
          </w:tcPr>
          <w:p>
            <w:pPr>
              <w:pStyle w:val="TableContents"/>
              <w:bidi w:val="0"/>
              <w:spacing w:before="0" w:after="283"/>
              <w:jc w:val="left"/>
              <w:rPr/>
            </w:pPr>
            <w:r>
              <w:rPr/>
              <w:t>  </w:t>
            </w:r>
          </w:p>
        </w:tc>
        <w:tc>
          <w:tcPr>
            <w:tcW w:w="4555" w:type="dxa"/>
            <w:tcBorders/>
          </w:tcPr>
          <w:p>
            <w:pPr>
              <w:pStyle w:val="TableContents"/>
              <w:bidi w:val="0"/>
              <w:spacing w:before="0" w:after="283"/>
              <w:jc w:val="left"/>
              <w:rPr/>
            </w:pPr>
            <w:r>
              <w:rPr/>
              <w:t>Vice President (Principal Financial and Accounting Officer)</w:t>
            </w:r>
          </w:p>
        </w:tc>
        <w:tc>
          <w:tcPr>
            <w:tcW w:w="104"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283"/>
              <w:jc w:val="center"/>
              <w:rPr/>
            </w:pPr>
            <w:r>
              <w:rPr/>
              <w:t>August 7, 2026</w:t>
            </w:r>
          </w:p>
        </w:tc>
      </w:tr>
      <w:tr>
        <w:trPr>
          <w:trHeight w:val="240" w:hRule="atLeast"/>
        </w:trPr>
        <w:tc>
          <w:tcPr>
            <w:tcW w:w="3606" w:type="dxa"/>
            <w:tcBorders/>
            <w:vAlign w:val="center"/>
          </w:tcPr>
          <w:p>
            <w:pPr>
              <w:pStyle w:val="TableContents"/>
              <w:bidi w:val="0"/>
              <w:spacing w:before="0" w:after="283"/>
              <w:jc w:val="left"/>
              <w:rPr>
                <w:sz w:val="4"/>
                <w:szCs w:val="4"/>
              </w:rPr>
            </w:pPr>
            <w:r>
              <w:rPr>
                <w:sz w:val="4"/>
                <w:szCs w:val="4"/>
              </w:rPr>
            </w:r>
          </w:p>
        </w:tc>
        <w:tc>
          <w:tcPr>
            <w:tcW w:w="4675" w:type="dxa"/>
            <w:gridSpan w:val="2"/>
            <w:tcBorders/>
            <w:vAlign w:val="center"/>
          </w:tcPr>
          <w:p>
            <w:pPr>
              <w:pStyle w:val="TableContents"/>
              <w:bidi w:val="0"/>
              <w:spacing w:before="0" w:after="283"/>
              <w:jc w:val="left"/>
              <w:rPr>
                <w:sz w:val="4"/>
                <w:szCs w:val="4"/>
              </w:rPr>
            </w:pPr>
            <w:r>
              <w:rPr>
                <w:sz w:val="4"/>
                <w:szCs w:val="4"/>
              </w:rPr>
            </w:r>
          </w:p>
        </w:tc>
        <w:tc>
          <w:tcPr>
            <w:tcW w:w="1924" w:type="dxa"/>
            <w:gridSpan w:val="2"/>
            <w:tcBorders/>
            <w:vAlign w:val="center"/>
          </w:tcPr>
          <w:p>
            <w:pPr>
              <w:pStyle w:val="TableContents"/>
              <w:bidi w:val="0"/>
              <w:spacing w:before="0" w:after="283"/>
              <w:jc w:val="left"/>
              <w:rPr>
                <w:sz w:val="4"/>
                <w:szCs w:val="4"/>
              </w:rPr>
            </w:pPr>
            <w:r>
              <w:rPr>
                <w:sz w:val="4"/>
                <w:szCs w:val="4"/>
              </w:rPr>
            </w:r>
          </w:p>
        </w:tc>
      </w:tr>
      <w:tr>
        <w:trPr/>
        <w:tc>
          <w:tcPr>
            <w:tcW w:w="36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55"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of sole member of the registrant</w:t>
            </w:r>
          </w:p>
        </w:tc>
        <w:tc>
          <w:tcPr>
            <w:tcW w:w="104"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9"/>
        <w:gridCol w:w="121"/>
        <w:gridCol w:w="4367"/>
        <w:gridCol w:w="107"/>
        <w:gridCol w:w="1851"/>
      </w:tblGrid>
      <w:tr>
        <w:trPr/>
        <w:tc>
          <w:tcPr>
            <w:tcW w:w="375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7"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r>
      <w:tr>
        <w:trPr/>
        <w:tc>
          <w:tcPr>
            <w:tcW w:w="375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9" w:type="dxa"/>
            <w:tcBorders/>
            <w:vAlign w:val="center"/>
          </w:tcPr>
          <w:p>
            <w:pPr>
              <w:pStyle w:val="TableContents"/>
              <w:bidi w:val="0"/>
              <w:spacing w:before="0" w:after="283"/>
              <w:jc w:val="left"/>
              <w:rPr>
                <w:sz w:val="4"/>
                <w:szCs w:val="4"/>
              </w:rPr>
            </w:pPr>
            <w:r>
              <w:rPr>
                <w:sz w:val="4"/>
                <w:szCs w:val="4"/>
              </w:rPr>
            </w:r>
          </w:p>
        </w:tc>
        <w:tc>
          <w:tcPr>
            <w:tcW w:w="4488" w:type="dxa"/>
            <w:gridSpan w:val="2"/>
            <w:tcBorders/>
            <w:vAlign w:val="center"/>
          </w:tcPr>
          <w:p>
            <w:pPr>
              <w:pStyle w:val="TableContents"/>
              <w:bidi w:val="0"/>
              <w:spacing w:before="0" w:after="283"/>
              <w:jc w:val="left"/>
              <w:rPr>
                <w:sz w:val="4"/>
                <w:szCs w:val="4"/>
              </w:rPr>
            </w:pPr>
            <w:r>
              <w:rPr>
                <w:sz w:val="4"/>
                <w:szCs w:val="4"/>
              </w:rPr>
            </w:r>
          </w:p>
        </w:tc>
        <w:tc>
          <w:tcPr>
            <w:tcW w:w="1958" w:type="dxa"/>
            <w:gridSpan w:val="2"/>
            <w:tcBorders/>
            <w:vAlign w:val="center"/>
          </w:tcPr>
          <w:p>
            <w:pPr>
              <w:pStyle w:val="TableContents"/>
              <w:bidi w:val="0"/>
              <w:spacing w:before="0" w:after="283"/>
              <w:jc w:val="left"/>
              <w:rPr>
                <w:sz w:val="4"/>
                <w:szCs w:val="4"/>
              </w:rPr>
            </w:pPr>
            <w:r>
              <w:rPr>
                <w:sz w:val="4"/>
                <w:szCs w:val="4"/>
              </w:rPr>
            </w:r>
          </w:p>
        </w:tc>
      </w:tr>
      <w:tr>
        <w:trPr/>
        <w:tc>
          <w:tcPr>
            <w:tcW w:w="375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67" w:type="dxa"/>
            <w:tcBorders/>
          </w:tcPr>
          <w:p>
            <w:pPr>
              <w:pStyle w:val="TableContents"/>
              <w:bidi w:val="0"/>
              <w:spacing w:before="0" w:after="283"/>
              <w:jc w:val="left"/>
              <w:rPr/>
            </w:pPr>
            <w:r>
              <w:rPr/>
              <w:t>President (Principal Executive Officer)</w:t>
            </w:r>
          </w:p>
        </w:tc>
        <w:tc>
          <w:tcPr>
            <w:tcW w:w="107" w:type="dxa"/>
            <w:tcBorders/>
            <w:vAlign w:val="bottom"/>
          </w:tcPr>
          <w:p>
            <w:pPr>
              <w:pStyle w:val="TableContents"/>
              <w:bidi w:val="0"/>
              <w:spacing w:before="0" w:after="283"/>
              <w:jc w:val="left"/>
              <w:rPr/>
            </w:pPr>
            <w:r>
              <w:rPr/>
              <w:t> </w:t>
            </w:r>
          </w:p>
        </w:tc>
        <w:tc>
          <w:tcPr>
            <w:tcW w:w="1851"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KEYSTONE MARION, LLC</w:t>
            </w:r>
          </w:p>
          <w:p>
            <w:pPr>
              <w:pStyle w:val="TableContents"/>
              <w:bidi w:val="0"/>
              <w:spacing w:before="0" w:after="0"/>
              <w:jc w:val="left"/>
              <w:rPr>
                <w:rFonts w:ascii="Times New Roman" w:hAnsi="Times New Roman"/>
                <w:sz w:val="20"/>
              </w:rPr>
            </w:pPr>
            <w:r>
              <w:rPr>
                <w:rFonts w:ascii="Times New Roman" w:hAnsi="Times New Roman"/>
                <w:sz w:val="20"/>
              </w:rPr>
              <w:t>KEYSTONE MEMPHIS, LLC</w:t>
            </w:r>
          </w:p>
          <w:p>
            <w:pPr>
              <w:pStyle w:val="TableContents"/>
              <w:bidi w:val="0"/>
              <w:spacing w:before="0" w:after="0"/>
              <w:jc w:val="left"/>
              <w:rPr>
                <w:rFonts w:ascii="Times New Roman" w:hAnsi="Times New Roman"/>
                <w:sz w:val="20"/>
              </w:rPr>
            </w:pPr>
            <w:r>
              <w:rPr>
                <w:rFonts w:ascii="Times New Roman" w:hAnsi="Times New Roman"/>
                <w:sz w:val="20"/>
              </w:rPr>
              <w:t>KEYSTONE NEWPORT NEWS, LLC</w:t>
            </w:r>
          </w:p>
          <w:p>
            <w:pPr>
              <w:pStyle w:val="TableContents"/>
              <w:bidi w:val="0"/>
              <w:spacing w:before="0" w:after="20"/>
              <w:jc w:val="left"/>
              <w:rPr>
                <w:rFonts w:ascii="Times New Roman" w:hAnsi="Times New Roman"/>
                <w:sz w:val="20"/>
              </w:rPr>
            </w:pPr>
            <w:r>
              <w:rPr>
                <w:rFonts w:ascii="Times New Roman" w:hAnsi="Times New Roman"/>
                <w:sz w:val="20"/>
              </w:rPr>
              <w:t>KEYSTONE WSNC, L.L.C.</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Steve Filton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606"/>
        <w:gridCol w:w="120"/>
        <w:gridCol w:w="4555"/>
        <w:gridCol w:w="104"/>
        <w:gridCol w:w="1820"/>
      </w:tblGrid>
      <w:tr>
        <w:trPr/>
        <w:tc>
          <w:tcPr>
            <w:tcW w:w="360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5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r>
      <w:tr>
        <w:trPr/>
        <w:tc>
          <w:tcPr>
            <w:tcW w:w="360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0" w:type="dxa"/>
            <w:tcBorders/>
            <w:vAlign w:val="bottom"/>
          </w:tcPr>
          <w:p>
            <w:pPr>
              <w:pStyle w:val="TableContents"/>
              <w:bidi w:val="0"/>
              <w:spacing w:before="0" w:after="283"/>
              <w:jc w:val="left"/>
              <w:rPr/>
            </w:pPr>
            <w:r>
              <w:rPr/>
              <w:t>  </w:t>
            </w:r>
          </w:p>
        </w:tc>
        <w:tc>
          <w:tcPr>
            <w:tcW w:w="45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4" w:type="dxa"/>
            <w:tcBorders/>
            <w:vAlign w:val="bottom"/>
          </w:tcPr>
          <w:p>
            <w:pPr>
              <w:pStyle w:val="TableContents"/>
              <w:bidi w:val="0"/>
              <w:spacing w:before="0" w:after="283"/>
              <w:jc w:val="left"/>
              <w:rPr/>
            </w:pPr>
            <w:r>
              <w:rPr/>
              <w:t> </w:t>
            </w:r>
          </w:p>
        </w:tc>
        <w:tc>
          <w:tcPr>
            <w:tcW w:w="18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606" w:type="dxa"/>
            <w:tcBorders/>
            <w:vAlign w:val="center"/>
          </w:tcPr>
          <w:p>
            <w:pPr>
              <w:pStyle w:val="TableContents"/>
              <w:bidi w:val="0"/>
              <w:spacing w:before="0" w:after="283"/>
              <w:jc w:val="left"/>
              <w:rPr>
                <w:sz w:val="4"/>
                <w:szCs w:val="4"/>
              </w:rPr>
            </w:pPr>
            <w:r>
              <w:rPr>
                <w:sz w:val="4"/>
                <w:szCs w:val="4"/>
              </w:rPr>
            </w:r>
          </w:p>
        </w:tc>
        <w:tc>
          <w:tcPr>
            <w:tcW w:w="4675" w:type="dxa"/>
            <w:gridSpan w:val="2"/>
            <w:tcBorders/>
            <w:vAlign w:val="center"/>
          </w:tcPr>
          <w:p>
            <w:pPr>
              <w:pStyle w:val="TableContents"/>
              <w:bidi w:val="0"/>
              <w:spacing w:before="0" w:after="283"/>
              <w:jc w:val="left"/>
              <w:rPr>
                <w:sz w:val="4"/>
                <w:szCs w:val="4"/>
              </w:rPr>
            </w:pPr>
            <w:r>
              <w:rPr>
                <w:sz w:val="4"/>
                <w:szCs w:val="4"/>
              </w:rPr>
            </w:r>
          </w:p>
        </w:tc>
        <w:tc>
          <w:tcPr>
            <w:tcW w:w="1924" w:type="dxa"/>
            <w:gridSpan w:val="2"/>
            <w:tcBorders/>
            <w:vAlign w:val="center"/>
          </w:tcPr>
          <w:p>
            <w:pPr>
              <w:pStyle w:val="TableContents"/>
              <w:bidi w:val="0"/>
              <w:spacing w:before="0" w:after="283"/>
              <w:jc w:val="left"/>
              <w:rPr>
                <w:sz w:val="4"/>
                <w:szCs w:val="4"/>
              </w:rPr>
            </w:pPr>
            <w:r>
              <w:rPr>
                <w:sz w:val="4"/>
                <w:szCs w:val="4"/>
              </w:rPr>
            </w:r>
          </w:p>
        </w:tc>
      </w:tr>
      <w:tr>
        <w:trPr/>
        <w:tc>
          <w:tcPr>
            <w:tcW w:w="360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0" w:type="dxa"/>
            <w:tcBorders/>
            <w:vAlign w:val="bottom"/>
          </w:tcPr>
          <w:p>
            <w:pPr>
              <w:pStyle w:val="TableContents"/>
              <w:bidi w:val="0"/>
              <w:spacing w:before="0" w:after="283"/>
              <w:jc w:val="left"/>
              <w:rPr/>
            </w:pPr>
            <w:r>
              <w:rPr/>
              <w:t>  </w:t>
            </w:r>
          </w:p>
        </w:tc>
        <w:tc>
          <w:tcPr>
            <w:tcW w:w="4555" w:type="dxa"/>
            <w:tcBorders/>
          </w:tcPr>
          <w:p>
            <w:pPr>
              <w:pStyle w:val="TableContents"/>
              <w:bidi w:val="0"/>
              <w:spacing w:before="0" w:after="283"/>
              <w:jc w:val="left"/>
              <w:rPr/>
            </w:pPr>
            <w:r>
              <w:rPr/>
              <w:t>Vice President (Principal Financial and Accounting Officer)</w:t>
            </w:r>
          </w:p>
        </w:tc>
        <w:tc>
          <w:tcPr>
            <w:tcW w:w="104"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283"/>
              <w:jc w:val="left"/>
              <w:rPr/>
            </w:pPr>
            <w:r>
              <w:rPr/>
              <w:t>August 7, 2026</w:t>
            </w:r>
          </w:p>
        </w:tc>
      </w:tr>
      <w:tr>
        <w:trPr>
          <w:trHeight w:val="240" w:hRule="atLeast"/>
        </w:trPr>
        <w:tc>
          <w:tcPr>
            <w:tcW w:w="3606" w:type="dxa"/>
            <w:tcBorders/>
            <w:vAlign w:val="center"/>
          </w:tcPr>
          <w:p>
            <w:pPr>
              <w:pStyle w:val="TableContents"/>
              <w:bidi w:val="0"/>
              <w:spacing w:before="0" w:after="283"/>
              <w:jc w:val="left"/>
              <w:rPr>
                <w:sz w:val="4"/>
                <w:szCs w:val="4"/>
              </w:rPr>
            </w:pPr>
            <w:r>
              <w:rPr>
                <w:sz w:val="4"/>
                <w:szCs w:val="4"/>
              </w:rPr>
            </w:r>
          </w:p>
        </w:tc>
        <w:tc>
          <w:tcPr>
            <w:tcW w:w="4675" w:type="dxa"/>
            <w:gridSpan w:val="2"/>
            <w:tcBorders/>
            <w:vAlign w:val="center"/>
          </w:tcPr>
          <w:p>
            <w:pPr>
              <w:pStyle w:val="TableContents"/>
              <w:bidi w:val="0"/>
              <w:spacing w:before="0" w:after="283"/>
              <w:jc w:val="left"/>
              <w:rPr>
                <w:sz w:val="4"/>
                <w:szCs w:val="4"/>
              </w:rPr>
            </w:pPr>
            <w:r>
              <w:rPr>
                <w:sz w:val="4"/>
                <w:szCs w:val="4"/>
              </w:rPr>
            </w:r>
          </w:p>
        </w:tc>
        <w:tc>
          <w:tcPr>
            <w:tcW w:w="1924" w:type="dxa"/>
            <w:gridSpan w:val="2"/>
            <w:tcBorders/>
            <w:vAlign w:val="center"/>
          </w:tcPr>
          <w:p>
            <w:pPr>
              <w:pStyle w:val="TableContents"/>
              <w:bidi w:val="0"/>
              <w:spacing w:before="0" w:after="283"/>
              <w:jc w:val="left"/>
              <w:rPr>
                <w:sz w:val="4"/>
                <w:szCs w:val="4"/>
              </w:rPr>
            </w:pPr>
            <w:r>
              <w:rPr>
                <w:sz w:val="4"/>
                <w:szCs w:val="4"/>
              </w:rPr>
            </w:r>
          </w:p>
        </w:tc>
      </w:tr>
      <w:tr>
        <w:trPr/>
        <w:tc>
          <w:tcPr>
            <w:tcW w:w="36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55" w:type="dxa"/>
            <w:tcBorders/>
          </w:tcPr>
          <w:p>
            <w:pPr>
              <w:pStyle w:val="TableContents"/>
              <w:bidi w:val="0"/>
              <w:spacing w:before="0" w:after="283"/>
              <w:jc w:val="left"/>
              <w:rPr/>
            </w:pPr>
            <w:r>
              <w:rPr/>
              <w:t>Vice President of sole member of the registrant</w:t>
            </w:r>
          </w:p>
        </w:tc>
        <w:tc>
          <w:tcPr>
            <w:tcW w:w="104"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9"/>
        <w:gridCol w:w="121"/>
        <w:gridCol w:w="4367"/>
        <w:gridCol w:w="107"/>
        <w:gridCol w:w="1851"/>
      </w:tblGrid>
      <w:tr>
        <w:trPr/>
        <w:tc>
          <w:tcPr>
            <w:tcW w:w="375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7"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r>
      <w:tr>
        <w:trPr/>
        <w:tc>
          <w:tcPr>
            <w:tcW w:w="375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9" w:type="dxa"/>
            <w:tcBorders/>
            <w:vAlign w:val="center"/>
          </w:tcPr>
          <w:p>
            <w:pPr>
              <w:pStyle w:val="TableContents"/>
              <w:bidi w:val="0"/>
              <w:spacing w:before="0" w:after="283"/>
              <w:jc w:val="left"/>
              <w:rPr>
                <w:sz w:val="4"/>
                <w:szCs w:val="4"/>
              </w:rPr>
            </w:pPr>
            <w:r>
              <w:rPr>
                <w:sz w:val="4"/>
                <w:szCs w:val="4"/>
              </w:rPr>
            </w:r>
          </w:p>
        </w:tc>
        <w:tc>
          <w:tcPr>
            <w:tcW w:w="4488" w:type="dxa"/>
            <w:gridSpan w:val="2"/>
            <w:tcBorders/>
            <w:vAlign w:val="center"/>
          </w:tcPr>
          <w:p>
            <w:pPr>
              <w:pStyle w:val="TableContents"/>
              <w:bidi w:val="0"/>
              <w:spacing w:before="0" w:after="283"/>
              <w:jc w:val="left"/>
              <w:rPr>
                <w:sz w:val="4"/>
                <w:szCs w:val="4"/>
              </w:rPr>
            </w:pPr>
            <w:r>
              <w:rPr>
                <w:sz w:val="4"/>
                <w:szCs w:val="4"/>
              </w:rPr>
            </w:r>
          </w:p>
        </w:tc>
        <w:tc>
          <w:tcPr>
            <w:tcW w:w="1958" w:type="dxa"/>
            <w:gridSpan w:val="2"/>
            <w:tcBorders/>
            <w:vAlign w:val="center"/>
          </w:tcPr>
          <w:p>
            <w:pPr>
              <w:pStyle w:val="TableContents"/>
              <w:bidi w:val="0"/>
              <w:spacing w:before="0" w:after="283"/>
              <w:jc w:val="left"/>
              <w:rPr>
                <w:sz w:val="4"/>
                <w:szCs w:val="4"/>
              </w:rPr>
            </w:pPr>
            <w:r>
              <w:rPr>
                <w:sz w:val="4"/>
                <w:szCs w:val="4"/>
              </w:rPr>
            </w:r>
          </w:p>
        </w:tc>
      </w:tr>
      <w:tr>
        <w:trPr/>
        <w:tc>
          <w:tcPr>
            <w:tcW w:w="375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67" w:type="dxa"/>
            <w:tcBorders/>
          </w:tcPr>
          <w:p>
            <w:pPr>
              <w:pStyle w:val="TableContents"/>
              <w:bidi w:val="0"/>
              <w:spacing w:before="0" w:after="283"/>
              <w:jc w:val="left"/>
              <w:rPr/>
            </w:pPr>
            <w:r>
              <w:rPr/>
              <w:t>President (Principal Executive Officer)</w:t>
            </w:r>
          </w:p>
        </w:tc>
        <w:tc>
          <w:tcPr>
            <w:tcW w:w="107" w:type="dxa"/>
            <w:tcBorders/>
            <w:vAlign w:val="bottom"/>
          </w:tcPr>
          <w:p>
            <w:pPr>
              <w:pStyle w:val="TableContents"/>
              <w:bidi w:val="0"/>
              <w:spacing w:before="0" w:after="283"/>
              <w:jc w:val="left"/>
              <w:rPr/>
            </w:pPr>
            <w:r>
              <w:rPr/>
              <w:t> </w:t>
            </w:r>
          </w:p>
        </w:tc>
        <w:tc>
          <w:tcPr>
            <w:tcW w:w="1851"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MANATEE MEMORIAL HOSPITAL, L.P.</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Steve Filton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6"/>
        <w:gridCol w:w="121"/>
        <w:gridCol w:w="4366"/>
        <w:gridCol w:w="107"/>
        <w:gridCol w:w="1855"/>
      </w:tblGrid>
      <w:tr>
        <w:trPr/>
        <w:tc>
          <w:tcPr>
            <w:tcW w:w="37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b/>
                <w:sz w:val="20"/>
              </w:rPr>
            </w:pPr>
            <w:r>
              <w:rPr>
                <w:rFonts w:ascii="Times New Roman" w:hAnsi="Times New Roman"/>
                <w:b/>
                <w:sz w:val="20"/>
              </w:rPr>
              <w:t>Edward H. Sim</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283"/>
              <w:jc w:val="left"/>
              <w:rPr/>
            </w:pPr>
            <w:r>
              <w:rPr/>
              <w:t>President (Principal Executive 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 and</w:t>
            </w:r>
          </w:p>
          <w:p>
            <w:pPr>
              <w:pStyle w:val="TableContents"/>
              <w:bidi w:val="0"/>
              <w:spacing w:before="0" w:after="20"/>
              <w:jc w:val="left"/>
              <w:rPr/>
            </w:pPr>
            <w:r>
              <w:rPr/>
              <w:t> </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283"/>
              <w:jc w:val="left"/>
              <w:rPr/>
            </w:pPr>
            <w:r>
              <w:rPr/>
              <w:t>Vice President of general partner of the registrant</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2"/>
        <w:gridCol w:w="120"/>
        <w:gridCol w:w="2873"/>
        <w:gridCol w:w="120"/>
        <w:gridCol w:w="6740"/>
      </w:tblGrid>
      <w:tr>
        <w:trPr/>
        <w:tc>
          <w:tcPr>
            <w:tcW w:w="3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740" w:type="dxa"/>
            <w:tcBorders/>
            <w:vAlign w:val="center"/>
          </w:tcPr>
          <w:p>
            <w:pPr>
              <w:pStyle w:val="TableContents"/>
              <w:bidi w:val="0"/>
              <w:spacing w:before="0" w:after="283"/>
              <w:jc w:val="left"/>
              <w:rPr>
                <w:sz w:val="4"/>
                <w:szCs w:val="4"/>
              </w:rPr>
            </w:pPr>
            <w:r>
              <w:rPr>
                <w:sz w:val="4"/>
                <w:szCs w:val="4"/>
              </w:rPr>
            </w:r>
          </w:p>
        </w:tc>
      </w:tr>
      <w:tr>
        <w:trPr/>
        <w:tc>
          <w:tcPr>
            <w:tcW w:w="352" w:type="dxa"/>
            <w:tcBorders/>
          </w:tcPr>
          <w:p>
            <w:pPr>
              <w:pStyle w:val="TableContents"/>
              <w:bidi w:val="0"/>
              <w:spacing w:before="0" w:after="283"/>
              <w:jc w:val="left"/>
              <w:rPr/>
            </w:pPr>
            <w:r>
              <w:rPr/>
              <w:t>By:</w:t>
            </w:r>
          </w:p>
        </w:tc>
        <w:tc>
          <w:tcPr>
            <w:tcW w:w="120" w:type="dxa"/>
            <w:tcBorders/>
            <w:vAlign w:val="bottom"/>
          </w:tcPr>
          <w:p>
            <w:pPr>
              <w:pStyle w:val="TableContents"/>
              <w:bidi w:val="0"/>
              <w:spacing w:before="0" w:after="283"/>
              <w:jc w:val="left"/>
              <w:rPr/>
            </w:pPr>
            <w:r>
              <w:rPr/>
              <w:t>  </w:t>
            </w:r>
          </w:p>
        </w:tc>
        <w:tc>
          <w:tcPr>
            <w:tcW w:w="287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c>
          <w:tcPr>
            <w:tcW w:w="120" w:type="dxa"/>
            <w:tcBorders/>
            <w:vAlign w:val="bottom"/>
          </w:tcPr>
          <w:p>
            <w:pPr>
              <w:pStyle w:val="TableContents"/>
              <w:bidi w:val="0"/>
              <w:spacing w:before="0" w:after="283"/>
              <w:jc w:val="left"/>
              <w:rPr/>
            </w:pPr>
            <w:r>
              <w:rPr/>
              <w:t>  </w:t>
            </w:r>
          </w:p>
        </w:tc>
        <w:tc>
          <w:tcPr>
            <w:tcW w:w="6740" w:type="dxa"/>
            <w:tcBorders/>
          </w:tcPr>
          <w:p>
            <w:pPr>
              <w:pStyle w:val="TableContents"/>
              <w:bidi w:val="0"/>
              <w:spacing w:before="0" w:after="283"/>
              <w:jc w:val="right"/>
              <w:rPr/>
            </w:pPr>
            <w:r>
              <w:rPr/>
              <w:t>August 7, 2026  </w:t>
            </w:r>
          </w:p>
        </w:tc>
      </w:tr>
      <w:tr>
        <w:trPr/>
        <w:tc>
          <w:tcPr>
            <w:tcW w:w="35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73" w:type="dxa"/>
            <w:tcBorders/>
          </w:tcPr>
          <w:p>
            <w:pPr>
              <w:pStyle w:val="TableContents"/>
              <w:bidi w:val="0"/>
              <w:spacing w:before="0" w:after="283"/>
              <w:jc w:val="left"/>
              <w:rPr/>
            </w:pPr>
            <w:r>
              <w:rPr/>
              <w:t>Steve Filton, Attorney-in-fact</w:t>
            </w:r>
          </w:p>
        </w:tc>
        <w:tc>
          <w:tcPr>
            <w:tcW w:w="120" w:type="dxa"/>
            <w:tcBorders/>
            <w:vAlign w:val="bottom"/>
          </w:tcPr>
          <w:p>
            <w:pPr>
              <w:pStyle w:val="TableContents"/>
              <w:bidi w:val="0"/>
              <w:spacing w:before="0" w:after="283"/>
              <w:jc w:val="left"/>
              <w:rPr/>
            </w:pPr>
            <w:r>
              <w:rPr/>
              <w:t>  </w:t>
            </w:r>
          </w:p>
        </w:tc>
        <w:tc>
          <w:tcPr>
            <w:tcW w:w="674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MCALLEN HOSPITALS, L.P.</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Steve Filton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606"/>
        <w:gridCol w:w="120"/>
        <w:gridCol w:w="4555"/>
        <w:gridCol w:w="104"/>
        <w:gridCol w:w="1820"/>
      </w:tblGrid>
      <w:tr>
        <w:trPr/>
        <w:tc>
          <w:tcPr>
            <w:tcW w:w="360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5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r>
      <w:tr>
        <w:trPr/>
        <w:tc>
          <w:tcPr>
            <w:tcW w:w="360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0" w:type="dxa"/>
            <w:tcBorders/>
            <w:vAlign w:val="bottom"/>
          </w:tcPr>
          <w:p>
            <w:pPr>
              <w:pStyle w:val="TableContents"/>
              <w:bidi w:val="0"/>
              <w:spacing w:before="0" w:after="283"/>
              <w:jc w:val="left"/>
              <w:rPr/>
            </w:pPr>
            <w:r>
              <w:rPr/>
              <w:t>  </w:t>
            </w:r>
          </w:p>
        </w:tc>
        <w:tc>
          <w:tcPr>
            <w:tcW w:w="45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4" w:type="dxa"/>
            <w:tcBorders/>
            <w:vAlign w:val="bottom"/>
          </w:tcPr>
          <w:p>
            <w:pPr>
              <w:pStyle w:val="TableContents"/>
              <w:bidi w:val="0"/>
              <w:spacing w:before="0" w:after="283"/>
              <w:jc w:val="left"/>
              <w:rPr/>
            </w:pPr>
            <w:r>
              <w:rPr/>
              <w:t> </w:t>
            </w:r>
          </w:p>
        </w:tc>
        <w:tc>
          <w:tcPr>
            <w:tcW w:w="18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606" w:type="dxa"/>
            <w:tcBorders/>
            <w:vAlign w:val="center"/>
          </w:tcPr>
          <w:p>
            <w:pPr>
              <w:pStyle w:val="TableContents"/>
              <w:bidi w:val="0"/>
              <w:spacing w:before="0" w:after="283"/>
              <w:jc w:val="left"/>
              <w:rPr>
                <w:sz w:val="4"/>
                <w:szCs w:val="4"/>
              </w:rPr>
            </w:pPr>
            <w:r>
              <w:rPr>
                <w:sz w:val="4"/>
                <w:szCs w:val="4"/>
              </w:rPr>
            </w:r>
          </w:p>
        </w:tc>
        <w:tc>
          <w:tcPr>
            <w:tcW w:w="4675" w:type="dxa"/>
            <w:gridSpan w:val="2"/>
            <w:tcBorders/>
            <w:vAlign w:val="center"/>
          </w:tcPr>
          <w:p>
            <w:pPr>
              <w:pStyle w:val="TableContents"/>
              <w:bidi w:val="0"/>
              <w:spacing w:before="0" w:after="283"/>
              <w:jc w:val="left"/>
              <w:rPr>
                <w:sz w:val="4"/>
                <w:szCs w:val="4"/>
              </w:rPr>
            </w:pPr>
            <w:r>
              <w:rPr>
                <w:sz w:val="4"/>
                <w:szCs w:val="4"/>
              </w:rPr>
            </w:r>
          </w:p>
        </w:tc>
        <w:tc>
          <w:tcPr>
            <w:tcW w:w="1924" w:type="dxa"/>
            <w:gridSpan w:val="2"/>
            <w:tcBorders/>
            <w:vAlign w:val="center"/>
          </w:tcPr>
          <w:p>
            <w:pPr>
              <w:pStyle w:val="TableContents"/>
              <w:bidi w:val="0"/>
              <w:spacing w:before="0" w:after="283"/>
              <w:jc w:val="left"/>
              <w:rPr>
                <w:sz w:val="4"/>
                <w:szCs w:val="4"/>
              </w:rPr>
            </w:pPr>
            <w:r>
              <w:rPr>
                <w:sz w:val="4"/>
                <w:szCs w:val="4"/>
              </w:rPr>
            </w:r>
          </w:p>
        </w:tc>
      </w:tr>
      <w:tr>
        <w:trPr/>
        <w:tc>
          <w:tcPr>
            <w:tcW w:w="360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b/>
                <w:sz w:val="20"/>
              </w:rPr>
            </w:pPr>
            <w:r>
              <w:rPr>
                <w:rFonts w:ascii="Times New Roman" w:hAnsi="Times New Roman"/>
                <w:b/>
                <w:sz w:val="20"/>
              </w:rPr>
              <w:t>Edward H. Sim</w:t>
            </w:r>
          </w:p>
        </w:tc>
        <w:tc>
          <w:tcPr>
            <w:tcW w:w="120" w:type="dxa"/>
            <w:tcBorders/>
            <w:vAlign w:val="bottom"/>
          </w:tcPr>
          <w:p>
            <w:pPr>
              <w:pStyle w:val="TableContents"/>
              <w:bidi w:val="0"/>
              <w:spacing w:before="0" w:after="283"/>
              <w:jc w:val="left"/>
              <w:rPr/>
            </w:pPr>
            <w:r>
              <w:rPr/>
              <w:t>  </w:t>
            </w:r>
          </w:p>
        </w:tc>
        <w:tc>
          <w:tcPr>
            <w:tcW w:w="4555" w:type="dxa"/>
            <w:tcBorders/>
          </w:tcPr>
          <w:p>
            <w:pPr>
              <w:pStyle w:val="TableContents"/>
              <w:bidi w:val="0"/>
              <w:spacing w:before="0" w:after="283"/>
              <w:jc w:val="left"/>
              <w:rPr/>
            </w:pPr>
            <w:r>
              <w:rPr/>
              <w:t>President (Principal Executive Officer)</w:t>
            </w:r>
          </w:p>
        </w:tc>
        <w:tc>
          <w:tcPr>
            <w:tcW w:w="104"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283"/>
              <w:jc w:val="center"/>
              <w:rPr/>
            </w:pPr>
            <w:r>
              <w:rPr/>
              <w:t>August 7, 2026</w:t>
            </w:r>
          </w:p>
        </w:tc>
      </w:tr>
      <w:tr>
        <w:trPr>
          <w:trHeight w:val="240" w:hRule="atLeast"/>
        </w:trPr>
        <w:tc>
          <w:tcPr>
            <w:tcW w:w="3606" w:type="dxa"/>
            <w:tcBorders/>
            <w:vAlign w:val="center"/>
          </w:tcPr>
          <w:p>
            <w:pPr>
              <w:pStyle w:val="TableContents"/>
              <w:bidi w:val="0"/>
              <w:spacing w:before="0" w:after="283"/>
              <w:jc w:val="left"/>
              <w:rPr>
                <w:sz w:val="4"/>
                <w:szCs w:val="4"/>
              </w:rPr>
            </w:pPr>
            <w:r>
              <w:rPr>
                <w:sz w:val="4"/>
                <w:szCs w:val="4"/>
              </w:rPr>
            </w:r>
          </w:p>
        </w:tc>
        <w:tc>
          <w:tcPr>
            <w:tcW w:w="4675" w:type="dxa"/>
            <w:gridSpan w:val="2"/>
            <w:tcBorders/>
            <w:vAlign w:val="center"/>
          </w:tcPr>
          <w:p>
            <w:pPr>
              <w:pStyle w:val="TableContents"/>
              <w:bidi w:val="0"/>
              <w:spacing w:before="0" w:after="283"/>
              <w:jc w:val="left"/>
              <w:rPr>
                <w:sz w:val="4"/>
                <w:szCs w:val="4"/>
              </w:rPr>
            </w:pPr>
            <w:r>
              <w:rPr>
                <w:sz w:val="4"/>
                <w:szCs w:val="4"/>
              </w:rPr>
            </w:r>
          </w:p>
        </w:tc>
        <w:tc>
          <w:tcPr>
            <w:tcW w:w="1924" w:type="dxa"/>
            <w:gridSpan w:val="2"/>
            <w:tcBorders/>
            <w:vAlign w:val="center"/>
          </w:tcPr>
          <w:p>
            <w:pPr>
              <w:pStyle w:val="TableContents"/>
              <w:bidi w:val="0"/>
              <w:spacing w:before="0" w:after="283"/>
              <w:jc w:val="left"/>
              <w:rPr>
                <w:sz w:val="4"/>
                <w:szCs w:val="4"/>
              </w:rPr>
            </w:pPr>
            <w:r>
              <w:rPr>
                <w:sz w:val="4"/>
                <w:szCs w:val="4"/>
              </w:rPr>
            </w:r>
          </w:p>
        </w:tc>
      </w:tr>
      <w:tr>
        <w:trPr/>
        <w:tc>
          <w:tcPr>
            <w:tcW w:w="360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0" w:type="dxa"/>
            <w:tcBorders/>
            <w:vAlign w:val="bottom"/>
          </w:tcPr>
          <w:p>
            <w:pPr>
              <w:pStyle w:val="TableContents"/>
              <w:bidi w:val="0"/>
              <w:spacing w:before="0" w:after="283"/>
              <w:jc w:val="left"/>
              <w:rPr/>
            </w:pPr>
            <w:r>
              <w:rPr/>
              <w:t>  </w:t>
            </w:r>
          </w:p>
        </w:tc>
        <w:tc>
          <w:tcPr>
            <w:tcW w:w="4555" w:type="dxa"/>
            <w:tcBorders/>
          </w:tcPr>
          <w:p>
            <w:pPr>
              <w:pStyle w:val="TableContents"/>
              <w:bidi w:val="0"/>
              <w:spacing w:before="0" w:after="283"/>
              <w:jc w:val="left"/>
              <w:rPr/>
            </w:pPr>
            <w:r>
              <w:rPr/>
              <w:t>Vice President (Principal Financial and Accounting Officer)</w:t>
            </w:r>
          </w:p>
        </w:tc>
        <w:tc>
          <w:tcPr>
            <w:tcW w:w="104"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283"/>
              <w:jc w:val="center"/>
              <w:rPr/>
            </w:pPr>
            <w:r>
              <w:rPr/>
              <w:t>August 7, 2026</w:t>
            </w:r>
          </w:p>
        </w:tc>
      </w:tr>
      <w:tr>
        <w:trPr>
          <w:trHeight w:val="240" w:hRule="atLeast"/>
        </w:trPr>
        <w:tc>
          <w:tcPr>
            <w:tcW w:w="3606" w:type="dxa"/>
            <w:tcBorders/>
            <w:vAlign w:val="center"/>
          </w:tcPr>
          <w:p>
            <w:pPr>
              <w:pStyle w:val="TableContents"/>
              <w:bidi w:val="0"/>
              <w:spacing w:before="0" w:after="283"/>
              <w:jc w:val="left"/>
              <w:rPr>
                <w:sz w:val="4"/>
                <w:szCs w:val="4"/>
              </w:rPr>
            </w:pPr>
            <w:r>
              <w:rPr>
                <w:sz w:val="4"/>
                <w:szCs w:val="4"/>
              </w:rPr>
            </w:r>
          </w:p>
        </w:tc>
        <w:tc>
          <w:tcPr>
            <w:tcW w:w="4675" w:type="dxa"/>
            <w:gridSpan w:val="2"/>
            <w:tcBorders/>
            <w:vAlign w:val="center"/>
          </w:tcPr>
          <w:p>
            <w:pPr>
              <w:pStyle w:val="TableContents"/>
              <w:bidi w:val="0"/>
              <w:spacing w:before="0" w:after="283"/>
              <w:jc w:val="left"/>
              <w:rPr>
                <w:sz w:val="4"/>
                <w:szCs w:val="4"/>
              </w:rPr>
            </w:pPr>
            <w:r>
              <w:rPr>
                <w:sz w:val="4"/>
                <w:szCs w:val="4"/>
              </w:rPr>
            </w:r>
          </w:p>
        </w:tc>
        <w:tc>
          <w:tcPr>
            <w:tcW w:w="1924" w:type="dxa"/>
            <w:gridSpan w:val="2"/>
            <w:tcBorders/>
            <w:vAlign w:val="center"/>
          </w:tcPr>
          <w:p>
            <w:pPr>
              <w:pStyle w:val="TableContents"/>
              <w:bidi w:val="0"/>
              <w:spacing w:before="0" w:after="283"/>
              <w:jc w:val="left"/>
              <w:rPr>
                <w:sz w:val="4"/>
                <w:szCs w:val="4"/>
              </w:rPr>
            </w:pPr>
            <w:r>
              <w:rPr>
                <w:sz w:val="4"/>
                <w:szCs w:val="4"/>
              </w:rPr>
            </w:r>
          </w:p>
        </w:tc>
      </w:tr>
      <w:tr>
        <w:trPr/>
        <w:tc>
          <w:tcPr>
            <w:tcW w:w="36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55" w:type="dxa"/>
            <w:tcBorders/>
          </w:tcPr>
          <w:p>
            <w:pPr>
              <w:pStyle w:val="TableContents"/>
              <w:bidi w:val="0"/>
              <w:spacing w:before="0" w:after="283"/>
              <w:jc w:val="left"/>
              <w:rPr/>
            </w:pPr>
            <w:r>
              <w:rPr/>
              <w:t>Vice President of partners of registrant</w:t>
            </w:r>
          </w:p>
        </w:tc>
        <w:tc>
          <w:tcPr>
            <w:tcW w:w="104"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2"/>
        <w:gridCol w:w="120"/>
        <w:gridCol w:w="2873"/>
        <w:gridCol w:w="120"/>
        <w:gridCol w:w="6740"/>
      </w:tblGrid>
      <w:tr>
        <w:trPr/>
        <w:tc>
          <w:tcPr>
            <w:tcW w:w="3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740" w:type="dxa"/>
            <w:tcBorders/>
            <w:vAlign w:val="center"/>
          </w:tcPr>
          <w:p>
            <w:pPr>
              <w:pStyle w:val="TableContents"/>
              <w:bidi w:val="0"/>
              <w:spacing w:before="0" w:after="283"/>
              <w:jc w:val="left"/>
              <w:rPr>
                <w:sz w:val="4"/>
                <w:szCs w:val="4"/>
              </w:rPr>
            </w:pPr>
            <w:r>
              <w:rPr>
                <w:sz w:val="4"/>
                <w:szCs w:val="4"/>
              </w:rPr>
            </w:r>
          </w:p>
        </w:tc>
      </w:tr>
      <w:tr>
        <w:trPr/>
        <w:tc>
          <w:tcPr>
            <w:tcW w:w="352" w:type="dxa"/>
            <w:tcBorders/>
          </w:tcPr>
          <w:p>
            <w:pPr>
              <w:pStyle w:val="TableContents"/>
              <w:bidi w:val="0"/>
              <w:spacing w:before="0" w:after="283"/>
              <w:jc w:val="left"/>
              <w:rPr/>
            </w:pPr>
            <w:r>
              <w:rPr/>
              <w:t>By:</w:t>
            </w:r>
          </w:p>
        </w:tc>
        <w:tc>
          <w:tcPr>
            <w:tcW w:w="120" w:type="dxa"/>
            <w:tcBorders/>
            <w:vAlign w:val="bottom"/>
          </w:tcPr>
          <w:p>
            <w:pPr>
              <w:pStyle w:val="TableContents"/>
              <w:bidi w:val="0"/>
              <w:spacing w:before="0" w:after="283"/>
              <w:jc w:val="left"/>
              <w:rPr/>
            </w:pPr>
            <w:r>
              <w:rPr/>
              <w:t>  </w:t>
            </w:r>
          </w:p>
        </w:tc>
        <w:tc>
          <w:tcPr>
            <w:tcW w:w="287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c>
          <w:tcPr>
            <w:tcW w:w="120" w:type="dxa"/>
            <w:tcBorders/>
            <w:vAlign w:val="bottom"/>
          </w:tcPr>
          <w:p>
            <w:pPr>
              <w:pStyle w:val="TableContents"/>
              <w:bidi w:val="0"/>
              <w:spacing w:before="0" w:after="283"/>
              <w:jc w:val="left"/>
              <w:rPr/>
            </w:pPr>
            <w:r>
              <w:rPr/>
              <w:t>  </w:t>
            </w:r>
          </w:p>
        </w:tc>
        <w:tc>
          <w:tcPr>
            <w:tcW w:w="6740" w:type="dxa"/>
            <w:tcBorders/>
          </w:tcPr>
          <w:p>
            <w:pPr>
              <w:pStyle w:val="TableContents"/>
              <w:bidi w:val="0"/>
              <w:spacing w:before="0" w:after="283"/>
              <w:jc w:val="right"/>
              <w:rPr/>
            </w:pPr>
            <w:r>
              <w:rPr/>
              <w:t>August 7, 2026    </w:t>
            </w:r>
          </w:p>
        </w:tc>
      </w:tr>
      <w:tr>
        <w:trPr/>
        <w:tc>
          <w:tcPr>
            <w:tcW w:w="35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73" w:type="dxa"/>
            <w:tcBorders/>
          </w:tcPr>
          <w:p>
            <w:pPr>
              <w:pStyle w:val="TableContents"/>
              <w:bidi w:val="0"/>
              <w:spacing w:before="0" w:after="283"/>
              <w:jc w:val="left"/>
              <w:rPr/>
            </w:pPr>
            <w:r>
              <w:rPr/>
              <w:t>Steve Filton, Attorney-in-fact</w:t>
            </w:r>
          </w:p>
        </w:tc>
        <w:tc>
          <w:tcPr>
            <w:tcW w:w="120" w:type="dxa"/>
            <w:tcBorders/>
            <w:vAlign w:val="bottom"/>
          </w:tcPr>
          <w:p>
            <w:pPr>
              <w:pStyle w:val="TableContents"/>
              <w:bidi w:val="0"/>
              <w:spacing w:before="0" w:after="283"/>
              <w:jc w:val="left"/>
              <w:rPr/>
            </w:pPr>
            <w:r>
              <w:rPr/>
              <w:t>  </w:t>
            </w:r>
          </w:p>
        </w:tc>
        <w:tc>
          <w:tcPr>
            <w:tcW w:w="674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GULPH MILLS ASSOCIATES, LLC</w:t>
            </w:r>
          </w:p>
          <w:p>
            <w:pPr>
              <w:pStyle w:val="TableContents"/>
              <w:bidi w:val="0"/>
              <w:spacing w:before="0" w:after="0"/>
              <w:jc w:val="left"/>
              <w:rPr>
                <w:rFonts w:ascii="Times New Roman" w:hAnsi="Times New Roman"/>
                <w:sz w:val="20"/>
              </w:rPr>
            </w:pPr>
            <w:r>
              <w:rPr>
                <w:rFonts w:ascii="Times New Roman" w:hAnsi="Times New Roman"/>
                <w:sz w:val="20"/>
              </w:rPr>
              <w:t>TBD ACQUISITION II, LLC</w:t>
            </w:r>
          </w:p>
          <w:p>
            <w:pPr>
              <w:pStyle w:val="TableContents"/>
              <w:bidi w:val="0"/>
              <w:spacing w:before="0" w:after="0"/>
              <w:jc w:val="left"/>
              <w:rPr>
                <w:rFonts w:ascii="Times New Roman" w:hAnsi="Times New Roman"/>
                <w:sz w:val="20"/>
              </w:rPr>
            </w:pPr>
            <w:r>
              <w:rPr>
                <w:rFonts w:ascii="Times New Roman" w:hAnsi="Times New Roman"/>
                <w:sz w:val="20"/>
              </w:rPr>
              <w:t>UHS KENTUCKY HOLDINGS, L.L.C.</w:t>
            </w:r>
          </w:p>
          <w:p>
            <w:pPr>
              <w:pStyle w:val="TableContents"/>
              <w:bidi w:val="0"/>
              <w:spacing w:before="0" w:after="0"/>
              <w:jc w:val="left"/>
              <w:rPr>
                <w:rFonts w:ascii="Times New Roman" w:hAnsi="Times New Roman"/>
                <w:sz w:val="20"/>
              </w:rPr>
            </w:pPr>
            <w:r>
              <w:rPr>
                <w:rFonts w:ascii="Times New Roman" w:hAnsi="Times New Roman"/>
                <w:sz w:val="20"/>
              </w:rPr>
              <w:t>UHS OF LANCASTER, LLC</w:t>
            </w:r>
          </w:p>
          <w:p>
            <w:pPr>
              <w:pStyle w:val="TableContents"/>
              <w:bidi w:val="0"/>
              <w:spacing w:before="0" w:after="0"/>
              <w:jc w:val="left"/>
              <w:rPr>
                <w:rFonts w:ascii="Times New Roman" w:hAnsi="Times New Roman"/>
                <w:sz w:val="20"/>
              </w:rPr>
            </w:pPr>
            <w:r>
              <w:rPr>
                <w:rFonts w:ascii="Times New Roman" w:hAnsi="Times New Roman"/>
                <w:sz w:val="20"/>
              </w:rPr>
              <w:t>UHS OF NEW ORLEANS, LLC</w:t>
            </w:r>
          </w:p>
          <w:p>
            <w:pPr>
              <w:pStyle w:val="TableContents"/>
              <w:bidi w:val="0"/>
              <w:spacing w:before="0" w:after="0"/>
              <w:jc w:val="left"/>
              <w:rPr>
                <w:rFonts w:ascii="Times New Roman" w:hAnsi="Times New Roman"/>
                <w:sz w:val="20"/>
              </w:rPr>
            </w:pPr>
            <w:r>
              <w:rPr>
                <w:rFonts w:ascii="Times New Roman" w:hAnsi="Times New Roman"/>
                <w:sz w:val="20"/>
              </w:rPr>
              <w:t>UHS OF OKLAHOMA, LLC</w:t>
            </w:r>
          </w:p>
          <w:p>
            <w:pPr>
              <w:pStyle w:val="TableContents"/>
              <w:bidi w:val="0"/>
              <w:spacing w:before="0" w:after="0"/>
              <w:jc w:val="left"/>
              <w:rPr>
                <w:rFonts w:ascii="Times New Roman" w:hAnsi="Times New Roman"/>
                <w:sz w:val="20"/>
              </w:rPr>
            </w:pPr>
            <w:r>
              <w:rPr>
                <w:rFonts w:ascii="Times New Roman" w:hAnsi="Times New Roman"/>
                <w:sz w:val="20"/>
              </w:rPr>
              <w:t>AZ HOLDING 4, LLC</w:t>
            </w:r>
          </w:p>
          <w:p>
            <w:pPr>
              <w:pStyle w:val="TableContents"/>
              <w:bidi w:val="0"/>
              <w:spacing w:before="0" w:after="20"/>
              <w:jc w:val="left"/>
              <w:rPr>
                <w:rFonts w:ascii="Times New Roman" w:hAnsi="Times New Roman"/>
                <w:sz w:val="20"/>
              </w:rPr>
            </w:pPr>
            <w:r>
              <w:rPr>
                <w:rFonts w:ascii="Times New Roman" w:hAnsi="Times New Roman"/>
                <w:sz w:val="20"/>
              </w:rPr>
              <w:t>UHS MIDWEST BEHAVIORAL HEALTH, LLC</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Steve Filton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35"/>
        <w:gridCol w:w="122"/>
        <w:gridCol w:w="4381"/>
        <w:gridCol w:w="107"/>
        <w:gridCol w:w="1860"/>
      </w:tblGrid>
      <w:tr>
        <w:trPr/>
        <w:tc>
          <w:tcPr>
            <w:tcW w:w="373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8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r>
      <w:tr>
        <w:trPr/>
        <w:tc>
          <w:tcPr>
            <w:tcW w:w="37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2" w:type="dxa"/>
            <w:tcBorders/>
            <w:vAlign w:val="bottom"/>
          </w:tcPr>
          <w:p>
            <w:pPr>
              <w:pStyle w:val="TableContents"/>
              <w:bidi w:val="0"/>
              <w:spacing w:before="0" w:after="283"/>
              <w:jc w:val="left"/>
              <w:rPr/>
            </w:pPr>
            <w:r>
              <w:rPr/>
              <w:t>  </w:t>
            </w:r>
          </w:p>
        </w:tc>
        <w:tc>
          <w:tcPr>
            <w:tcW w:w="43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2" w:type="dxa"/>
            <w:tcBorders/>
            <w:vAlign w:val="bottom"/>
          </w:tcPr>
          <w:p>
            <w:pPr>
              <w:pStyle w:val="TableContents"/>
              <w:bidi w:val="0"/>
              <w:spacing w:before="0" w:after="283"/>
              <w:jc w:val="left"/>
              <w:rPr/>
            </w:pPr>
            <w:r>
              <w:rPr/>
              <w:t>  </w:t>
            </w:r>
          </w:p>
        </w:tc>
        <w:tc>
          <w:tcPr>
            <w:tcW w:w="4381" w:type="dxa"/>
            <w:tcBorders/>
          </w:tcPr>
          <w:p>
            <w:pPr>
              <w:pStyle w:val="TableContents"/>
              <w:bidi w:val="0"/>
              <w:spacing w:before="0" w:after="283"/>
              <w:jc w:val="left"/>
              <w:rPr/>
            </w:pPr>
            <w:r>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60" w:type="dxa"/>
            <w:tcBorders/>
          </w:tcPr>
          <w:p>
            <w:pPr>
              <w:pStyle w:val="TableContents"/>
              <w:bidi w:val="0"/>
              <w:spacing w:before="0" w:after="283"/>
              <w:jc w:val="center"/>
              <w:rPr/>
            </w:pPr>
            <w:r>
              <w:rPr/>
              <w:t>August 7, 2026</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381" w:type="dxa"/>
            <w:tcBorders/>
          </w:tcPr>
          <w:p>
            <w:pPr>
              <w:pStyle w:val="TableContents"/>
              <w:bidi w:val="0"/>
              <w:spacing w:before="0" w:after="283"/>
              <w:jc w:val="left"/>
              <w:rPr/>
            </w:pPr>
            <w:r>
              <w:rPr/>
              <w:t>Vice President of sole member of the registrant</w:t>
            </w:r>
          </w:p>
        </w:tc>
        <w:tc>
          <w:tcPr>
            <w:tcW w:w="107" w:type="dxa"/>
            <w:tcBorders/>
            <w:vAlign w:val="bottom"/>
          </w:tcPr>
          <w:p>
            <w:pPr>
              <w:pStyle w:val="TableContents"/>
              <w:bidi w:val="0"/>
              <w:spacing w:before="0" w:after="283"/>
              <w:jc w:val="left"/>
              <w:rPr/>
            </w:pPr>
            <w:r>
              <w:rPr/>
              <w:t> </w:t>
            </w:r>
          </w:p>
        </w:tc>
        <w:tc>
          <w:tcPr>
            <w:tcW w:w="186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9"/>
        <w:gridCol w:w="121"/>
        <w:gridCol w:w="4367"/>
        <w:gridCol w:w="107"/>
        <w:gridCol w:w="1851"/>
      </w:tblGrid>
      <w:tr>
        <w:trPr/>
        <w:tc>
          <w:tcPr>
            <w:tcW w:w="375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7"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r>
      <w:tr>
        <w:trPr/>
        <w:tc>
          <w:tcPr>
            <w:tcW w:w="375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9" w:type="dxa"/>
            <w:tcBorders/>
            <w:vAlign w:val="center"/>
          </w:tcPr>
          <w:p>
            <w:pPr>
              <w:pStyle w:val="TableContents"/>
              <w:bidi w:val="0"/>
              <w:spacing w:before="0" w:after="283"/>
              <w:jc w:val="left"/>
              <w:rPr>
                <w:sz w:val="4"/>
                <w:szCs w:val="4"/>
              </w:rPr>
            </w:pPr>
            <w:r>
              <w:rPr>
                <w:sz w:val="4"/>
                <w:szCs w:val="4"/>
              </w:rPr>
            </w:r>
          </w:p>
        </w:tc>
        <w:tc>
          <w:tcPr>
            <w:tcW w:w="4488" w:type="dxa"/>
            <w:gridSpan w:val="2"/>
            <w:tcBorders/>
            <w:vAlign w:val="center"/>
          </w:tcPr>
          <w:p>
            <w:pPr>
              <w:pStyle w:val="TableContents"/>
              <w:bidi w:val="0"/>
              <w:spacing w:before="0" w:after="283"/>
              <w:jc w:val="left"/>
              <w:rPr>
                <w:sz w:val="4"/>
                <w:szCs w:val="4"/>
              </w:rPr>
            </w:pPr>
            <w:r>
              <w:rPr>
                <w:sz w:val="4"/>
                <w:szCs w:val="4"/>
              </w:rPr>
            </w:r>
          </w:p>
        </w:tc>
        <w:tc>
          <w:tcPr>
            <w:tcW w:w="1958" w:type="dxa"/>
            <w:gridSpan w:val="2"/>
            <w:tcBorders/>
            <w:vAlign w:val="center"/>
          </w:tcPr>
          <w:p>
            <w:pPr>
              <w:pStyle w:val="TableContents"/>
              <w:bidi w:val="0"/>
              <w:spacing w:before="0" w:after="283"/>
              <w:jc w:val="left"/>
              <w:rPr>
                <w:sz w:val="4"/>
                <w:szCs w:val="4"/>
              </w:rPr>
            </w:pPr>
            <w:r>
              <w:rPr>
                <w:sz w:val="4"/>
                <w:szCs w:val="4"/>
              </w:rPr>
            </w:r>
          </w:p>
        </w:tc>
      </w:tr>
      <w:tr>
        <w:trPr/>
        <w:tc>
          <w:tcPr>
            <w:tcW w:w="375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67" w:type="dxa"/>
            <w:tcBorders/>
          </w:tcPr>
          <w:p>
            <w:pPr>
              <w:pStyle w:val="TableContents"/>
              <w:bidi w:val="0"/>
              <w:spacing w:before="0" w:after="283"/>
              <w:jc w:val="left"/>
              <w:rPr/>
            </w:pPr>
            <w:r>
              <w:rPr/>
              <w:t>President (Principal Executive Officer)</w:t>
            </w:r>
          </w:p>
        </w:tc>
        <w:tc>
          <w:tcPr>
            <w:tcW w:w="107" w:type="dxa"/>
            <w:tcBorders/>
            <w:vAlign w:val="bottom"/>
          </w:tcPr>
          <w:p>
            <w:pPr>
              <w:pStyle w:val="TableContents"/>
              <w:bidi w:val="0"/>
              <w:spacing w:before="0" w:after="283"/>
              <w:jc w:val="left"/>
              <w:rPr/>
            </w:pPr>
            <w:r>
              <w:rPr/>
              <w:t> </w:t>
            </w:r>
          </w:p>
        </w:tc>
        <w:tc>
          <w:tcPr>
            <w:tcW w:w="1851"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UHS OF ANCHOR, L.P.</w:t>
            </w:r>
          </w:p>
          <w:p>
            <w:pPr>
              <w:pStyle w:val="TableContents"/>
              <w:bidi w:val="0"/>
              <w:spacing w:before="0" w:after="0"/>
              <w:jc w:val="left"/>
              <w:rPr>
                <w:rFonts w:ascii="Times New Roman" w:hAnsi="Times New Roman"/>
                <w:sz w:val="20"/>
              </w:rPr>
            </w:pPr>
            <w:r>
              <w:rPr>
                <w:rFonts w:ascii="Times New Roman" w:hAnsi="Times New Roman"/>
                <w:sz w:val="20"/>
              </w:rPr>
              <w:t>UHS OF LAUREL HEIGHTS, L.P.</w:t>
            </w:r>
          </w:p>
          <w:p>
            <w:pPr>
              <w:pStyle w:val="TableContents"/>
              <w:bidi w:val="0"/>
              <w:spacing w:before="0" w:after="20"/>
              <w:jc w:val="left"/>
              <w:rPr>
                <w:rFonts w:ascii="Times New Roman" w:hAnsi="Times New Roman"/>
                <w:sz w:val="20"/>
              </w:rPr>
            </w:pPr>
            <w:r>
              <w:rPr>
                <w:rFonts w:ascii="Times New Roman" w:hAnsi="Times New Roman"/>
                <w:sz w:val="20"/>
              </w:rPr>
              <w:t>UHS OF PEACHFORD, L.P.</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Steve Filton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35"/>
        <w:gridCol w:w="122"/>
        <w:gridCol w:w="4381"/>
        <w:gridCol w:w="107"/>
        <w:gridCol w:w="1860"/>
      </w:tblGrid>
      <w:tr>
        <w:trPr/>
        <w:tc>
          <w:tcPr>
            <w:tcW w:w="373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8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r>
      <w:tr>
        <w:trPr/>
        <w:tc>
          <w:tcPr>
            <w:tcW w:w="37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2" w:type="dxa"/>
            <w:tcBorders/>
            <w:vAlign w:val="bottom"/>
          </w:tcPr>
          <w:p>
            <w:pPr>
              <w:pStyle w:val="TableContents"/>
              <w:bidi w:val="0"/>
              <w:spacing w:before="0" w:after="283"/>
              <w:jc w:val="left"/>
              <w:rPr/>
            </w:pPr>
            <w:r>
              <w:rPr/>
              <w:t>  </w:t>
            </w:r>
          </w:p>
        </w:tc>
        <w:tc>
          <w:tcPr>
            <w:tcW w:w="43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2" w:type="dxa"/>
            <w:tcBorders/>
            <w:vAlign w:val="bottom"/>
          </w:tcPr>
          <w:p>
            <w:pPr>
              <w:pStyle w:val="TableContents"/>
              <w:bidi w:val="0"/>
              <w:spacing w:before="0" w:after="283"/>
              <w:jc w:val="left"/>
              <w:rPr/>
            </w:pPr>
            <w:r>
              <w:rPr/>
              <w:t>  </w:t>
            </w:r>
          </w:p>
        </w:tc>
        <w:tc>
          <w:tcPr>
            <w:tcW w:w="4381" w:type="dxa"/>
            <w:tcBorders/>
          </w:tcPr>
          <w:p>
            <w:pPr>
              <w:pStyle w:val="TableContents"/>
              <w:bidi w:val="0"/>
              <w:spacing w:before="0" w:after="283"/>
              <w:jc w:val="left"/>
              <w:rPr/>
            </w:pPr>
            <w:r>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60" w:type="dxa"/>
            <w:tcBorders/>
          </w:tcPr>
          <w:p>
            <w:pPr>
              <w:pStyle w:val="TableContents"/>
              <w:bidi w:val="0"/>
              <w:spacing w:before="0" w:after="283"/>
              <w:jc w:val="center"/>
              <w:rPr/>
            </w:pPr>
            <w:r>
              <w:rPr/>
              <w:t>August 7, 2026</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381" w:type="dxa"/>
            <w:tcBorders/>
          </w:tcPr>
          <w:p>
            <w:pPr>
              <w:pStyle w:val="TableContents"/>
              <w:bidi w:val="0"/>
              <w:spacing w:before="0" w:after="283"/>
              <w:jc w:val="left"/>
              <w:rPr/>
            </w:pPr>
            <w:r>
              <w:rPr/>
              <w:t>Vice President of sole member of the registrant</w:t>
            </w:r>
          </w:p>
        </w:tc>
        <w:tc>
          <w:tcPr>
            <w:tcW w:w="107" w:type="dxa"/>
            <w:tcBorders/>
            <w:vAlign w:val="bottom"/>
          </w:tcPr>
          <w:p>
            <w:pPr>
              <w:pStyle w:val="TableContents"/>
              <w:bidi w:val="0"/>
              <w:spacing w:before="0" w:after="283"/>
              <w:jc w:val="left"/>
              <w:rPr/>
            </w:pPr>
            <w:r>
              <w:rPr/>
              <w:t> </w:t>
            </w:r>
          </w:p>
        </w:tc>
        <w:tc>
          <w:tcPr>
            <w:tcW w:w="186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9"/>
        <w:gridCol w:w="121"/>
        <w:gridCol w:w="4367"/>
        <w:gridCol w:w="107"/>
        <w:gridCol w:w="1851"/>
      </w:tblGrid>
      <w:tr>
        <w:trPr/>
        <w:tc>
          <w:tcPr>
            <w:tcW w:w="375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7"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r>
      <w:tr>
        <w:trPr/>
        <w:tc>
          <w:tcPr>
            <w:tcW w:w="375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9" w:type="dxa"/>
            <w:tcBorders/>
            <w:vAlign w:val="center"/>
          </w:tcPr>
          <w:p>
            <w:pPr>
              <w:pStyle w:val="TableContents"/>
              <w:bidi w:val="0"/>
              <w:spacing w:before="0" w:after="283"/>
              <w:jc w:val="left"/>
              <w:rPr>
                <w:sz w:val="4"/>
                <w:szCs w:val="4"/>
              </w:rPr>
            </w:pPr>
            <w:r>
              <w:rPr>
                <w:sz w:val="4"/>
                <w:szCs w:val="4"/>
              </w:rPr>
            </w:r>
          </w:p>
        </w:tc>
        <w:tc>
          <w:tcPr>
            <w:tcW w:w="4488" w:type="dxa"/>
            <w:gridSpan w:val="2"/>
            <w:tcBorders/>
            <w:vAlign w:val="center"/>
          </w:tcPr>
          <w:p>
            <w:pPr>
              <w:pStyle w:val="TableContents"/>
              <w:bidi w:val="0"/>
              <w:spacing w:before="0" w:after="283"/>
              <w:jc w:val="left"/>
              <w:rPr>
                <w:sz w:val="4"/>
                <w:szCs w:val="4"/>
              </w:rPr>
            </w:pPr>
            <w:r>
              <w:rPr>
                <w:sz w:val="4"/>
                <w:szCs w:val="4"/>
              </w:rPr>
            </w:r>
          </w:p>
        </w:tc>
        <w:tc>
          <w:tcPr>
            <w:tcW w:w="1958" w:type="dxa"/>
            <w:gridSpan w:val="2"/>
            <w:tcBorders/>
            <w:vAlign w:val="center"/>
          </w:tcPr>
          <w:p>
            <w:pPr>
              <w:pStyle w:val="TableContents"/>
              <w:bidi w:val="0"/>
              <w:spacing w:before="0" w:after="283"/>
              <w:jc w:val="left"/>
              <w:rPr>
                <w:sz w:val="4"/>
                <w:szCs w:val="4"/>
              </w:rPr>
            </w:pPr>
            <w:r>
              <w:rPr>
                <w:sz w:val="4"/>
                <w:szCs w:val="4"/>
              </w:rPr>
            </w:r>
          </w:p>
        </w:tc>
      </w:tr>
      <w:tr>
        <w:trPr/>
        <w:tc>
          <w:tcPr>
            <w:tcW w:w="375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67" w:type="dxa"/>
            <w:tcBorders/>
          </w:tcPr>
          <w:p>
            <w:pPr>
              <w:pStyle w:val="TableContents"/>
              <w:bidi w:val="0"/>
              <w:spacing w:before="0" w:after="283"/>
              <w:jc w:val="left"/>
              <w:rPr/>
            </w:pPr>
            <w:r>
              <w:rPr/>
              <w:t>President (Principal Executive Officer)</w:t>
            </w:r>
          </w:p>
        </w:tc>
        <w:tc>
          <w:tcPr>
            <w:tcW w:w="107" w:type="dxa"/>
            <w:tcBorders/>
            <w:vAlign w:val="bottom"/>
          </w:tcPr>
          <w:p>
            <w:pPr>
              <w:pStyle w:val="TableContents"/>
              <w:bidi w:val="0"/>
              <w:spacing w:before="0" w:after="283"/>
              <w:jc w:val="left"/>
              <w:rPr/>
            </w:pPr>
            <w:r>
              <w:rPr/>
              <w:t> </w:t>
            </w:r>
          </w:p>
        </w:tc>
        <w:tc>
          <w:tcPr>
            <w:tcW w:w="1851"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OF CENTENNIAL PEAKS, L.L.C.</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Steve Filton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35"/>
        <w:gridCol w:w="122"/>
        <w:gridCol w:w="4381"/>
        <w:gridCol w:w="107"/>
        <w:gridCol w:w="1860"/>
      </w:tblGrid>
      <w:tr>
        <w:trPr/>
        <w:tc>
          <w:tcPr>
            <w:tcW w:w="373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8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r>
      <w:tr>
        <w:trPr/>
        <w:tc>
          <w:tcPr>
            <w:tcW w:w="37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2" w:type="dxa"/>
            <w:tcBorders/>
            <w:vAlign w:val="bottom"/>
          </w:tcPr>
          <w:p>
            <w:pPr>
              <w:pStyle w:val="TableContents"/>
              <w:bidi w:val="0"/>
              <w:spacing w:before="0" w:after="283"/>
              <w:jc w:val="left"/>
              <w:rPr/>
            </w:pPr>
            <w:r>
              <w:rPr/>
              <w:t>  </w:t>
            </w:r>
          </w:p>
        </w:tc>
        <w:tc>
          <w:tcPr>
            <w:tcW w:w="43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2" w:type="dxa"/>
            <w:tcBorders/>
            <w:vAlign w:val="bottom"/>
          </w:tcPr>
          <w:p>
            <w:pPr>
              <w:pStyle w:val="TableContents"/>
              <w:bidi w:val="0"/>
              <w:spacing w:before="0" w:after="283"/>
              <w:jc w:val="left"/>
              <w:rPr/>
            </w:pPr>
            <w:r>
              <w:rPr/>
              <w:t>  </w:t>
            </w:r>
          </w:p>
        </w:tc>
        <w:tc>
          <w:tcPr>
            <w:tcW w:w="4381" w:type="dxa"/>
            <w:tcBorders/>
          </w:tcPr>
          <w:p>
            <w:pPr>
              <w:pStyle w:val="TableContents"/>
              <w:bidi w:val="0"/>
              <w:spacing w:before="0" w:after="283"/>
              <w:jc w:val="left"/>
              <w:rPr/>
            </w:pPr>
            <w:r>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60" w:type="dxa"/>
            <w:tcBorders/>
          </w:tcPr>
          <w:p>
            <w:pPr>
              <w:pStyle w:val="TableContents"/>
              <w:bidi w:val="0"/>
              <w:spacing w:before="0" w:after="283"/>
              <w:jc w:val="center"/>
              <w:rPr/>
            </w:pPr>
            <w:r>
              <w:rPr/>
              <w:t>August 7, 2026</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381" w:type="dxa"/>
            <w:tcBorders/>
          </w:tcPr>
          <w:p>
            <w:pPr>
              <w:pStyle w:val="TableContents"/>
              <w:bidi w:val="0"/>
              <w:spacing w:before="0" w:after="283"/>
              <w:jc w:val="left"/>
              <w:rPr/>
            </w:pPr>
            <w:r>
              <w:rPr/>
              <w:t>Vice President of sole member of the registrant</w:t>
            </w:r>
          </w:p>
        </w:tc>
        <w:tc>
          <w:tcPr>
            <w:tcW w:w="107" w:type="dxa"/>
            <w:tcBorders/>
            <w:vAlign w:val="bottom"/>
          </w:tcPr>
          <w:p>
            <w:pPr>
              <w:pStyle w:val="TableContents"/>
              <w:bidi w:val="0"/>
              <w:spacing w:before="0" w:after="283"/>
              <w:jc w:val="left"/>
              <w:rPr/>
            </w:pPr>
            <w:r>
              <w:rPr/>
              <w:t> </w:t>
            </w:r>
          </w:p>
        </w:tc>
        <w:tc>
          <w:tcPr>
            <w:tcW w:w="186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9"/>
        <w:gridCol w:w="121"/>
        <w:gridCol w:w="4367"/>
        <w:gridCol w:w="107"/>
        <w:gridCol w:w="1851"/>
      </w:tblGrid>
      <w:tr>
        <w:trPr/>
        <w:tc>
          <w:tcPr>
            <w:tcW w:w="375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7"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r>
      <w:tr>
        <w:trPr/>
        <w:tc>
          <w:tcPr>
            <w:tcW w:w="375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9" w:type="dxa"/>
            <w:tcBorders/>
            <w:vAlign w:val="center"/>
          </w:tcPr>
          <w:p>
            <w:pPr>
              <w:pStyle w:val="TableContents"/>
              <w:bidi w:val="0"/>
              <w:spacing w:before="0" w:after="283"/>
              <w:jc w:val="left"/>
              <w:rPr>
                <w:sz w:val="4"/>
                <w:szCs w:val="4"/>
              </w:rPr>
            </w:pPr>
            <w:r>
              <w:rPr>
                <w:sz w:val="4"/>
                <w:szCs w:val="4"/>
              </w:rPr>
            </w:r>
          </w:p>
        </w:tc>
        <w:tc>
          <w:tcPr>
            <w:tcW w:w="4488" w:type="dxa"/>
            <w:gridSpan w:val="2"/>
            <w:tcBorders/>
            <w:vAlign w:val="center"/>
          </w:tcPr>
          <w:p>
            <w:pPr>
              <w:pStyle w:val="TableContents"/>
              <w:bidi w:val="0"/>
              <w:spacing w:before="0" w:after="283"/>
              <w:jc w:val="left"/>
              <w:rPr>
                <w:sz w:val="4"/>
                <w:szCs w:val="4"/>
              </w:rPr>
            </w:pPr>
            <w:r>
              <w:rPr>
                <w:sz w:val="4"/>
                <w:szCs w:val="4"/>
              </w:rPr>
            </w:r>
          </w:p>
        </w:tc>
        <w:tc>
          <w:tcPr>
            <w:tcW w:w="1958" w:type="dxa"/>
            <w:gridSpan w:val="2"/>
            <w:tcBorders/>
            <w:vAlign w:val="center"/>
          </w:tcPr>
          <w:p>
            <w:pPr>
              <w:pStyle w:val="TableContents"/>
              <w:bidi w:val="0"/>
              <w:spacing w:before="0" w:after="283"/>
              <w:jc w:val="left"/>
              <w:rPr>
                <w:sz w:val="4"/>
                <w:szCs w:val="4"/>
              </w:rPr>
            </w:pPr>
            <w:r>
              <w:rPr>
                <w:sz w:val="4"/>
                <w:szCs w:val="4"/>
              </w:rPr>
            </w:r>
          </w:p>
        </w:tc>
      </w:tr>
      <w:tr>
        <w:trPr/>
        <w:tc>
          <w:tcPr>
            <w:tcW w:w="375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67" w:type="dxa"/>
            <w:tcBorders/>
          </w:tcPr>
          <w:p>
            <w:pPr>
              <w:pStyle w:val="TableContents"/>
              <w:bidi w:val="0"/>
              <w:spacing w:before="0" w:after="283"/>
              <w:jc w:val="left"/>
              <w:rPr/>
            </w:pPr>
            <w:r>
              <w:rPr/>
              <w:t>President (Principal Executive Officer)</w:t>
            </w:r>
          </w:p>
        </w:tc>
        <w:tc>
          <w:tcPr>
            <w:tcW w:w="107" w:type="dxa"/>
            <w:tcBorders/>
            <w:vAlign w:val="bottom"/>
          </w:tcPr>
          <w:p>
            <w:pPr>
              <w:pStyle w:val="TableContents"/>
              <w:bidi w:val="0"/>
              <w:spacing w:before="0" w:after="283"/>
              <w:jc w:val="left"/>
              <w:rPr/>
            </w:pPr>
            <w:r>
              <w:rPr/>
              <w:t> </w:t>
            </w:r>
          </w:p>
        </w:tc>
        <w:tc>
          <w:tcPr>
            <w:tcW w:w="1851"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3"/>
        <w:gridCol w:w="60"/>
        <w:gridCol w:w="3329"/>
      </w:tblGrid>
      <w:tr>
        <w:trPr/>
        <w:tc>
          <w:tcPr>
            <w:tcW w:w="6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OF DOYLESTOWN, L.L.C.</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9"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9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Steve Filton</w:t>
            </w:r>
          </w:p>
        </w:tc>
      </w:tr>
      <w:tr>
        <w:trPr/>
        <w:tc>
          <w:tcPr>
            <w:tcW w:w="69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35"/>
        <w:gridCol w:w="122"/>
        <w:gridCol w:w="4381"/>
        <w:gridCol w:w="107"/>
        <w:gridCol w:w="1860"/>
      </w:tblGrid>
      <w:tr>
        <w:trPr/>
        <w:tc>
          <w:tcPr>
            <w:tcW w:w="373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8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r>
      <w:tr>
        <w:trPr/>
        <w:tc>
          <w:tcPr>
            <w:tcW w:w="37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2" w:type="dxa"/>
            <w:tcBorders/>
            <w:vAlign w:val="bottom"/>
          </w:tcPr>
          <w:p>
            <w:pPr>
              <w:pStyle w:val="TableContents"/>
              <w:bidi w:val="0"/>
              <w:spacing w:before="0" w:after="283"/>
              <w:jc w:val="left"/>
              <w:rPr/>
            </w:pPr>
            <w:r>
              <w:rPr/>
              <w:t>  </w:t>
            </w:r>
          </w:p>
        </w:tc>
        <w:tc>
          <w:tcPr>
            <w:tcW w:w="43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2" w:type="dxa"/>
            <w:tcBorders/>
            <w:vAlign w:val="bottom"/>
          </w:tcPr>
          <w:p>
            <w:pPr>
              <w:pStyle w:val="TableContents"/>
              <w:bidi w:val="0"/>
              <w:spacing w:before="0" w:after="283"/>
              <w:jc w:val="left"/>
              <w:rPr/>
            </w:pPr>
            <w:r>
              <w:rPr/>
              <w:t>  </w:t>
            </w:r>
          </w:p>
        </w:tc>
        <w:tc>
          <w:tcPr>
            <w:tcW w:w="4381" w:type="dxa"/>
            <w:tcBorders/>
          </w:tcPr>
          <w:p>
            <w:pPr>
              <w:pStyle w:val="TableContents"/>
              <w:bidi w:val="0"/>
              <w:spacing w:before="0" w:after="283"/>
              <w:jc w:val="left"/>
              <w:rPr/>
            </w:pPr>
            <w:r>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60" w:type="dxa"/>
            <w:tcBorders/>
          </w:tcPr>
          <w:p>
            <w:pPr>
              <w:pStyle w:val="TableContents"/>
              <w:bidi w:val="0"/>
              <w:spacing w:before="0" w:after="283"/>
              <w:jc w:val="center"/>
              <w:rPr/>
            </w:pPr>
            <w:r>
              <w:rPr/>
              <w:t>August 7, 2026</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381" w:type="dxa"/>
            <w:tcBorders/>
          </w:tcPr>
          <w:p>
            <w:pPr>
              <w:pStyle w:val="TableContents"/>
              <w:bidi w:val="0"/>
              <w:spacing w:before="0" w:after="283"/>
              <w:jc w:val="left"/>
              <w:rPr/>
            </w:pPr>
            <w:r>
              <w:rPr/>
              <w:t>Vice President of sole member of the registrant</w:t>
            </w:r>
          </w:p>
        </w:tc>
        <w:tc>
          <w:tcPr>
            <w:tcW w:w="107" w:type="dxa"/>
            <w:tcBorders/>
            <w:vAlign w:val="bottom"/>
          </w:tcPr>
          <w:p>
            <w:pPr>
              <w:pStyle w:val="TableContents"/>
              <w:bidi w:val="0"/>
              <w:spacing w:before="0" w:after="283"/>
              <w:jc w:val="left"/>
              <w:rPr/>
            </w:pPr>
            <w:r>
              <w:rPr/>
              <w:t> </w:t>
            </w:r>
          </w:p>
        </w:tc>
        <w:tc>
          <w:tcPr>
            <w:tcW w:w="186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9"/>
        <w:gridCol w:w="121"/>
        <w:gridCol w:w="4367"/>
        <w:gridCol w:w="107"/>
        <w:gridCol w:w="1851"/>
      </w:tblGrid>
      <w:tr>
        <w:trPr/>
        <w:tc>
          <w:tcPr>
            <w:tcW w:w="375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7"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r>
      <w:tr>
        <w:trPr/>
        <w:tc>
          <w:tcPr>
            <w:tcW w:w="375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9" w:type="dxa"/>
            <w:tcBorders/>
            <w:vAlign w:val="center"/>
          </w:tcPr>
          <w:p>
            <w:pPr>
              <w:pStyle w:val="TableContents"/>
              <w:bidi w:val="0"/>
              <w:spacing w:before="0" w:after="283"/>
              <w:jc w:val="left"/>
              <w:rPr>
                <w:sz w:val="4"/>
                <w:szCs w:val="4"/>
              </w:rPr>
            </w:pPr>
            <w:r>
              <w:rPr>
                <w:sz w:val="4"/>
                <w:szCs w:val="4"/>
              </w:rPr>
            </w:r>
          </w:p>
        </w:tc>
        <w:tc>
          <w:tcPr>
            <w:tcW w:w="4488" w:type="dxa"/>
            <w:gridSpan w:val="2"/>
            <w:tcBorders/>
            <w:vAlign w:val="center"/>
          </w:tcPr>
          <w:p>
            <w:pPr>
              <w:pStyle w:val="TableContents"/>
              <w:bidi w:val="0"/>
              <w:spacing w:before="0" w:after="283"/>
              <w:jc w:val="left"/>
              <w:rPr>
                <w:sz w:val="4"/>
                <w:szCs w:val="4"/>
              </w:rPr>
            </w:pPr>
            <w:r>
              <w:rPr>
                <w:sz w:val="4"/>
                <w:szCs w:val="4"/>
              </w:rPr>
            </w:r>
          </w:p>
        </w:tc>
        <w:tc>
          <w:tcPr>
            <w:tcW w:w="1958" w:type="dxa"/>
            <w:gridSpan w:val="2"/>
            <w:tcBorders/>
            <w:vAlign w:val="center"/>
          </w:tcPr>
          <w:p>
            <w:pPr>
              <w:pStyle w:val="TableContents"/>
              <w:bidi w:val="0"/>
              <w:spacing w:before="0" w:after="283"/>
              <w:jc w:val="left"/>
              <w:rPr>
                <w:sz w:val="4"/>
                <w:szCs w:val="4"/>
              </w:rPr>
            </w:pPr>
            <w:r>
              <w:rPr>
                <w:sz w:val="4"/>
                <w:szCs w:val="4"/>
              </w:rPr>
            </w:r>
          </w:p>
        </w:tc>
      </w:tr>
      <w:tr>
        <w:trPr/>
        <w:tc>
          <w:tcPr>
            <w:tcW w:w="375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67" w:type="dxa"/>
            <w:tcBorders/>
          </w:tcPr>
          <w:p>
            <w:pPr>
              <w:pStyle w:val="TableContents"/>
              <w:bidi w:val="0"/>
              <w:spacing w:before="0" w:after="283"/>
              <w:jc w:val="left"/>
              <w:rPr/>
            </w:pPr>
            <w:r>
              <w:rPr/>
              <w:t>President (Principal Executive Officer)</w:t>
            </w:r>
          </w:p>
        </w:tc>
        <w:tc>
          <w:tcPr>
            <w:tcW w:w="107" w:type="dxa"/>
            <w:tcBorders/>
            <w:vAlign w:val="bottom"/>
          </w:tcPr>
          <w:p>
            <w:pPr>
              <w:pStyle w:val="TableContents"/>
              <w:bidi w:val="0"/>
              <w:spacing w:before="0" w:after="283"/>
              <w:jc w:val="left"/>
              <w:rPr/>
            </w:pPr>
            <w:r>
              <w:rPr/>
              <w:t> </w:t>
            </w:r>
          </w:p>
        </w:tc>
        <w:tc>
          <w:tcPr>
            <w:tcW w:w="1851"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OF SALT LAKE CITY, L.L.C.</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Steve Filton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35"/>
        <w:gridCol w:w="122"/>
        <w:gridCol w:w="4381"/>
        <w:gridCol w:w="107"/>
        <w:gridCol w:w="1860"/>
      </w:tblGrid>
      <w:tr>
        <w:trPr/>
        <w:tc>
          <w:tcPr>
            <w:tcW w:w="373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8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r>
      <w:tr>
        <w:trPr/>
        <w:tc>
          <w:tcPr>
            <w:tcW w:w="37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2" w:type="dxa"/>
            <w:tcBorders/>
            <w:vAlign w:val="bottom"/>
          </w:tcPr>
          <w:p>
            <w:pPr>
              <w:pStyle w:val="TableContents"/>
              <w:bidi w:val="0"/>
              <w:spacing w:before="0" w:after="283"/>
              <w:jc w:val="left"/>
              <w:rPr/>
            </w:pPr>
            <w:r>
              <w:rPr/>
              <w:t>  </w:t>
            </w:r>
          </w:p>
        </w:tc>
        <w:tc>
          <w:tcPr>
            <w:tcW w:w="43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2" w:type="dxa"/>
            <w:tcBorders/>
            <w:vAlign w:val="bottom"/>
          </w:tcPr>
          <w:p>
            <w:pPr>
              <w:pStyle w:val="TableContents"/>
              <w:bidi w:val="0"/>
              <w:spacing w:before="0" w:after="283"/>
              <w:jc w:val="left"/>
              <w:rPr/>
            </w:pPr>
            <w:r>
              <w:rPr/>
              <w:t>  </w:t>
            </w:r>
          </w:p>
        </w:tc>
        <w:tc>
          <w:tcPr>
            <w:tcW w:w="4381" w:type="dxa"/>
            <w:tcBorders/>
          </w:tcPr>
          <w:p>
            <w:pPr>
              <w:pStyle w:val="TableContents"/>
              <w:bidi w:val="0"/>
              <w:spacing w:before="0" w:after="283"/>
              <w:jc w:val="left"/>
              <w:rPr/>
            </w:pPr>
            <w:r>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60" w:type="dxa"/>
            <w:tcBorders/>
          </w:tcPr>
          <w:p>
            <w:pPr>
              <w:pStyle w:val="TableContents"/>
              <w:bidi w:val="0"/>
              <w:spacing w:before="0" w:after="283"/>
              <w:jc w:val="center"/>
              <w:rPr/>
            </w:pPr>
            <w:r>
              <w:rPr/>
              <w:t>August 7, 2026</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381" w:type="dxa"/>
            <w:tcBorders/>
          </w:tcPr>
          <w:p>
            <w:pPr>
              <w:pStyle w:val="TableContents"/>
              <w:bidi w:val="0"/>
              <w:spacing w:before="0" w:after="283"/>
              <w:jc w:val="left"/>
              <w:rPr/>
            </w:pPr>
            <w:r>
              <w:rPr/>
              <w:t>Vice President of sole member of the registrant</w:t>
            </w:r>
          </w:p>
        </w:tc>
        <w:tc>
          <w:tcPr>
            <w:tcW w:w="107" w:type="dxa"/>
            <w:tcBorders/>
            <w:vAlign w:val="bottom"/>
          </w:tcPr>
          <w:p>
            <w:pPr>
              <w:pStyle w:val="TableContents"/>
              <w:bidi w:val="0"/>
              <w:spacing w:before="0" w:after="283"/>
              <w:jc w:val="left"/>
              <w:rPr/>
            </w:pPr>
            <w:r>
              <w:rPr/>
              <w:t> </w:t>
            </w:r>
          </w:p>
        </w:tc>
        <w:tc>
          <w:tcPr>
            <w:tcW w:w="186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9"/>
        <w:gridCol w:w="121"/>
        <w:gridCol w:w="4367"/>
        <w:gridCol w:w="107"/>
        <w:gridCol w:w="1851"/>
      </w:tblGrid>
      <w:tr>
        <w:trPr/>
        <w:tc>
          <w:tcPr>
            <w:tcW w:w="375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7"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r>
      <w:tr>
        <w:trPr/>
        <w:tc>
          <w:tcPr>
            <w:tcW w:w="375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9" w:type="dxa"/>
            <w:tcBorders/>
            <w:vAlign w:val="center"/>
          </w:tcPr>
          <w:p>
            <w:pPr>
              <w:pStyle w:val="TableContents"/>
              <w:bidi w:val="0"/>
              <w:spacing w:before="0" w:after="283"/>
              <w:jc w:val="left"/>
              <w:rPr>
                <w:sz w:val="4"/>
                <w:szCs w:val="4"/>
              </w:rPr>
            </w:pPr>
            <w:r>
              <w:rPr>
                <w:sz w:val="4"/>
                <w:szCs w:val="4"/>
              </w:rPr>
            </w:r>
          </w:p>
        </w:tc>
        <w:tc>
          <w:tcPr>
            <w:tcW w:w="4488" w:type="dxa"/>
            <w:gridSpan w:val="2"/>
            <w:tcBorders/>
            <w:vAlign w:val="center"/>
          </w:tcPr>
          <w:p>
            <w:pPr>
              <w:pStyle w:val="TableContents"/>
              <w:bidi w:val="0"/>
              <w:spacing w:before="0" w:after="283"/>
              <w:jc w:val="left"/>
              <w:rPr>
                <w:sz w:val="4"/>
                <w:szCs w:val="4"/>
              </w:rPr>
            </w:pPr>
            <w:r>
              <w:rPr>
                <w:sz w:val="4"/>
                <w:szCs w:val="4"/>
              </w:rPr>
            </w:r>
          </w:p>
        </w:tc>
        <w:tc>
          <w:tcPr>
            <w:tcW w:w="1958" w:type="dxa"/>
            <w:gridSpan w:val="2"/>
            <w:tcBorders/>
            <w:vAlign w:val="center"/>
          </w:tcPr>
          <w:p>
            <w:pPr>
              <w:pStyle w:val="TableContents"/>
              <w:bidi w:val="0"/>
              <w:spacing w:before="0" w:after="283"/>
              <w:jc w:val="left"/>
              <w:rPr>
                <w:sz w:val="4"/>
                <w:szCs w:val="4"/>
              </w:rPr>
            </w:pPr>
            <w:r>
              <w:rPr>
                <w:sz w:val="4"/>
                <w:szCs w:val="4"/>
              </w:rPr>
            </w:r>
          </w:p>
        </w:tc>
      </w:tr>
      <w:tr>
        <w:trPr/>
        <w:tc>
          <w:tcPr>
            <w:tcW w:w="375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67" w:type="dxa"/>
            <w:tcBorders/>
          </w:tcPr>
          <w:p>
            <w:pPr>
              <w:pStyle w:val="TableContents"/>
              <w:bidi w:val="0"/>
              <w:spacing w:before="0" w:after="283"/>
              <w:jc w:val="left"/>
              <w:rPr/>
            </w:pPr>
            <w:r>
              <w:rPr/>
              <w:t>President (Principal Executive Officer)</w:t>
            </w:r>
          </w:p>
        </w:tc>
        <w:tc>
          <w:tcPr>
            <w:tcW w:w="107" w:type="dxa"/>
            <w:tcBorders/>
            <w:vAlign w:val="bottom"/>
          </w:tcPr>
          <w:p>
            <w:pPr>
              <w:pStyle w:val="TableContents"/>
              <w:bidi w:val="0"/>
              <w:spacing w:before="0" w:after="283"/>
              <w:jc w:val="left"/>
              <w:rPr/>
            </w:pPr>
            <w:r>
              <w:rPr/>
              <w:t> </w:t>
            </w:r>
          </w:p>
        </w:tc>
        <w:tc>
          <w:tcPr>
            <w:tcW w:w="1851"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OF SAVANNAH, L.L.C.</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Steve Filton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35"/>
        <w:gridCol w:w="122"/>
        <w:gridCol w:w="4381"/>
        <w:gridCol w:w="107"/>
        <w:gridCol w:w="1860"/>
      </w:tblGrid>
      <w:tr>
        <w:trPr/>
        <w:tc>
          <w:tcPr>
            <w:tcW w:w="373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8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r>
      <w:tr>
        <w:trPr/>
        <w:tc>
          <w:tcPr>
            <w:tcW w:w="37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2" w:type="dxa"/>
            <w:tcBorders/>
            <w:vAlign w:val="bottom"/>
          </w:tcPr>
          <w:p>
            <w:pPr>
              <w:pStyle w:val="TableContents"/>
              <w:bidi w:val="0"/>
              <w:spacing w:before="0" w:after="283"/>
              <w:jc w:val="left"/>
              <w:rPr/>
            </w:pPr>
            <w:r>
              <w:rPr/>
              <w:t>  </w:t>
            </w:r>
          </w:p>
        </w:tc>
        <w:tc>
          <w:tcPr>
            <w:tcW w:w="43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2" w:type="dxa"/>
            <w:tcBorders/>
            <w:vAlign w:val="bottom"/>
          </w:tcPr>
          <w:p>
            <w:pPr>
              <w:pStyle w:val="TableContents"/>
              <w:bidi w:val="0"/>
              <w:spacing w:before="0" w:after="283"/>
              <w:jc w:val="left"/>
              <w:rPr/>
            </w:pPr>
            <w:r>
              <w:rPr/>
              <w:t>  </w:t>
            </w:r>
          </w:p>
        </w:tc>
        <w:tc>
          <w:tcPr>
            <w:tcW w:w="4381" w:type="dxa"/>
            <w:tcBorders/>
          </w:tcPr>
          <w:p>
            <w:pPr>
              <w:pStyle w:val="TableContents"/>
              <w:bidi w:val="0"/>
              <w:spacing w:before="0" w:after="283"/>
              <w:jc w:val="left"/>
              <w:rPr/>
            </w:pPr>
            <w:r>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60" w:type="dxa"/>
            <w:tcBorders/>
          </w:tcPr>
          <w:p>
            <w:pPr>
              <w:pStyle w:val="TableContents"/>
              <w:bidi w:val="0"/>
              <w:spacing w:before="0" w:after="283"/>
              <w:jc w:val="center"/>
              <w:rPr/>
            </w:pPr>
            <w:r>
              <w:rPr/>
              <w:t>August 7, 2026</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381" w:type="dxa"/>
            <w:tcBorders/>
          </w:tcPr>
          <w:p>
            <w:pPr>
              <w:pStyle w:val="TableContents"/>
              <w:bidi w:val="0"/>
              <w:spacing w:before="0" w:after="283"/>
              <w:jc w:val="left"/>
              <w:rPr/>
            </w:pPr>
            <w:r>
              <w:rPr/>
              <w:t>Vice President of sole member of the registrant</w:t>
            </w:r>
          </w:p>
        </w:tc>
        <w:tc>
          <w:tcPr>
            <w:tcW w:w="107" w:type="dxa"/>
            <w:tcBorders/>
            <w:vAlign w:val="bottom"/>
          </w:tcPr>
          <w:p>
            <w:pPr>
              <w:pStyle w:val="TableContents"/>
              <w:bidi w:val="0"/>
              <w:spacing w:before="0" w:after="283"/>
              <w:jc w:val="left"/>
              <w:rPr/>
            </w:pPr>
            <w:r>
              <w:rPr/>
              <w:t> </w:t>
            </w:r>
          </w:p>
        </w:tc>
        <w:tc>
          <w:tcPr>
            <w:tcW w:w="186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9"/>
        <w:gridCol w:w="121"/>
        <w:gridCol w:w="4367"/>
        <w:gridCol w:w="107"/>
        <w:gridCol w:w="1851"/>
      </w:tblGrid>
      <w:tr>
        <w:trPr/>
        <w:tc>
          <w:tcPr>
            <w:tcW w:w="375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7"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r>
      <w:tr>
        <w:trPr/>
        <w:tc>
          <w:tcPr>
            <w:tcW w:w="375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9" w:type="dxa"/>
            <w:tcBorders/>
            <w:vAlign w:val="center"/>
          </w:tcPr>
          <w:p>
            <w:pPr>
              <w:pStyle w:val="TableContents"/>
              <w:bidi w:val="0"/>
              <w:spacing w:before="0" w:after="283"/>
              <w:jc w:val="left"/>
              <w:rPr>
                <w:sz w:val="4"/>
                <w:szCs w:val="4"/>
              </w:rPr>
            </w:pPr>
            <w:r>
              <w:rPr>
                <w:sz w:val="4"/>
                <w:szCs w:val="4"/>
              </w:rPr>
            </w:r>
          </w:p>
        </w:tc>
        <w:tc>
          <w:tcPr>
            <w:tcW w:w="4488" w:type="dxa"/>
            <w:gridSpan w:val="2"/>
            <w:tcBorders/>
            <w:vAlign w:val="center"/>
          </w:tcPr>
          <w:p>
            <w:pPr>
              <w:pStyle w:val="TableContents"/>
              <w:bidi w:val="0"/>
              <w:spacing w:before="0" w:after="283"/>
              <w:jc w:val="left"/>
              <w:rPr>
                <w:sz w:val="4"/>
                <w:szCs w:val="4"/>
              </w:rPr>
            </w:pPr>
            <w:r>
              <w:rPr>
                <w:sz w:val="4"/>
                <w:szCs w:val="4"/>
              </w:rPr>
            </w:r>
          </w:p>
        </w:tc>
        <w:tc>
          <w:tcPr>
            <w:tcW w:w="1958" w:type="dxa"/>
            <w:gridSpan w:val="2"/>
            <w:tcBorders/>
            <w:vAlign w:val="center"/>
          </w:tcPr>
          <w:p>
            <w:pPr>
              <w:pStyle w:val="TableContents"/>
              <w:bidi w:val="0"/>
              <w:spacing w:before="0" w:after="283"/>
              <w:jc w:val="left"/>
              <w:rPr>
                <w:sz w:val="4"/>
                <w:szCs w:val="4"/>
              </w:rPr>
            </w:pPr>
            <w:r>
              <w:rPr>
                <w:sz w:val="4"/>
                <w:szCs w:val="4"/>
              </w:rPr>
            </w:r>
          </w:p>
        </w:tc>
      </w:tr>
      <w:tr>
        <w:trPr/>
        <w:tc>
          <w:tcPr>
            <w:tcW w:w="375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67" w:type="dxa"/>
            <w:tcBorders/>
          </w:tcPr>
          <w:p>
            <w:pPr>
              <w:pStyle w:val="TableContents"/>
              <w:bidi w:val="0"/>
              <w:spacing w:before="0" w:after="283"/>
              <w:jc w:val="left"/>
              <w:rPr/>
            </w:pPr>
            <w:r>
              <w:rPr/>
              <w:t>President (Principal Executive Officer)</w:t>
            </w:r>
          </w:p>
        </w:tc>
        <w:tc>
          <w:tcPr>
            <w:tcW w:w="107" w:type="dxa"/>
            <w:tcBorders/>
            <w:vAlign w:val="bottom"/>
          </w:tcPr>
          <w:p>
            <w:pPr>
              <w:pStyle w:val="TableContents"/>
              <w:bidi w:val="0"/>
              <w:spacing w:before="0" w:after="283"/>
              <w:jc w:val="left"/>
              <w:rPr/>
            </w:pPr>
            <w:r>
              <w:rPr/>
              <w:t> </w:t>
            </w:r>
          </w:p>
        </w:tc>
        <w:tc>
          <w:tcPr>
            <w:tcW w:w="1851"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UHS OKLAHOMA CITY LLC</w:t>
            </w:r>
          </w:p>
          <w:p>
            <w:pPr>
              <w:pStyle w:val="TableContents"/>
              <w:bidi w:val="0"/>
              <w:spacing w:before="0" w:after="20"/>
              <w:jc w:val="left"/>
              <w:rPr>
                <w:rFonts w:ascii="Times New Roman" w:hAnsi="Times New Roman"/>
                <w:sz w:val="20"/>
              </w:rPr>
            </w:pPr>
            <w:r>
              <w:rPr>
                <w:rFonts w:ascii="Times New Roman" w:hAnsi="Times New Roman"/>
                <w:sz w:val="20"/>
              </w:rPr>
              <w:t>UHS OF SPRINGWOODS, L.L.C.</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Steve Filton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35"/>
        <w:gridCol w:w="122"/>
        <w:gridCol w:w="4381"/>
        <w:gridCol w:w="107"/>
        <w:gridCol w:w="1860"/>
      </w:tblGrid>
      <w:tr>
        <w:trPr/>
        <w:tc>
          <w:tcPr>
            <w:tcW w:w="373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8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r>
      <w:tr>
        <w:trPr/>
        <w:tc>
          <w:tcPr>
            <w:tcW w:w="37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2" w:type="dxa"/>
            <w:tcBorders/>
            <w:vAlign w:val="bottom"/>
          </w:tcPr>
          <w:p>
            <w:pPr>
              <w:pStyle w:val="TableContents"/>
              <w:bidi w:val="0"/>
              <w:spacing w:before="0" w:after="283"/>
              <w:jc w:val="left"/>
              <w:rPr/>
            </w:pPr>
            <w:r>
              <w:rPr/>
              <w:t>  </w:t>
            </w:r>
          </w:p>
        </w:tc>
        <w:tc>
          <w:tcPr>
            <w:tcW w:w="43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2" w:type="dxa"/>
            <w:tcBorders/>
            <w:vAlign w:val="bottom"/>
          </w:tcPr>
          <w:p>
            <w:pPr>
              <w:pStyle w:val="TableContents"/>
              <w:bidi w:val="0"/>
              <w:spacing w:before="0" w:after="283"/>
              <w:jc w:val="left"/>
              <w:rPr/>
            </w:pPr>
            <w:r>
              <w:rPr/>
              <w:t>  </w:t>
            </w:r>
          </w:p>
        </w:tc>
        <w:tc>
          <w:tcPr>
            <w:tcW w:w="4381" w:type="dxa"/>
            <w:tcBorders/>
          </w:tcPr>
          <w:p>
            <w:pPr>
              <w:pStyle w:val="TableContents"/>
              <w:bidi w:val="0"/>
              <w:spacing w:before="0" w:after="283"/>
              <w:jc w:val="left"/>
              <w:rPr/>
            </w:pPr>
            <w:r>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60" w:type="dxa"/>
            <w:tcBorders/>
          </w:tcPr>
          <w:p>
            <w:pPr>
              <w:pStyle w:val="TableContents"/>
              <w:bidi w:val="0"/>
              <w:spacing w:before="0" w:after="283"/>
              <w:jc w:val="center"/>
              <w:rPr/>
            </w:pPr>
            <w:r>
              <w:rPr/>
              <w:t>August 7, 2026</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381" w:type="dxa"/>
            <w:tcBorders/>
          </w:tcPr>
          <w:p>
            <w:pPr>
              <w:pStyle w:val="TableContents"/>
              <w:bidi w:val="0"/>
              <w:spacing w:before="0" w:after="283"/>
              <w:jc w:val="left"/>
              <w:rPr/>
            </w:pPr>
            <w:r>
              <w:rPr/>
              <w:t>Vice President of sole member of the registrant</w:t>
            </w:r>
          </w:p>
        </w:tc>
        <w:tc>
          <w:tcPr>
            <w:tcW w:w="107" w:type="dxa"/>
            <w:tcBorders/>
            <w:vAlign w:val="bottom"/>
          </w:tcPr>
          <w:p>
            <w:pPr>
              <w:pStyle w:val="TableContents"/>
              <w:bidi w:val="0"/>
              <w:spacing w:before="0" w:after="283"/>
              <w:jc w:val="left"/>
              <w:rPr/>
            </w:pPr>
            <w:r>
              <w:rPr/>
              <w:t> </w:t>
            </w:r>
          </w:p>
        </w:tc>
        <w:tc>
          <w:tcPr>
            <w:tcW w:w="186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9"/>
        <w:gridCol w:w="121"/>
        <w:gridCol w:w="4367"/>
        <w:gridCol w:w="107"/>
        <w:gridCol w:w="1851"/>
      </w:tblGrid>
      <w:tr>
        <w:trPr/>
        <w:tc>
          <w:tcPr>
            <w:tcW w:w="375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7"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r>
      <w:tr>
        <w:trPr/>
        <w:tc>
          <w:tcPr>
            <w:tcW w:w="375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9" w:type="dxa"/>
            <w:tcBorders/>
            <w:vAlign w:val="center"/>
          </w:tcPr>
          <w:p>
            <w:pPr>
              <w:pStyle w:val="TableContents"/>
              <w:bidi w:val="0"/>
              <w:spacing w:before="0" w:after="283"/>
              <w:jc w:val="left"/>
              <w:rPr>
                <w:sz w:val="4"/>
                <w:szCs w:val="4"/>
              </w:rPr>
            </w:pPr>
            <w:r>
              <w:rPr>
                <w:sz w:val="4"/>
                <w:szCs w:val="4"/>
              </w:rPr>
            </w:r>
          </w:p>
        </w:tc>
        <w:tc>
          <w:tcPr>
            <w:tcW w:w="4488" w:type="dxa"/>
            <w:gridSpan w:val="2"/>
            <w:tcBorders/>
            <w:vAlign w:val="center"/>
          </w:tcPr>
          <w:p>
            <w:pPr>
              <w:pStyle w:val="TableContents"/>
              <w:bidi w:val="0"/>
              <w:spacing w:before="0" w:after="283"/>
              <w:jc w:val="left"/>
              <w:rPr>
                <w:sz w:val="4"/>
                <w:szCs w:val="4"/>
              </w:rPr>
            </w:pPr>
            <w:r>
              <w:rPr>
                <w:sz w:val="4"/>
                <w:szCs w:val="4"/>
              </w:rPr>
            </w:r>
          </w:p>
        </w:tc>
        <w:tc>
          <w:tcPr>
            <w:tcW w:w="1958" w:type="dxa"/>
            <w:gridSpan w:val="2"/>
            <w:tcBorders/>
            <w:vAlign w:val="center"/>
          </w:tcPr>
          <w:p>
            <w:pPr>
              <w:pStyle w:val="TableContents"/>
              <w:bidi w:val="0"/>
              <w:spacing w:before="0" w:after="283"/>
              <w:jc w:val="left"/>
              <w:rPr>
                <w:sz w:val="4"/>
                <w:szCs w:val="4"/>
              </w:rPr>
            </w:pPr>
            <w:r>
              <w:rPr>
                <w:sz w:val="4"/>
                <w:szCs w:val="4"/>
              </w:rPr>
            </w:r>
          </w:p>
        </w:tc>
      </w:tr>
      <w:tr>
        <w:trPr/>
        <w:tc>
          <w:tcPr>
            <w:tcW w:w="375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67" w:type="dxa"/>
            <w:tcBorders/>
          </w:tcPr>
          <w:p>
            <w:pPr>
              <w:pStyle w:val="TableContents"/>
              <w:bidi w:val="0"/>
              <w:spacing w:before="0" w:after="283"/>
              <w:jc w:val="left"/>
              <w:rPr/>
            </w:pPr>
            <w:r>
              <w:rPr/>
              <w:t>President (Principal Executive Officer)</w:t>
            </w:r>
          </w:p>
        </w:tc>
        <w:tc>
          <w:tcPr>
            <w:tcW w:w="107" w:type="dxa"/>
            <w:tcBorders/>
            <w:vAlign w:val="bottom"/>
          </w:tcPr>
          <w:p>
            <w:pPr>
              <w:pStyle w:val="TableContents"/>
              <w:bidi w:val="0"/>
              <w:spacing w:before="0" w:after="283"/>
              <w:jc w:val="left"/>
              <w:rPr/>
            </w:pPr>
            <w:r>
              <w:rPr/>
              <w:t> </w:t>
            </w:r>
          </w:p>
        </w:tc>
        <w:tc>
          <w:tcPr>
            <w:tcW w:w="1851"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OF SUMMITRIDGE, L.L.C.</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3"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6"/>
        <w:gridCol w:w="121"/>
        <w:gridCol w:w="4366"/>
        <w:gridCol w:w="107"/>
        <w:gridCol w:w="1855"/>
      </w:tblGrid>
      <w:tr>
        <w:trPr/>
        <w:tc>
          <w:tcPr>
            <w:tcW w:w="37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3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Vice President of sole member of the registrant</w:t>
            </w:r>
          </w:p>
        </w:tc>
        <w:tc>
          <w:tcPr>
            <w:tcW w:w="107" w:type="dxa"/>
            <w:tcBorders/>
            <w:vAlign w:val="bottom"/>
          </w:tcPr>
          <w:p>
            <w:pPr>
              <w:pStyle w:val="TableContents"/>
              <w:bidi w:val="0"/>
              <w:spacing w:before="0" w:after="283"/>
              <w:jc w:val="left"/>
              <w:rPr/>
            </w:pPr>
            <w:r>
              <w:rPr/>
              <w:t> </w:t>
            </w:r>
          </w:p>
        </w:tc>
        <w:tc>
          <w:tcPr>
            <w:tcW w:w="185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9"/>
        <w:gridCol w:w="121"/>
        <w:gridCol w:w="4367"/>
        <w:gridCol w:w="107"/>
        <w:gridCol w:w="1851"/>
      </w:tblGrid>
      <w:tr>
        <w:trPr/>
        <w:tc>
          <w:tcPr>
            <w:tcW w:w="375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7"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r>
      <w:tr>
        <w:trPr/>
        <w:tc>
          <w:tcPr>
            <w:tcW w:w="375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9" w:type="dxa"/>
            <w:tcBorders/>
            <w:vAlign w:val="center"/>
          </w:tcPr>
          <w:p>
            <w:pPr>
              <w:pStyle w:val="TableContents"/>
              <w:bidi w:val="0"/>
              <w:spacing w:before="0" w:after="283"/>
              <w:jc w:val="left"/>
              <w:rPr>
                <w:sz w:val="4"/>
                <w:szCs w:val="4"/>
              </w:rPr>
            </w:pPr>
            <w:r>
              <w:rPr>
                <w:sz w:val="4"/>
                <w:szCs w:val="4"/>
              </w:rPr>
            </w:r>
          </w:p>
        </w:tc>
        <w:tc>
          <w:tcPr>
            <w:tcW w:w="4488" w:type="dxa"/>
            <w:gridSpan w:val="2"/>
            <w:tcBorders/>
            <w:vAlign w:val="center"/>
          </w:tcPr>
          <w:p>
            <w:pPr>
              <w:pStyle w:val="TableContents"/>
              <w:bidi w:val="0"/>
              <w:spacing w:before="0" w:after="283"/>
              <w:jc w:val="left"/>
              <w:rPr>
                <w:sz w:val="4"/>
                <w:szCs w:val="4"/>
              </w:rPr>
            </w:pPr>
            <w:r>
              <w:rPr>
                <w:sz w:val="4"/>
                <w:szCs w:val="4"/>
              </w:rPr>
            </w:r>
          </w:p>
        </w:tc>
        <w:tc>
          <w:tcPr>
            <w:tcW w:w="1958" w:type="dxa"/>
            <w:gridSpan w:val="2"/>
            <w:tcBorders/>
            <w:vAlign w:val="center"/>
          </w:tcPr>
          <w:p>
            <w:pPr>
              <w:pStyle w:val="TableContents"/>
              <w:bidi w:val="0"/>
              <w:spacing w:before="0" w:after="283"/>
              <w:jc w:val="left"/>
              <w:rPr>
                <w:sz w:val="4"/>
                <w:szCs w:val="4"/>
              </w:rPr>
            </w:pPr>
            <w:r>
              <w:rPr>
                <w:sz w:val="4"/>
                <w:szCs w:val="4"/>
              </w:rPr>
            </w:r>
          </w:p>
        </w:tc>
      </w:tr>
      <w:tr>
        <w:trPr/>
        <w:tc>
          <w:tcPr>
            <w:tcW w:w="375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67" w:type="dxa"/>
            <w:tcBorders/>
          </w:tcPr>
          <w:p>
            <w:pPr>
              <w:pStyle w:val="TableContents"/>
              <w:bidi w:val="0"/>
              <w:spacing w:before="0" w:after="283"/>
              <w:jc w:val="left"/>
              <w:rPr/>
            </w:pPr>
            <w:r>
              <w:rPr/>
              <w:t>President (Principal Executive Officer)</w:t>
            </w:r>
          </w:p>
        </w:tc>
        <w:tc>
          <w:tcPr>
            <w:tcW w:w="107" w:type="dxa"/>
            <w:tcBorders/>
            <w:vAlign w:val="bottom"/>
          </w:tcPr>
          <w:p>
            <w:pPr>
              <w:pStyle w:val="TableContents"/>
              <w:bidi w:val="0"/>
              <w:spacing w:before="0" w:after="283"/>
              <w:jc w:val="left"/>
              <w:rPr/>
            </w:pPr>
            <w:r>
              <w:rPr/>
              <w:t> </w:t>
            </w:r>
          </w:p>
        </w:tc>
        <w:tc>
          <w:tcPr>
            <w:tcW w:w="1851"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PSYCHIATRIC SOLUTIONS HOSPITALS, LLC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6"/>
        <w:gridCol w:w="121"/>
        <w:gridCol w:w="4366"/>
        <w:gridCol w:w="107"/>
        <w:gridCol w:w="1855"/>
      </w:tblGrid>
      <w:tr>
        <w:trPr/>
        <w:tc>
          <w:tcPr>
            <w:tcW w:w="37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283"/>
              <w:jc w:val="left"/>
              <w:rPr/>
            </w:pPr>
            <w:r>
              <w:rPr/>
              <w:t>Vice President of sole member of the registrant</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71"/>
        <w:gridCol w:w="121"/>
        <w:gridCol w:w="4353"/>
        <w:gridCol w:w="107"/>
        <w:gridCol w:w="1853"/>
      </w:tblGrid>
      <w:tr>
        <w:trPr/>
        <w:tc>
          <w:tcPr>
            <w:tcW w:w="377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5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37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71" w:type="dxa"/>
            <w:tcBorders/>
            <w:vAlign w:val="center"/>
          </w:tcPr>
          <w:p>
            <w:pPr>
              <w:pStyle w:val="TableContents"/>
              <w:bidi w:val="0"/>
              <w:spacing w:before="0" w:after="283"/>
              <w:jc w:val="left"/>
              <w:rPr>
                <w:sz w:val="4"/>
                <w:szCs w:val="4"/>
              </w:rPr>
            </w:pPr>
            <w:r>
              <w:rPr>
                <w:sz w:val="4"/>
                <w:szCs w:val="4"/>
              </w:rPr>
            </w:r>
          </w:p>
        </w:tc>
        <w:tc>
          <w:tcPr>
            <w:tcW w:w="4474"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95"/>
        <w:gridCol w:w="93"/>
        <w:gridCol w:w="3394"/>
      </w:tblGrid>
      <w:tr>
        <w:trPr/>
        <w:tc>
          <w:tcPr>
            <w:tcW w:w="595"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339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DIAMOND GROVE CENTER, LLC</w:t>
            </w:r>
          </w:p>
        </w:tc>
      </w:tr>
      <w:tr>
        <w:trPr/>
        <w:tc>
          <w:tcPr>
            <w:tcW w:w="4082" w:type="dxa"/>
            <w:gridSpan w:val="3"/>
            <w:tcBorders/>
          </w:tcPr>
          <w:p>
            <w:pPr>
              <w:pStyle w:val="TableContents"/>
              <w:bidi w:val="0"/>
              <w:spacing w:before="0" w:after="283"/>
              <w:jc w:val="left"/>
              <w:rPr/>
            </w:pPr>
            <w:r>
              <w:rPr/>
              <w:t>KMI ACQUISITION, LLC</w:t>
            </w:r>
          </w:p>
        </w:tc>
      </w:tr>
      <w:tr>
        <w:trPr/>
        <w:tc>
          <w:tcPr>
            <w:tcW w:w="4082" w:type="dxa"/>
            <w:gridSpan w:val="3"/>
            <w:tcBorders/>
          </w:tcPr>
          <w:p>
            <w:pPr>
              <w:pStyle w:val="TableContents"/>
              <w:bidi w:val="0"/>
              <w:spacing w:before="0" w:after="283"/>
              <w:jc w:val="left"/>
              <w:rPr/>
            </w:pPr>
            <w:r>
              <w:rPr/>
              <w:t>LIBERTY POINT BEHAVIORAL HEALTHCARE, LLC</w:t>
            </w:r>
          </w:p>
        </w:tc>
      </w:tr>
      <w:tr>
        <w:trPr/>
        <w:tc>
          <w:tcPr>
            <w:tcW w:w="4082" w:type="dxa"/>
            <w:gridSpan w:val="3"/>
            <w:tcBorders/>
          </w:tcPr>
          <w:p>
            <w:pPr>
              <w:pStyle w:val="TableContents"/>
              <w:bidi w:val="0"/>
              <w:spacing w:before="0" w:after="283"/>
              <w:jc w:val="left"/>
              <w:rPr/>
            </w:pPr>
            <w:r>
              <w:rPr/>
              <w:t>PSJ ACQUISITION, LLC</w:t>
            </w:r>
          </w:p>
        </w:tc>
      </w:tr>
      <w:tr>
        <w:trPr/>
        <w:tc>
          <w:tcPr>
            <w:tcW w:w="4082" w:type="dxa"/>
            <w:gridSpan w:val="3"/>
            <w:tcBorders/>
          </w:tcPr>
          <w:p>
            <w:pPr>
              <w:pStyle w:val="TableContents"/>
              <w:bidi w:val="0"/>
              <w:spacing w:before="0" w:after="283"/>
              <w:jc w:val="left"/>
              <w:rPr/>
            </w:pPr>
            <w:r>
              <w:rPr/>
              <w:t>SHADOW MOUNTAIN BEHAVIORAL HEALTH SYSTEM, LLC</w:t>
            </w:r>
          </w:p>
        </w:tc>
      </w:tr>
      <w:tr>
        <w:trPr/>
        <w:tc>
          <w:tcPr>
            <w:tcW w:w="4082" w:type="dxa"/>
            <w:gridSpan w:val="3"/>
            <w:tcBorders/>
          </w:tcPr>
          <w:p>
            <w:pPr>
              <w:pStyle w:val="TableContents"/>
              <w:bidi w:val="0"/>
              <w:spacing w:before="0" w:after="283"/>
              <w:jc w:val="left"/>
              <w:rPr/>
            </w:pPr>
            <w:r>
              <w:rPr/>
              <w:t>SUNSTONE BEHAVIORAL HEALTH, LLC</w:t>
            </w:r>
          </w:p>
        </w:tc>
      </w:tr>
      <w:tr>
        <w:trPr/>
        <w:tc>
          <w:tcPr>
            <w:tcW w:w="4082" w:type="dxa"/>
            <w:gridSpan w:val="3"/>
            <w:tcBorders/>
          </w:tcPr>
          <w:p>
            <w:pPr>
              <w:pStyle w:val="TableContents"/>
              <w:bidi w:val="0"/>
              <w:spacing w:before="0" w:after="283"/>
              <w:jc w:val="left"/>
              <w:rPr/>
            </w:pPr>
            <w:r>
              <w:rPr/>
              <w:t>TBD ACQUISITION, LLC</w:t>
            </w:r>
          </w:p>
        </w:tc>
      </w:tr>
      <w:tr>
        <w:trPr>
          <w:trHeight w:val="240" w:hRule="atLeast"/>
        </w:trPr>
        <w:tc>
          <w:tcPr>
            <w:tcW w:w="595" w:type="dxa"/>
            <w:tcBorders/>
            <w:vAlign w:val="center"/>
          </w:tcPr>
          <w:p>
            <w:pPr>
              <w:pStyle w:val="TableContents"/>
              <w:bidi w:val="0"/>
              <w:spacing w:before="0" w:after="283"/>
              <w:jc w:val="left"/>
              <w:rPr>
                <w:sz w:val="4"/>
                <w:szCs w:val="4"/>
              </w:rPr>
            </w:pPr>
            <w:r>
              <w:rPr>
                <w:sz w:val="4"/>
                <w:szCs w:val="4"/>
              </w:rPr>
            </w:r>
          </w:p>
        </w:tc>
        <w:tc>
          <w:tcPr>
            <w:tcW w:w="3487" w:type="dxa"/>
            <w:gridSpan w:val="2"/>
            <w:tcBorders/>
            <w:vAlign w:val="center"/>
          </w:tcPr>
          <w:p>
            <w:pPr>
              <w:pStyle w:val="TableContents"/>
              <w:bidi w:val="0"/>
              <w:spacing w:before="0" w:after="283"/>
              <w:jc w:val="left"/>
              <w:rPr>
                <w:sz w:val="4"/>
                <w:szCs w:val="4"/>
              </w:rPr>
            </w:pPr>
            <w:r>
              <w:rPr>
                <w:sz w:val="4"/>
                <w:szCs w:val="4"/>
              </w:rPr>
            </w:r>
          </w:p>
        </w:tc>
      </w:tr>
      <w:tr>
        <w:trPr/>
        <w:tc>
          <w:tcPr>
            <w:tcW w:w="595" w:type="dxa"/>
            <w:tcBorders/>
          </w:tcPr>
          <w:p>
            <w:pPr>
              <w:pStyle w:val="TableContents"/>
              <w:bidi w:val="0"/>
              <w:spacing w:before="0" w:after="283"/>
              <w:jc w:val="left"/>
              <w:rPr/>
            </w:pPr>
            <w:r>
              <w:rPr/>
              <w:t>By:</w:t>
            </w:r>
          </w:p>
        </w:tc>
        <w:tc>
          <w:tcPr>
            <w:tcW w:w="93" w:type="dxa"/>
            <w:tcBorders>
              <w:bottom w:val="single" w:sz="2" w:space="0" w:color="000000"/>
            </w:tcBorders>
            <w:tcMar>
              <w:bottom w:w="28" w:type="dxa"/>
            </w:tcMar>
            <w:vAlign w:val="bottom"/>
          </w:tcPr>
          <w:p>
            <w:pPr>
              <w:pStyle w:val="TableContents"/>
              <w:bidi w:val="0"/>
              <w:spacing w:before="0" w:after="283"/>
              <w:jc w:val="left"/>
              <w:rPr/>
            </w:pPr>
            <w:r>
              <w:rPr/>
              <w:t> </w:t>
            </w:r>
          </w:p>
        </w:tc>
        <w:tc>
          <w:tcPr>
            <w:tcW w:w="3394"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Steve Filton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6"/>
        <w:gridCol w:w="121"/>
        <w:gridCol w:w="4366"/>
        <w:gridCol w:w="107"/>
        <w:gridCol w:w="1855"/>
      </w:tblGrid>
      <w:tr>
        <w:trPr/>
        <w:tc>
          <w:tcPr>
            <w:tcW w:w="37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of sole member of the registrant</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71"/>
        <w:gridCol w:w="121"/>
        <w:gridCol w:w="4353"/>
        <w:gridCol w:w="107"/>
        <w:gridCol w:w="1853"/>
      </w:tblGrid>
      <w:tr>
        <w:trPr/>
        <w:tc>
          <w:tcPr>
            <w:tcW w:w="377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5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37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71" w:type="dxa"/>
            <w:tcBorders/>
            <w:vAlign w:val="center"/>
          </w:tcPr>
          <w:p>
            <w:pPr>
              <w:pStyle w:val="TableContents"/>
              <w:bidi w:val="0"/>
              <w:spacing w:before="0" w:after="283"/>
              <w:jc w:val="left"/>
              <w:rPr>
                <w:sz w:val="4"/>
                <w:szCs w:val="4"/>
              </w:rPr>
            </w:pPr>
            <w:r>
              <w:rPr>
                <w:sz w:val="4"/>
                <w:szCs w:val="4"/>
              </w:rPr>
            </w:r>
          </w:p>
        </w:tc>
        <w:tc>
          <w:tcPr>
            <w:tcW w:w="4474"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1"/>
        <w:gridCol w:w="3620"/>
      </w:tblGrid>
      <w:tr>
        <w:trPr/>
        <w:tc>
          <w:tcPr>
            <w:tcW w:w="40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ATLANTIC SHORES HOSPITAL, LLC</w:t>
            </w:r>
          </w:p>
          <w:p>
            <w:pPr>
              <w:pStyle w:val="TableContents"/>
              <w:bidi w:val="0"/>
              <w:spacing w:before="0" w:after="0"/>
              <w:jc w:val="left"/>
              <w:rPr>
                <w:rFonts w:ascii="Times New Roman" w:hAnsi="Times New Roman"/>
                <w:sz w:val="20"/>
              </w:rPr>
            </w:pPr>
            <w:r>
              <w:rPr>
                <w:rFonts w:ascii="Times New Roman" w:hAnsi="Times New Roman"/>
                <w:sz w:val="20"/>
              </w:rPr>
              <w:t>EMERALD COAST BEHAVIORAL HOSPITAL, LLC</w:t>
            </w:r>
          </w:p>
          <w:p>
            <w:pPr>
              <w:pStyle w:val="TableContents"/>
              <w:bidi w:val="0"/>
              <w:spacing w:before="0" w:after="0"/>
              <w:jc w:val="left"/>
              <w:rPr>
                <w:rFonts w:ascii="Times New Roman" w:hAnsi="Times New Roman"/>
                <w:sz w:val="20"/>
              </w:rPr>
            </w:pPr>
            <w:r>
              <w:rPr>
                <w:rFonts w:ascii="Times New Roman" w:hAnsi="Times New Roman"/>
                <w:sz w:val="20"/>
              </w:rPr>
              <w:t>OCALA BEHAVIORAL HEALTH, LLC</w:t>
            </w:r>
          </w:p>
          <w:p>
            <w:pPr>
              <w:pStyle w:val="TableContents"/>
              <w:bidi w:val="0"/>
              <w:spacing w:before="0" w:after="0"/>
              <w:jc w:val="left"/>
              <w:rPr>
                <w:rFonts w:ascii="Times New Roman" w:hAnsi="Times New Roman"/>
                <w:sz w:val="20"/>
              </w:rPr>
            </w:pPr>
            <w:r>
              <w:rPr>
                <w:rFonts w:ascii="Times New Roman" w:hAnsi="Times New Roman"/>
                <w:sz w:val="20"/>
              </w:rPr>
              <w:t>PALMETTO BEHAVIORAL HEALTH HOLDINGS, LLC</w:t>
            </w:r>
          </w:p>
          <w:p>
            <w:pPr>
              <w:pStyle w:val="TableContents"/>
              <w:bidi w:val="0"/>
              <w:spacing w:before="0" w:after="0"/>
              <w:jc w:val="left"/>
              <w:rPr>
                <w:rFonts w:ascii="Times New Roman" w:hAnsi="Times New Roman"/>
                <w:sz w:val="20"/>
              </w:rPr>
            </w:pPr>
            <w:r>
              <w:rPr>
                <w:rFonts w:ascii="Times New Roman" w:hAnsi="Times New Roman"/>
                <w:sz w:val="20"/>
              </w:rPr>
              <w:t>RAMSAY MANAGED CARE, LLC</w:t>
            </w:r>
          </w:p>
          <w:p>
            <w:pPr>
              <w:pStyle w:val="TableContents"/>
              <w:bidi w:val="0"/>
              <w:spacing w:before="0" w:after="0"/>
              <w:jc w:val="left"/>
              <w:rPr>
                <w:rFonts w:ascii="Times New Roman" w:hAnsi="Times New Roman"/>
                <w:sz w:val="20"/>
              </w:rPr>
            </w:pPr>
            <w:r>
              <w:rPr>
                <w:rFonts w:ascii="Times New Roman" w:hAnsi="Times New Roman"/>
                <w:sz w:val="20"/>
              </w:rPr>
              <w:t>SAMSON PROPERTIES, LLC</w:t>
            </w:r>
          </w:p>
          <w:p>
            <w:pPr>
              <w:pStyle w:val="TableContents"/>
              <w:bidi w:val="0"/>
              <w:spacing w:before="0" w:after="0"/>
              <w:jc w:val="left"/>
              <w:rPr>
                <w:rFonts w:ascii="Times New Roman" w:hAnsi="Times New Roman"/>
                <w:sz w:val="20"/>
              </w:rPr>
            </w:pPr>
            <w:r>
              <w:rPr>
                <w:rFonts w:ascii="Times New Roman" w:hAnsi="Times New Roman"/>
                <w:sz w:val="20"/>
              </w:rPr>
              <w:t>TBJ BEHAVIORAL CENTER, LLC</w:t>
            </w:r>
          </w:p>
          <w:p>
            <w:pPr>
              <w:pStyle w:val="TableContents"/>
              <w:bidi w:val="0"/>
              <w:spacing w:before="0" w:after="0"/>
              <w:jc w:val="left"/>
              <w:rPr>
                <w:rFonts w:ascii="Times New Roman" w:hAnsi="Times New Roman"/>
                <w:sz w:val="20"/>
              </w:rPr>
            </w:pPr>
            <w:r>
              <w:rPr>
                <w:rFonts w:ascii="Times New Roman" w:hAnsi="Times New Roman"/>
                <w:sz w:val="20"/>
              </w:rPr>
              <w:t>THREE RIVERS HEALTHCARE GROUP, LLC WEKIVA SPRINGS CENTER, LLC</w:t>
            </w:r>
          </w:p>
          <w:p>
            <w:pPr>
              <w:pStyle w:val="TableContents"/>
              <w:bidi w:val="0"/>
              <w:spacing w:before="0" w:after="20"/>
              <w:jc w:val="left"/>
              <w:rPr>
                <w:rFonts w:ascii="Times New Roman" w:hAnsi="Times New Roman"/>
                <w:sz w:val="20"/>
              </w:rPr>
            </w:pPr>
            <w:r>
              <w:rPr>
                <w:rFonts w:ascii="Times New Roman" w:hAnsi="Times New Roman"/>
                <w:sz w:val="20"/>
              </w:rPr>
              <w:t>ZEUS ENDEAVORS, LLC</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20"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Steve Filton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6"/>
        <w:gridCol w:w="121"/>
        <w:gridCol w:w="4366"/>
        <w:gridCol w:w="107"/>
        <w:gridCol w:w="1855"/>
      </w:tblGrid>
      <w:tr>
        <w:trPr/>
        <w:tc>
          <w:tcPr>
            <w:tcW w:w="37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283"/>
              <w:jc w:val="left"/>
              <w:rPr/>
            </w:pPr>
            <w:r>
              <w:rPr/>
              <w:t>Vice President of sole member of the registrant</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71"/>
        <w:gridCol w:w="121"/>
        <w:gridCol w:w="4353"/>
        <w:gridCol w:w="107"/>
        <w:gridCol w:w="1853"/>
      </w:tblGrid>
      <w:tr>
        <w:trPr/>
        <w:tc>
          <w:tcPr>
            <w:tcW w:w="377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5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37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71" w:type="dxa"/>
            <w:tcBorders/>
            <w:vAlign w:val="center"/>
          </w:tcPr>
          <w:p>
            <w:pPr>
              <w:pStyle w:val="TableContents"/>
              <w:bidi w:val="0"/>
              <w:spacing w:before="0" w:after="283"/>
              <w:jc w:val="left"/>
              <w:rPr>
                <w:sz w:val="4"/>
                <w:szCs w:val="4"/>
              </w:rPr>
            </w:pPr>
            <w:r>
              <w:rPr>
                <w:sz w:val="4"/>
                <w:szCs w:val="4"/>
              </w:rPr>
            </w:r>
          </w:p>
        </w:tc>
        <w:tc>
          <w:tcPr>
            <w:tcW w:w="4474"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PALMETTO BEHAVIORAL HEALTH SYSTEM, L.L.C.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6"/>
        <w:gridCol w:w="120"/>
        <w:gridCol w:w="3235"/>
        <w:gridCol w:w="120"/>
        <w:gridCol w:w="3254"/>
      </w:tblGrid>
      <w:tr>
        <w:trPr/>
        <w:tc>
          <w:tcPr>
            <w:tcW w:w="34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54" w:type="dxa"/>
            <w:tcBorders/>
            <w:vAlign w:val="center"/>
          </w:tcPr>
          <w:p>
            <w:pPr>
              <w:pStyle w:val="TableContents"/>
              <w:bidi w:val="0"/>
              <w:spacing w:before="0" w:after="283"/>
              <w:jc w:val="left"/>
              <w:rPr>
                <w:sz w:val="4"/>
                <w:szCs w:val="4"/>
              </w:rPr>
            </w:pPr>
            <w:r>
              <w:rPr>
                <w:sz w:val="4"/>
                <w:szCs w:val="4"/>
              </w:rPr>
            </w:r>
          </w:p>
        </w:tc>
      </w:tr>
      <w:tr>
        <w:trPr/>
        <w:tc>
          <w:tcPr>
            <w:tcW w:w="34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0" w:type="dxa"/>
            <w:tcBorders/>
            <w:vAlign w:val="bottom"/>
          </w:tcPr>
          <w:p>
            <w:pPr>
              <w:pStyle w:val="TableContents"/>
              <w:bidi w:val="0"/>
              <w:spacing w:before="0" w:after="283"/>
              <w:jc w:val="left"/>
              <w:rPr/>
            </w:pPr>
            <w:r>
              <w:rPr/>
              <w:t>  </w:t>
            </w:r>
          </w:p>
        </w:tc>
        <w:tc>
          <w:tcPr>
            <w:tcW w:w="32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20" w:type="dxa"/>
            <w:tcBorders/>
            <w:vAlign w:val="bottom"/>
          </w:tcPr>
          <w:p>
            <w:pPr>
              <w:pStyle w:val="TableContents"/>
              <w:bidi w:val="0"/>
              <w:spacing w:before="0" w:after="283"/>
              <w:jc w:val="left"/>
              <w:rPr/>
            </w:pPr>
            <w:r>
              <w:rPr/>
              <w:t>  </w:t>
            </w:r>
          </w:p>
        </w:tc>
        <w:tc>
          <w:tcPr>
            <w:tcW w:w="325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476" w:type="dxa"/>
            <w:tcBorders/>
            <w:vAlign w:val="center"/>
          </w:tcPr>
          <w:p>
            <w:pPr>
              <w:pStyle w:val="TableContents"/>
              <w:bidi w:val="0"/>
              <w:spacing w:before="0" w:after="283"/>
              <w:jc w:val="left"/>
              <w:rPr>
                <w:sz w:val="4"/>
                <w:szCs w:val="4"/>
              </w:rPr>
            </w:pPr>
            <w:r>
              <w:rPr>
                <w:sz w:val="4"/>
                <w:szCs w:val="4"/>
              </w:rPr>
            </w:r>
          </w:p>
        </w:tc>
        <w:tc>
          <w:tcPr>
            <w:tcW w:w="3355" w:type="dxa"/>
            <w:gridSpan w:val="2"/>
            <w:tcBorders/>
            <w:vAlign w:val="center"/>
          </w:tcPr>
          <w:p>
            <w:pPr>
              <w:pStyle w:val="TableContents"/>
              <w:bidi w:val="0"/>
              <w:spacing w:before="0" w:after="283"/>
              <w:jc w:val="left"/>
              <w:rPr>
                <w:sz w:val="4"/>
                <w:szCs w:val="4"/>
              </w:rPr>
            </w:pPr>
            <w:r>
              <w:rPr>
                <w:sz w:val="4"/>
                <w:szCs w:val="4"/>
              </w:rPr>
            </w:r>
          </w:p>
        </w:tc>
        <w:tc>
          <w:tcPr>
            <w:tcW w:w="3374" w:type="dxa"/>
            <w:gridSpan w:val="2"/>
            <w:tcBorders/>
            <w:vAlign w:val="center"/>
          </w:tcPr>
          <w:p>
            <w:pPr>
              <w:pStyle w:val="TableContents"/>
              <w:bidi w:val="0"/>
              <w:spacing w:before="0" w:after="283"/>
              <w:jc w:val="left"/>
              <w:rPr>
                <w:sz w:val="4"/>
                <w:szCs w:val="4"/>
              </w:rPr>
            </w:pPr>
            <w:r>
              <w:rPr>
                <w:sz w:val="4"/>
                <w:szCs w:val="4"/>
              </w:rPr>
            </w:r>
          </w:p>
        </w:tc>
      </w:tr>
      <w:tr>
        <w:trPr/>
        <w:tc>
          <w:tcPr>
            <w:tcW w:w="347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0" w:type="dxa"/>
            <w:tcBorders/>
            <w:vAlign w:val="bottom"/>
          </w:tcPr>
          <w:p>
            <w:pPr>
              <w:pStyle w:val="TableContents"/>
              <w:bidi w:val="0"/>
              <w:spacing w:before="0" w:after="283"/>
              <w:jc w:val="left"/>
              <w:rPr/>
            </w:pPr>
            <w:r>
              <w:rPr/>
              <w:t>  </w:t>
            </w:r>
          </w:p>
        </w:tc>
        <w:tc>
          <w:tcPr>
            <w:tcW w:w="3235"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Vice President of sole member of the registrant</w:t>
            </w:r>
          </w:p>
        </w:tc>
        <w:tc>
          <w:tcPr>
            <w:tcW w:w="120" w:type="dxa"/>
            <w:tcBorders/>
            <w:vAlign w:val="bottom"/>
          </w:tcPr>
          <w:p>
            <w:pPr>
              <w:pStyle w:val="TableContents"/>
              <w:bidi w:val="0"/>
              <w:spacing w:before="0" w:after="283"/>
              <w:jc w:val="left"/>
              <w:rPr/>
            </w:pPr>
            <w:r>
              <w:rPr/>
              <w:t>  </w:t>
            </w:r>
          </w:p>
        </w:tc>
        <w:tc>
          <w:tcPr>
            <w:tcW w:w="3254" w:type="dxa"/>
            <w:tcBorders/>
          </w:tcPr>
          <w:p>
            <w:pPr>
              <w:pStyle w:val="TableContents"/>
              <w:bidi w:val="0"/>
              <w:spacing w:before="0" w:after="283"/>
              <w:jc w:val="center"/>
              <w:rPr/>
            </w:pPr>
            <w:r>
              <w:rPr/>
              <w:t>August 7, 2026</w:t>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9"/>
        <w:gridCol w:w="120"/>
        <w:gridCol w:w="3234"/>
        <w:gridCol w:w="120"/>
        <w:gridCol w:w="3252"/>
      </w:tblGrid>
      <w:tr>
        <w:trPr/>
        <w:tc>
          <w:tcPr>
            <w:tcW w:w="347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52" w:type="dxa"/>
            <w:tcBorders/>
            <w:vAlign w:val="center"/>
          </w:tcPr>
          <w:p>
            <w:pPr>
              <w:pStyle w:val="TableContents"/>
              <w:bidi w:val="0"/>
              <w:spacing w:before="0" w:after="283"/>
              <w:jc w:val="left"/>
              <w:rPr>
                <w:sz w:val="4"/>
                <w:szCs w:val="4"/>
              </w:rPr>
            </w:pPr>
            <w:r>
              <w:rPr>
                <w:sz w:val="4"/>
                <w:szCs w:val="4"/>
              </w:rPr>
            </w:r>
          </w:p>
        </w:tc>
      </w:tr>
      <w:tr>
        <w:trPr/>
        <w:tc>
          <w:tcPr>
            <w:tcW w:w="347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0" w:type="dxa"/>
            <w:tcBorders/>
            <w:vAlign w:val="bottom"/>
          </w:tcPr>
          <w:p>
            <w:pPr>
              <w:pStyle w:val="TableContents"/>
              <w:bidi w:val="0"/>
              <w:spacing w:before="0" w:after="283"/>
              <w:jc w:val="left"/>
              <w:rPr/>
            </w:pPr>
            <w:r>
              <w:rPr/>
              <w:t>  </w:t>
            </w:r>
          </w:p>
        </w:tc>
        <w:tc>
          <w:tcPr>
            <w:tcW w:w="323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20" w:type="dxa"/>
            <w:tcBorders/>
            <w:vAlign w:val="bottom"/>
          </w:tcPr>
          <w:p>
            <w:pPr>
              <w:pStyle w:val="TableContents"/>
              <w:bidi w:val="0"/>
              <w:spacing w:before="0" w:after="283"/>
              <w:jc w:val="left"/>
              <w:rPr/>
            </w:pPr>
            <w:r>
              <w:rPr/>
              <w:t>  </w:t>
            </w:r>
          </w:p>
        </w:tc>
        <w:tc>
          <w:tcPr>
            <w:tcW w:w="325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479" w:type="dxa"/>
            <w:tcBorders/>
            <w:vAlign w:val="center"/>
          </w:tcPr>
          <w:p>
            <w:pPr>
              <w:pStyle w:val="TableContents"/>
              <w:bidi w:val="0"/>
              <w:spacing w:before="0" w:after="283"/>
              <w:jc w:val="left"/>
              <w:rPr>
                <w:sz w:val="4"/>
                <w:szCs w:val="4"/>
              </w:rPr>
            </w:pPr>
            <w:r>
              <w:rPr>
                <w:sz w:val="4"/>
                <w:szCs w:val="4"/>
              </w:rPr>
            </w:r>
          </w:p>
        </w:tc>
        <w:tc>
          <w:tcPr>
            <w:tcW w:w="3354" w:type="dxa"/>
            <w:gridSpan w:val="2"/>
            <w:tcBorders/>
            <w:vAlign w:val="center"/>
          </w:tcPr>
          <w:p>
            <w:pPr>
              <w:pStyle w:val="TableContents"/>
              <w:bidi w:val="0"/>
              <w:spacing w:before="0" w:after="283"/>
              <w:jc w:val="left"/>
              <w:rPr>
                <w:sz w:val="4"/>
                <w:szCs w:val="4"/>
              </w:rPr>
            </w:pPr>
            <w:r>
              <w:rPr>
                <w:sz w:val="4"/>
                <w:szCs w:val="4"/>
              </w:rPr>
            </w:r>
          </w:p>
        </w:tc>
        <w:tc>
          <w:tcPr>
            <w:tcW w:w="3372" w:type="dxa"/>
            <w:gridSpan w:val="2"/>
            <w:tcBorders/>
            <w:vAlign w:val="center"/>
          </w:tcPr>
          <w:p>
            <w:pPr>
              <w:pStyle w:val="TableContents"/>
              <w:bidi w:val="0"/>
              <w:spacing w:before="0" w:after="283"/>
              <w:jc w:val="left"/>
              <w:rPr>
                <w:sz w:val="4"/>
                <w:szCs w:val="4"/>
              </w:rPr>
            </w:pPr>
            <w:r>
              <w:rPr>
                <w:sz w:val="4"/>
                <w:szCs w:val="4"/>
              </w:rPr>
            </w:r>
          </w:p>
        </w:tc>
      </w:tr>
      <w:tr>
        <w:trPr/>
        <w:tc>
          <w:tcPr>
            <w:tcW w:w="347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0" w:type="dxa"/>
            <w:tcBorders/>
            <w:vAlign w:val="bottom"/>
          </w:tcPr>
          <w:p>
            <w:pPr>
              <w:pStyle w:val="TableContents"/>
              <w:bidi w:val="0"/>
              <w:spacing w:before="0" w:after="283"/>
              <w:jc w:val="left"/>
              <w:rPr/>
            </w:pPr>
            <w:r>
              <w:rPr/>
              <w:t>  </w:t>
            </w:r>
          </w:p>
        </w:tc>
        <w:tc>
          <w:tcPr>
            <w:tcW w:w="3234" w:type="dxa"/>
            <w:tcBorders/>
          </w:tcPr>
          <w:p>
            <w:pPr>
              <w:pStyle w:val="TableContents"/>
              <w:bidi w:val="0"/>
              <w:spacing w:before="0" w:after="283"/>
              <w:jc w:val="left"/>
              <w:rPr/>
            </w:pPr>
            <w:r>
              <w:rPr/>
              <w:t>President (Principal Executive Officer)</w:t>
            </w:r>
          </w:p>
        </w:tc>
        <w:tc>
          <w:tcPr>
            <w:tcW w:w="120" w:type="dxa"/>
            <w:tcBorders/>
            <w:vAlign w:val="bottom"/>
          </w:tcPr>
          <w:p>
            <w:pPr>
              <w:pStyle w:val="TableContents"/>
              <w:bidi w:val="0"/>
              <w:spacing w:before="0" w:after="283"/>
              <w:jc w:val="left"/>
              <w:rPr/>
            </w:pPr>
            <w:r>
              <w:rPr/>
              <w:t>  </w:t>
            </w:r>
          </w:p>
        </w:tc>
        <w:tc>
          <w:tcPr>
            <w:tcW w:w="3252"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THREE RIVERS BEHAVIORAL HEALTH, LLC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6"/>
        <w:gridCol w:w="121"/>
        <w:gridCol w:w="4366"/>
        <w:gridCol w:w="107"/>
        <w:gridCol w:w="1855"/>
      </w:tblGrid>
      <w:tr>
        <w:trPr/>
        <w:tc>
          <w:tcPr>
            <w:tcW w:w="37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Vice President of sole member of the registrant</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9"/>
        <w:gridCol w:w="121"/>
        <w:gridCol w:w="4367"/>
        <w:gridCol w:w="107"/>
        <w:gridCol w:w="1851"/>
      </w:tblGrid>
      <w:tr>
        <w:trPr/>
        <w:tc>
          <w:tcPr>
            <w:tcW w:w="375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7"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r>
      <w:tr>
        <w:trPr/>
        <w:tc>
          <w:tcPr>
            <w:tcW w:w="375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9" w:type="dxa"/>
            <w:tcBorders/>
            <w:vAlign w:val="center"/>
          </w:tcPr>
          <w:p>
            <w:pPr>
              <w:pStyle w:val="TableContents"/>
              <w:bidi w:val="0"/>
              <w:spacing w:before="0" w:after="283"/>
              <w:jc w:val="left"/>
              <w:rPr>
                <w:sz w:val="4"/>
                <w:szCs w:val="4"/>
              </w:rPr>
            </w:pPr>
            <w:r>
              <w:rPr>
                <w:sz w:val="4"/>
                <w:szCs w:val="4"/>
              </w:rPr>
            </w:r>
          </w:p>
        </w:tc>
        <w:tc>
          <w:tcPr>
            <w:tcW w:w="4488" w:type="dxa"/>
            <w:gridSpan w:val="2"/>
            <w:tcBorders/>
            <w:vAlign w:val="center"/>
          </w:tcPr>
          <w:p>
            <w:pPr>
              <w:pStyle w:val="TableContents"/>
              <w:bidi w:val="0"/>
              <w:spacing w:before="0" w:after="283"/>
              <w:jc w:val="left"/>
              <w:rPr>
                <w:sz w:val="4"/>
                <w:szCs w:val="4"/>
              </w:rPr>
            </w:pPr>
            <w:r>
              <w:rPr>
                <w:sz w:val="4"/>
                <w:szCs w:val="4"/>
              </w:rPr>
            </w:r>
          </w:p>
        </w:tc>
        <w:tc>
          <w:tcPr>
            <w:tcW w:w="1958" w:type="dxa"/>
            <w:gridSpan w:val="2"/>
            <w:tcBorders/>
            <w:vAlign w:val="center"/>
          </w:tcPr>
          <w:p>
            <w:pPr>
              <w:pStyle w:val="TableContents"/>
              <w:bidi w:val="0"/>
              <w:spacing w:before="0" w:after="283"/>
              <w:jc w:val="left"/>
              <w:rPr>
                <w:sz w:val="4"/>
                <w:szCs w:val="4"/>
              </w:rPr>
            </w:pPr>
            <w:r>
              <w:rPr>
                <w:sz w:val="4"/>
                <w:szCs w:val="4"/>
              </w:rPr>
            </w:r>
          </w:p>
        </w:tc>
      </w:tr>
      <w:tr>
        <w:trPr/>
        <w:tc>
          <w:tcPr>
            <w:tcW w:w="375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67" w:type="dxa"/>
            <w:tcBorders/>
          </w:tcPr>
          <w:p>
            <w:pPr>
              <w:pStyle w:val="TableContents"/>
              <w:bidi w:val="0"/>
              <w:spacing w:before="0" w:after="283"/>
              <w:jc w:val="left"/>
              <w:rPr/>
            </w:pPr>
            <w:r>
              <w:rPr/>
              <w:t>President (Principal Executive Officer)</w:t>
            </w:r>
          </w:p>
        </w:tc>
        <w:tc>
          <w:tcPr>
            <w:tcW w:w="107" w:type="dxa"/>
            <w:tcBorders/>
            <w:vAlign w:val="bottom"/>
          </w:tcPr>
          <w:p>
            <w:pPr>
              <w:pStyle w:val="TableContents"/>
              <w:bidi w:val="0"/>
              <w:spacing w:before="0" w:after="283"/>
              <w:jc w:val="left"/>
              <w:rPr/>
            </w:pPr>
            <w:r>
              <w:rPr/>
              <w:t> </w:t>
            </w:r>
          </w:p>
        </w:tc>
        <w:tc>
          <w:tcPr>
            <w:tcW w:w="1851"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NATIONAL DEAF ACADEMY, LLC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6"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58"/>
        <w:gridCol w:w="120"/>
        <w:gridCol w:w="3257"/>
        <w:gridCol w:w="120"/>
        <w:gridCol w:w="3250"/>
      </w:tblGrid>
      <w:tr>
        <w:trPr/>
        <w:tc>
          <w:tcPr>
            <w:tcW w:w="345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5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50" w:type="dxa"/>
            <w:tcBorders/>
            <w:vAlign w:val="center"/>
          </w:tcPr>
          <w:p>
            <w:pPr>
              <w:pStyle w:val="TableContents"/>
              <w:bidi w:val="0"/>
              <w:spacing w:before="0" w:after="283"/>
              <w:jc w:val="left"/>
              <w:rPr>
                <w:sz w:val="4"/>
                <w:szCs w:val="4"/>
              </w:rPr>
            </w:pPr>
            <w:r>
              <w:rPr>
                <w:sz w:val="4"/>
                <w:szCs w:val="4"/>
              </w:rPr>
            </w:r>
          </w:p>
        </w:tc>
      </w:tr>
      <w:tr>
        <w:trPr/>
        <w:tc>
          <w:tcPr>
            <w:tcW w:w="345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0" w:type="dxa"/>
            <w:tcBorders/>
            <w:vAlign w:val="bottom"/>
          </w:tcPr>
          <w:p>
            <w:pPr>
              <w:pStyle w:val="TableContents"/>
              <w:bidi w:val="0"/>
              <w:spacing w:before="0" w:after="283"/>
              <w:jc w:val="left"/>
              <w:rPr/>
            </w:pPr>
            <w:r>
              <w:rPr/>
              <w:t>  </w:t>
            </w:r>
          </w:p>
        </w:tc>
        <w:tc>
          <w:tcPr>
            <w:tcW w:w="325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20" w:type="dxa"/>
            <w:tcBorders/>
            <w:vAlign w:val="bottom"/>
          </w:tcPr>
          <w:p>
            <w:pPr>
              <w:pStyle w:val="TableContents"/>
              <w:bidi w:val="0"/>
              <w:spacing w:before="0" w:after="283"/>
              <w:jc w:val="left"/>
              <w:rPr/>
            </w:pPr>
            <w:r>
              <w:rPr/>
              <w:t>  </w:t>
            </w:r>
          </w:p>
        </w:tc>
        <w:tc>
          <w:tcPr>
            <w:tcW w:w="325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458" w:type="dxa"/>
            <w:tcBorders/>
            <w:vAlign w:val="center"/>
          </w:tcPr>
          <w:p>
            <w:pPr>
              <w:pStyle w:val="TableContents"/>
              <w:bidi w:val="0"/>
              <w:spacing w:before="0" w:after="283"/>
              <w:jc w:val="left"/>
              <w:rPr>
                <w:sz w:val="4"/>
                <w:szCs w:val="4"/>
              </w:rPr>
            </w:pPr>
            <w:r>
              <w:rPr>
                <w:sz w:val="4"/>
                <w:szCs w:val="4"/>
              </w:rPr>
            </w:r>
          </w:p>
        </w:tc>
        <w:tc>
          <w:tcPr>
            <w:tcW w:w="3377" w:type="dxa"/>
            <w:gridSpan w:val="2"/>
            <w:tcBorders/>
            <w:vAlign w:val="center"/>
          </w:tcPr>
          <w:p>
            <w:pPr>
              <w:pStyle w:val="TableContents"/>
              <w:bidi w:val="0"/>
              <w:spacing w:before="0" w:after="283"/>
              <w:jc w:val="left"/>
              <w:rPr>
                <w:sz w:val="4"/>
                <w:szCs w:val="4"/>
              </w:rPr>
            </w:pPr>
            <w:r>
              <w:rPr>
                <w:sz w:val="4"/>
                <w:szCs w:val="4"/>
              </w:rPr>
            </w:r>
          </w:p>
        </w:tc>
        <w:tc>
          <w:tcPr>
            <w:tcW w:w="3370" w:type="dxa"/>
            <w:gridSpan w:val="2"/>
            <w:tcBorders/>
            <w:vAlign w:val="center"/>
          </w:tcPr>
          <w:p>
            <w:pPr>
              <w:pStyle w:val="TableContents"/>
              <w:bidi w:val="0"/>
              <w:spacing w:before="0" w:after="283"/>
              <w:jc w:val="left"/>
              <w:rPr>
                <w:sz w:val="4"/>
                <w:szCs w:val="4"/>
              </w:rPr>
            </w:pPr>
            <w:r>
              <w:rPr>
                <w:sz w:val="4"/>
                <w:szCs w:val="4"/>
              </w:rPr>
            </w:r>
          </w:p>
        </w:tc>
      </w:tr>
      <w:tr>
        <w:trPr/>
        <w:tc>
          <w:tcPr>
            <w:tcW w:w="3458"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0" w:type="dxa"/>
            <w:tcBorders/>
            <w:vAlign w:val="bottom"/>
          </w:tcPr>
          <w:p>
            <w:pPr>
              <w:pStyle w:val="TableContents"/>
              <w:bidi w:val="0"/>
              <w:spacing w:before="0" w:after="283"/>
              <w:jc w:val="left"/>
              <w:rPr/>
            </w:pPr>
            <w:r>
              <w:rPr/>
              <w:t>  </w:t>
            </w:r>
          </w:p>
        </w:tc>
        <w:tc>
          <w:tcPr>
            <w:tcW w:w="3257" w:type="dxa"/>
            <w:tcBorders/>
          </w:tcPr>
          <w:p>
            <w:pPr>
              <w:pStyle w:val="TableContents"/>
              <w:bidi w:val="0"/>
              <w:spacing w:before="0" w:after="283"/>
              <w:jc w:val="left"/>
              <w:rPr/>
            </w:pPr>
            <w:r>
              <w:rPr/>
              <w:t>Vice President (Principal Financial and Accounting Officer)</w:t>
            </w:r>
          </w:p>
        </w:tc>
        <w:tc>
          <w:tcPr>
            <w:tcW w:w="120" w:type="dxa"/>
            <w:tcBorders/>
            <w:vAlign w:val="bottom"/>
          </w:tcPr>
          <w:p>
            <w:pPr>
              <w:pStyle w:val="TableContents"/>
              <w:bidi w:val="0"/>
              <w:spacing w:before="0" w:after="283"/>
              <w:jc w:val="left"/>
              <w:rPr/>
            </w:pPr>
            <w:r>
              <w:rPr/>
              <w:t>  </w:t>
            </w:r>
          </w:p>
        </w:tc>
        <w:tc>
          <w:tcPr>
            <w:tcW w:w="3250" w:type="dxa"/>
            <w:tcBorders/>
          </w:tcPr>
          <w:p>
            <w:pPr>
              <w:pStyle w:val="TableContents"/>
              <w:bidi w:val="0"/>
              <w:spacing w:before="0" w:after="283"/>
              <w:jc w:val="center"/>
              <w:rPr/>
            </w:pPr>
            <w:r>
              <w:rPr/>
              <w:t>August 7, 2026</w:t>
            </w:r>
          </w:p>
        </w:tc>
      </w:tr>
      <w:tr>
        <w:trPr>
          <w:trHeight w:val="240" w:hRule="atLeast"/>
        </w:trPr>
        <w:tc>
          <w:tcPr>
            <w:tcW w:w="3458" w:type="dxa"/>
            <w:tcBorders/>
            <w:vAlign w:val="center"/>
          </w:tcPr>
          <w:p>
            <w:pPr>
              <w:pStyle w:val="TableContents"/>
              <w:bidi w:val="0"/>
              <w:spacing w:before="0" w:after="283"/>
              <w:jc w:val="left"/>
              <w:rPr>
                <w:sz w:val="4"/>
                <w:szCs w:val="4"/>
              </w:rPr>
            </w:pPr>
            <w:r>
              <w:rPr>
                <w:sz w:val="4"/>
                <w:szCs w:val="4"/>
              </w:rPr>
            </w:r>
          </w:p>
        </w:tc>
        <w:tc>
          <w:tcPr>
            <w:tcW w:w="3377" w:type="dxa"/>
            <w:gridSpan w:val="2"/>
            <w:tcBorders/>
            <w:vAlign w:val="center"/>
          </w:tcPr>
          <w:p>
            <w:pPr>
              <w:pStyle w:val="TableContents"/>
              <w:bidi w:val="0"/>
              <w:spacing w:before="0" w:after="283"/>
              <w:jc w:val="left"/>
              <w:rPr>
                <w:sz w:val="4"/>
                <w:szCs w:val="4"/>
              </w:rPr>
            </w:pPr>
            <w:r>
              <w:rPr>
                <w:sz w:val="4"/>
                <w:szCs w:val="4"/>
              </w:rPr>
            </w:r>
          </w:p>
        </w:tc>
        <w:tc>
          <w:tcPr>
            <w:tcW w:w="3370" w:type="dxa"/>
            <w:gridSpan w:val="2"/>
            <w:tcBorders/>
            <w:vAlign w:val="center"/>
          </w:tcPr>
          <w:p>
            <w:pPr>
              <w:pStyle w:val="TableContents"/>
              <w:bidi w:val="0"/>
              <w:spacing w:before="0" w:after="283"/>
              <w:jc w:val="left"/>
              <w:rPr>
                <w:sz w:val="4"/>
                <w:szCs w:val="4"/>
              </w:rPr>
            </w:pPr>
            <w:r>
              <w:rPr>
                <w:sz w:val="4"/>
                <w:szCs w:val="4"/>
              </w:rPr>
            </w:r>
          </w:p>
        </w:tc>
      </w:tr>
      <w:tr>
        <w:trPr/>
        <w:tc>
          <w:tcPr>
            <w:tcW w:w="3458"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57" w:type="dxa"/>
            <w:tcBorders/>
            <w:vAlign w:val="bottom"/>
          </w:tcPr>
          <w:p>
            <w:pPr>
              <w:pStyle w:val="TableContents"/>
              <w:bidi w:val="0"/>
              <w:spacing w:before="0" w:after="283"/>
              <w:jc w:val="left"/>
              <w:rPr/>
            </w:pPr>
            <w:r>
              <w:rPr/>
              <w:t>Vice President of sole member of the registrant</w:t>
            </w:r>
          </w:p>
        </w:tc>
        <w:tc>
          <w:tcPr>
            <w:tcW w:w="120" w:type="dxa"/>
            <w:tcBorders/>
            <w:vAlign w:val="bottom"/>
          </w:tcPr>
          <w:p>
            <w:pPr>
              <w:pStyle w:val="TableContents"/>
              <w:bidi w:val="0"/>
              <w:spacing w:before="0" w:after="283"/>
              <w:jc w:val="left"/>
              <w:rPr/>
            </w:pPr>
            <w:r>
              <w:rPr/>
              <w:t>  </w:t>
            </w:r>
          </w:p>
        </w:tc>
        <w:tc>
          <w:tcPr>
            <w:tcW w:w="325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9"/>
        <w:gridCol w:w="120"/>
        <w:gridCol w:w="3234"/>
        <w:gridCol w:w="120"/>
        <w:gridCol w:w="3252"/>
      </w:tblGrid>
      <w:tr>
        <w:trPr/>
        <w:tc>
          <w:tcPr>
            <w:tcW w:w="347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52" w:type="dxa"/>
            <w:tcBorders/>
            <w:vAlign w:val="center"/>
          </w:tcPr>
          <w:p>
            <w:pPr>
              <w:pStyle w:val="TableContents"/>
              <w:bidi w:val="0"/>
              <w:spacing w:before="0" w:after="283"/>
              <w:jc w:val="left"/>
              <w:rPr>
                <w:sz w:val="4"/>
                <w:szCs w:val="4"/>
              </w:rPr>
            </w:pPr>
            <w:r>
              <w:rPr>
                <w:sz w:val="4"/>
                <w:szCs w:val="4"/>
              </w:rPr>
            </w:r>
          </w:p>
        </w:tc>
      </w:tr>
      <w:tr>
        <w:trPr/>
        <w:tc>
          <w:tcPr>
            <w:tcW w:w="347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0" w:type="dxa"/>
            <w:tcBorders/>
            <w:vAlign w:val="bottom"/>
          </w:tcPr>
          <w:p>
            <w:pPr>
              <w:pStyle w:val="TableContents"/>
              <w:bidi w:val="0"/>
              <w:spacing w:before="0" w:after="283"/>
              <w:jc w:val="left"/>
              <w:rPr/>
            </w:pPr>
            <w:r>
              <w:rPr/>
              <w:t>  </w:t>
            </w:r>
          </w:p>
        </w:tc>
        <w:tc>
          <w:tcPr>
            <w:tcW w:w="323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20" w:type="dxa"/>
            <w:tcBorders/>
            <w:vAlign w:val="bottom"/>
          </w:tcPr>
          <w:p>
            <w:pPr>
              <w:pStyle w:val="TableContents"/>
              <w:bidi w:val="0"/>
              <w:spacing w:before="0" w:after="283"/>
              <w:jc w:val="left"/>
              <w:rPr/>
            </w:pPr>
            <w:r>
              <w:rPr/>
              <w:t>  </w:t>
            </w:r>
          </w:p>
        </w:tc>
        <w:tc>
          <w:tcPr>
            <w:tcW w:w="325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479" w:type="dxa"/>
            <w:tcBorders/>
            <w:vAlign w:val="center"/>
          </w:tcPr>
          <w:p>
            <w:pPr>
              <w:pStyle w:val="TableContents"/>
              <w:bidi w:val="0"/>
              <w:spacing w:before="0" w:after="283"/>
              <w:jc w:val="left"/>
              <w:rPr>
                <w:sz w:val="4"/>
                <w:szCs w:val="4"/>
              </w:rPr>
            </w:pPr>
            <w:r>
              <w:rPr>
                <w:sz w:val="4"/>
                <w:szCs w:val="4"/>
              </w:rPr>
            </w:r>
          </w:p>
        </w:tc>
        <w:tc>
          <w:tcPr>
            <w:tcW w:w="3354" w:type="dxa"/>
            <w:gridSpan w:val="2"/>
            <w:tcBorders/>
            <w:vAlign w:val="center"/>
          </w:tcPr>
          <w:p>
            <w:pPr>
              <w:pStyle w:val="TableContents"/>
              <w:bidi w:val="0"/>
              <w:spacing w:before="0" w:after="283"/>
              <w:jc w:val="left"/>
              <w:rPr>
                <w:sz w:val="4"/>
                <w:szCs w:val="4"/>
              </w:rPr>
            </w:pPr>
            <w:r>
              <w:rPr>
                <w:sz w:val="4"/>
                <w:szCs w:val="4"/>
              </w:rPr>
            </w:r>
          </w:p>
        </w:tc>
        <w:tc>
          <w:tcPr>
            <w:tcW w:w="3372" w:type="dxa"/>
            <w:gridSpan w:val="2"/>
            <w:tcBorders/>
            <w:vAlign w:val="center"/>
          </w:tcPr>
          <w:p>
            <w:pPr>
              <w:pStyle w:val="TableContents"/>
              <w:bidi w:val="0"/>
              <w:spacing w:before="0" w:after="283"/>
              <w:jc w:val="left"/>
              <w:rPr>
                <w:sz w:val="4"/>
                <w:szCs w:val="4"/>
              </w:rPr>
            </w:pPr>
            <w:r>
              <w:rPr>
                <w:sz w:val="4"/>
                <w:szCs w:val="4"/>
              </w:rPr>
            </w:r>
          </w:p>
        </w:tc>
      </w:tr>
      <w:tr>
        <w:trPr/>
        <w:tc>
          <w:tcPr>
            <w:tcW w:w="347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0" w:type="dxa"/>
            <w:tcBorders/>
            <w:vAlign w:val="bottom"/>
          </w:tcPr>
          <w:p>
            <w:pPr>
              <w:pStyle w:val="TableContents"/>
              <w:bidi w:val="0"/>
              <w:spacing w:before="0" w:after="283"/>
              <w:jc w:val="left"/>
              <w:rPr/>
            </w:pPr>
            <w:r>
              <w:rPr/>
              <w:t>  </w:t>
            </w:r>
          </w:p>
        </w:tc>
        <w:tc>
          <w:tcPr>
            <w:tcW w:w="3234" w:type="dxa"/>
            <w:tcBorders/>
          </w:tcPr>
          <w:p>
            <w:pPr>
              <w:pStyle w:val="TableContents"/>
              <w:bidi w:val="0"/>
              <w:spacing w:before="0" w:after="283"/>
              <w:jc w:val="left"/>
              <w:rPr/>
            </w:pPr>
            <w:r>
              <w:rPr/>
              <w:t>President (Principal Executive Officer)</w:t>
            </w:r>
          </w:p>
        </w:tc>
        <w:tc>
          <w:tcPr>
            <w:tcW w:w="120" w:type="dxa"/>
            <w:tcBorders/>
            <w:vAlign w:val="bottom"/>
          </w:tcPr>
          <w:p>
            <w:pPr>
              <w:pStyle w:val="TableContents"/>
              <w:bidi w:val="0"/>
              <w:spacing w:before="0" w:after="283"/>
              <w:jc w:val="left"/>
              <w:rPr/>
            </w:pPr>
            <w:r>
              <w:rPr/>
              <w:t>  </w:t>
            </w:r>
          </w:p>
        </w:tc>
        <w:tc>
          <w:tcPr>
            <w:tcW w:w="3252"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WILLOW SPRINGS, LLC</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6"/>
        <w:gridCol w:w="121"/>
        <w:gridCol w:w="4366"/>
        <w:gridCol w:w="107"/>
        <w:gridCol w:w="1855"/>
      </w:tblGrid>
      <w:tr>
        <w:trPr/>
        <w:tc>
          <w:tcPr>
            <w:tcW w:w="37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3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Vice President of sole member of the registrant</w:t>
            </w:r>
          </w:p>
        </w:tc>
        <w:tc>
          <w:tcPr>
            <w:tcW w:w="107" w:type="dxa"/>
            <w:tcBorders/>
            <w:vAlign w:val="bottom"/>
          </w:tcPr>
          <w:p>
            <w:pPr>
              <w:pStyle w:val="TableContents"/>
              <w:bidi w:val="0"/>
              <w:spacing w:before="0" w:after="283"/>
              <w:jc w:val="left"/>
              <w:rPr/>
            </w:pPr>
            <w:r>
              <w:rPr/>
              <w:t> </w:t>
            </w:r>
          </w:p>
        </w:tc>
        <w:tc>
          <w:tcPr>
            <w:tcW w:w="185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71"/>
        <w:gridCol w:w="121"/>
        <w:gridCol w:w="4353"/>
        <w:gridCol w:w="107"/>
        <w:gridCol w:w="1853"/>
      </w:tblGrid>
      <w:tr>
        <w:trPr/>
        <w:tc>
          <w:tcPr>
            <w:tcW w:w="377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5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37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71" w:type="dxa"/>
            <w:tcBorders/>
            <w:vAlign w:val="center"/>
          </w:tcPr>
          <w:p>
            <w:pPr>
              <w:pStyle w:val="TableContents"/>
              <w:bidi w:val="0"/>
              <w:spacing w:before="0" w:after="283"/>
              <w:jc w:val="left"/>
              <w:rPr>
                <w:sz w:val="4"/>
                <w:szCs w:val="4"/>
              </w:rPr>
            </w:pPr>
            <w:r>
              <w:rPr>
                <w:sz w:val="4"/>
                <w:szCs w:val="4"/>
              </w:rPr>
            </w:r>
          </w:p>
        </w:tc>
        <w:tc>
          <w:tcPr>
            <w:tcW w:w="4474"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BEHAVIORAL HEALTHCARE LLC</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3"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6"/>
        <w:gridCol w:w="121"/>
        <w:gridCol w:w="4366"/>
        <w:gridCol w:w="107"/>
        <w:gridCol w:w="1855"/>
      </w:tblGrid>
      <w:tr>
        <w:trPr/>
        <w:tc>
          <w:tcPr>
            <w:tcW w:w="37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3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Vice President of sole member of the registrant</w:t>
            </w:r>
          </w:p>
        </w:tc>
        <w:tc>
          <w:tcPr>
            <w:tcW w:w="107" w:type="dxa"/>
            <w:tcBorders/>
            <w:vAlign w:val="bottom"/>
          </w:tcPr>
          <w:p>
            <w:pPr>
              <w:pStyle w:val="TableContents"/>
              <w:bidi w:val="0"/>
              <w:spacing w:before="0" w:after="283"/>
              <w:jc w:val="left"/>
              <w:rPr/>
            </w:pPr>
            <w:r>
              <w:rPr/>
              <w:t> </w:t>
            </w:r>
          </w:p>
        </w:tc>
        <w:tc>
          <w:tcPr>
            <w:tcW w:w="185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71"/>
        <w:gridCol w:w="121"/>
        <w:gridCol w:w="4353"/>
        <w:gridCol w:w="107"/>
        <w:gridCol w:w="1853"/>
      </w:tblGrid>
      <w:tr>
        <w:trPr/>
        <w:tc>
          <w:tcPr>
            <w:tcW w:w="377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5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37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71" w:type="dxa"/>
            <w:tcBorders/>
            <w:vAlign w:val="center"/>
          </w:tcPr>
          <w:p>
            <w:pPr>
              <w:pStyle w:val="TableContents"/>
              <w:bidi w:val="0"/>
              <w:spacing w:before="0" w:after="283"/>
              <w:jc w:val="left"/>
              <w:rPr>
                <w:sz w:val="4"/>
                <w:szCs w:val="4"/>
              </w:rPr>
            </w:pPr>
            <w:r>
              <w:rPr>
                <w:sz w:val="4"/>
                <w:szCs w:val="4"/>
              </w:rPr>
            </w:r>
          </w:p>
        </w:tc>
        <w:tc>
          <w:tcPr>
            <w:tcW w:w="4474"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BHC PINNACLE POINTE HOSPITAL, LLC</w:t>
            </w:r>
          </w:p>
          <w:p>
            <w:pPr>
              <w:pStyle w:val="TableContents"/>
              <w:bidi w:val="0"/>
              <w:spacing w:before="0" w:after="0"/>
              <w:jc w:val="left"/>
              <w:rPr>
                <w:rFonts w:ascii="Times New Roman" w:hAnsi="Times New Roman"/>
                <w:sz w:val="20"/>
              </w:rPr>
            </w:pPr>
            <w:r>
              <w:rPr>
                <w:rFonts w:ascii="Times New Roman" w:hAnsi="Times New Roman"/>
                <w:sz w:val="20"/>
              </w:rPr>
              <w:t>BHC PROPERTIES, LLC</w:t>
            </w:r>
          </w:p>
          <w:p>
            <w:pPr>
              <w:pStyle w:val="TableContents"/>
              <w:bidi w:val="0"/>
              <w:spacing w:before="0" w:after="0"/>
              <w:jc w:val="left"/>
              <w:rPr>
                <w:rFonts w:ascii="Times New Roman" w:hAnsi="Times New Roman"/>
                <w:sz w:val="20"/>
              </w:rPr>
            </w:pPr>
            <w:r>
              <w:rPr>
                <w:rFonts w:ascii="Times New Roman" w:hAnsi="Times New Roman"/>
                <w:sz w:val="20"/>
              </w:rPr>
              <w:t>COLUMBUS HOSPITAL PARTNERS, LLC HOLLY HILL HOSPITAL, LLC</w:t>
            </w:r>
          </w:p>
          <w:p>
            <w:pPr>
              <w:pStyle w:val="TableContents"/>
              <w:bidi w:val="0"/>
              <w:spacing w:before="0" w:after="0"/>
              <w:jc w:val="left"/>
              <w:rPr>
                <w:rFonts w:ascii="Times New Roman" w:hAnsi="Times New Roman"/>
                <w:sz w:val="20"/>
              </w:rPr>
            </w:pPr>
            <w:r>
              <w:rPr>
                <w:rFonts w:ascii="Times New Roman" w:hAnsi="Times New Roman"/>
                <w:sz w:val="20"/>
              </w:rPr>
              <w:t>LEBANON HOSPITAL PARTNERS, LLC NORTHERN INDIANA PARTNERS, LLC</w:t>
            </w:r>
          </w:p>
          <w:p>
            <w:pPr>
              <w:pStyle w:val="TableContents"/>
              <w:bidi w:val="0"/>
              <w:spacing w:before="0" w:after="0"/>
              <w:jc w:val="left"/>
              <w:rPr>
                <w:rFonts w:ascii="Times New Roman" w:hAnsi="Times New Roman"/>
                <w:sz w:val="20"/>
              </w:rPr>
            </w:pPr>
            <w:r>
              <w:rPr>
                <w:rFonts w:ascii="Times New Roman" w:hAnsi="Times New Roman"/>
                <w:sz w:val="20"/>
              </w:rPr>
              <w:t>ROLLING HILLS HOSPITAL, LLC</w:t>
            </w:r>
          </w:p>
          <w:p>
            <w:pPr>
              <w:pStyle w:val="TableContents"/>
              <w:bidi w:val="0"/>
              <w:spacing w:before="0" w:after="20"/>
              <w:jc w:val="left"/>
              <w:rPr>
                <w:rFonts w:ascii="Times New Roman" w:hAnsi="Times New Roman"/>
                <w:sz w:val="20"/>
              </w:rPr>
            </w:pPr>
            <w:r>
              <w:rPr>
                <w:rFonts w:ascii="Times New Roman" w:hAnsi="Times New Roman"/>
                <w:sz w:val="20"/>
              </w:rPr>
              <w:t>VALLE VISTA HOSPITAL PARTNERS, LLC</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Steve Filton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35"/>
        <w:gridCol w:w="122"/>
        <w:gridCol w:w="4381"/>
        <w:gridCol w:w="107"/>
        <w:gridCol w:w="1860"/>
      </w:tblGrid>
      <w:tr>
        <w:trPr/>
        <w:tc>
          <w:tcPr>
            <w:tcW w:w="373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8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r>
      <w:tr>
        <w:trPr/>
        <w:tc>
          <w:tcPr>
            <w:tcW w:w="37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2" w:type="dxa"/>
            <w:tcBorders/>
            <w:vAlign w:val="bottom"/>
          </w:tcPr>
          <w:p>
            <w:pPr>
              <w:pStyle w:val="TableContents"/>
              <w:bidi w:val="0"/>
              <w:spacing w:before="0" w:after="283"/>
              <w:jc w:val="left"/>
              <w:rPr/>
            </w:pPr>
            <w:r>
              <w:rPr/>
              <w:t>  </w:t>
            </w:r>
          </w:p>
        </w:tc>
        <w:tc>
          <w:tcPr>
            <w:tcW w:w="43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2" w:type="dxa"/>
            <w:tcBorders/>
            <w:vAlign w:val="bottom"/>
          </w:tcPr>
          <w:p>
            <w:pPr>
              <w:pStyle w:val="TableContents"/>
              <w:bidi w:val="0"/>
              <w:spacing w:before="0" w:after="283"/>
              <w:jc w:val="left"/>
              <w:rPr/>
            </w:pPr>
            <w:r>
              <w:rPr/>
              <w:t>  </w:t>
            </w:r>
          </w:p>
        </w:tc>
        <w:tc>
          <w:tcPr>
            <w:tcW w:w="4381" w:type="dxa"/>
            <w:tcBorders/>
          </w:tcPr>
          <w:p>
            <w:pPr>
              <w:pStyle w:val="TableContents"/>
              <w:bidi w:val="0"/>
              <w:spacing w:before="0" w:after="283"/>
              <w:jc w:val="left"/>
              <w:rPr/>
            </w:pPr>
            <w:r>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60" w:type="dxa"/>
            <w:tcBorders/>
          </w:tcPr>
          <w:p>
            <w:pPr>
              <w:pStyle w:val="TableContents"/>
              <w:bidi w:val="0"/>
              <w:spacing w:before="0" w:after="283"/>
              <w:jc w:val="center"/>
              <w:rPr/>
            </w:pPr>
            <w:r>
              <w:rPr/>
              <w:t>August 7, 2026</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3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Vice President of sole member of the registrant</w:t>
            </w:r>
          </w:p>
        </w:tc>
        <w:tc>
          <w:tcPr>
            <w:tcW w:w="107" w:type="dxa"/>
            <w:tcBorders/>
            <w:vAlign w:val="bottom"/>
          </w:tcPr>
          <w:p>
            <w:pPr>
              <w:pStyle w:val="TableContents"/>
              <w:bidi w:val="0"/>
              <w:spacing w:before="0" w:after="283"/>
              <w:jc w:val="left"/>
              <w:rPr/>
            </w:pPr>
            <w:r>
              <w:rPr/>
              <w:t> </w:t>
            </w:r>
          </w:p>
        </w:tc>
        <w:tc>
          <w:tcPr>
            <w:tcW w:w="186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9"/>
        <w:gridCol w:w="121"/>
        <w:gridCol w:w="4367"/>
        <w:gridCol w:w="107"/>
        <w:gridCol w:w="1851"/>
      </w:tblGrid>
      <w:tr>
        <w:trPr/>
        <w:tc>
          <w:tcPr>
            <w:tcW w:w="375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7"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r>
      <w:tr>
        <w:trPr/>
        <w:tc>
          <w:tcPr>
            <w:tcW w:w="375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9" w:type="dxa"/>
            <w:tcBorders/>
            <w:vAlign w:val="center"/>
          </w:tcPr>
          <w:p>
            <w:pPr>
              <w:pStyle w:val="TableContents"/>
              <w:bidi w:val="0"/>
              <w:spacing w:before="0" w:after="283"/>
              <w:jc w:val="left"/>
              <w:rPr>
                <w:sz w:val="4"/>
                <w:szCs w:val="4"/>
              </w:rPr>
            </w:pPr>
            <w:r>
              <w:rPr>
                <w:sz w:val="4"/>
                <w:szCs w:val="4"/>
              </w:rPr>
            </w:r>
          </w:p>
        </w:tc>
        <w:tc>
          <w:tcPr>
            <w:tcW w:w="4488" w:type="dxa"/>
            <w:gridSpan w:val="2"/>
            <w:tcBorders/>
            <w:vAlign w:val="center"/>
          </w:tcPr>
          <w:p>
            <w:pPr>
              <w:pStyle w:val="TableContents"/>
              <w:bidi w:val="0"/>
              <w:spacing w:before="0" w:after="283"/>
              <w:jc w:val="left"/>
              <w:rPr>
                <w:sz w:val="4"/>
                <w:szCs w:val="4"/>
              </w:rPr>
            </w:pPr>
            <w:r>
              <w:rPr>
                <w:sz w:val="4"/>
                <w:szCs w:val="4"/>
              </w:rPr>
            </w:r>
          </w:p>
        </w:tc>
        <w:tc>
          <w:tcPr>
            <w:tcW w:w="1958" w:type="dxa"/>
            <w:gridSpan w:val="2"/>
            <w:tcBorders/>
            <w:vAlign w:val="center"/>
          </w:tcPr>
          <w:p>
            <w:pPr>
              <w:pStyle w:val="TableContents"/>
              <w:bidi w:val="0"/>
              <w:spacing w:before="0" w:after="283"/>
              <w:jc w:val="left"/>
              <w:rPr>
                <w:sz w:val="4"/>
                <w:szCs w:val="4"/>
              </w:rPr>
            </w:pPr>
            <w:r>
              <w:rPr>
                <w:sz w:val="4"/>
                <w:szCs w:val="4"/>
              </w:rPr>
            </w:r>
          </w:p>
        </w:tc>
      </w:tr>
      <w:tr>
        <w:trPr/>
        <w:tc>
          <w:tcPr>
            <w:tcW w:w="375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67" w:type="dxa"/>
            <w:tcBorders/>
          </w:tcPr>
          <w:p>
            <w:pPr>
              <w:pStyle w:val="TableContents"/>
              <w:bidi w:val="0"/>
              <w:spacing w:before="0" w:after="283"/>
              <w:jc w:val="left"/>
              <w:rPr/>
            </w:pPr>
            <w:r>
              <w:rPr/>
              <w:t>President (Principal Executive Officer)</w:t>
            </w:r>
          </w:p>
        </w:tc>
        <w:tc>
          <w:tcPr>
            <w:tcW w:w="107" w:type="dxa"/>
            <w:tcBorders/>
            <w:vAlign w:val="bottom"/>
          </w:tcPr>
          <w:p>
            <w:pPr>
              <w:pStyle w:val="TableContents"/>
              <w:bidi w:val="0"/>
              <w:spacing w:before="0" w:after="283"/>
              <w:jc w:val="left"/>
              <w:rPr/>
            </w:pPr>
            <w:r>
              <w:rPr/>
              <w:t> </w:t>
            </w:r>
          </w:p>
        </w:tc>
        <w:tc>
          <w:tcPr>
            <w:tcW w:w="1851"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22"/>
        <w:gridCol w:w="61"/>
        <w:gridCol w:w="3599"/>
      </w:tblGrid>
      <w:tr>
        <w:trPr/>
        <w:tc>
          <w:tcPr>
            <w:tcW w:w="42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5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BHC MESILLA VALLEY HOSPITAL, LLC</w:t>
            </w:r>
          </w:p>
          <w:p>
            <w:pPr>
              <w:pStyle w:val="TableContents"/>
              <w:bidi w:val="0"/>
              <w:spacing w:before="0" w:after="0"/>
              <w:jc w:val="left"/>
              <w:rPr>
                <w:rFonts w:ascii="Times New Roman" w:hAnsi="Times New Roman"/>
                <w:sz w:val="20"/>
              </w:rPr>
            </w:pPr>
            <w:r>
              <w:rPr>
                <w:rFonts w:ascii="Times New Roman" w:hAnsi="Times New Roman"/>
                <w:sz w:val="20"/>
              </w:rPr>
              <w:t>BHC NORTHWEST PSYCHIATRIC HOSPITAL, LLC</w:t>
            </w:r>
          </w:p>
          <w:p>
            <w:pPr>
              <w:pStyle w:val="TableContents"/>
              <w:bidi w:val="0"/>
              <w:spacing w:before="0" w:after="20"/>
              <w:jc w:val="left"/>
              <w:rPr>
                <w:rFonts w:ascii="Times New Roman" w:hAnsi="Times New Roman"/>
                <w:sz w:val="20"/>
              </w:rPr>
            </w:pPr>
            <w:r>
              <w:rPr>
                <w:rFonts w:ascii="Times New Roman" w:hAnsi="Times New Roman"/>
                <w:sz w:val="20"/>
              </w:rPr>
              <w:t>CUMBERLAND HOSPITAL PARTNERS, LLC</w:t>
            </w:r>
          </w:p>
        </w:tc>
      </w:tr>
      <w:tr>
        <w:trPr>
          <w:trHeight w:val="240" w:hRule="atLeast"/>
        </w:trPr>
        <w:tc>
          <w:tcPr>
            <w:tcW w:w="422" w:type="dxa"/>
            <w:tcBorders/>
            <w:vAlign w:val="center"/>
          </w:tcPr>
          <w:p>
            <w:pPr>
              <w:pStyle w:val="TableContents"/>
              <w:bidi w:val="0"/>
              <w:spacing w:before="0" w:after="283"/>
              <w:jc w:val="left"/>
              <w:rPr>
                <w:sz w:val="4"/>
                <w:szCs w:val="4"/>
              </w:rPr>
            </w:pPr>
            <w:r>
              <w:rPr>
                <w:sz w:val="4"/>
                <w:szCs w:val="4"/>
              </w:rPr>
            </w:r>
          </w:p>
        </w:tc>
        <w:tc>
          <w:tcPr>
            <w:tcW w:w="3660" w:type="dxa"/>
            <w:gridSpan w:val="2"/>
            <w:tcBorders/>
            <w:vAlign w:val="center"/>
          </w:tcPr>
          <w:p>
            <w:pPr>
              <w:pStyle w:val="TableContents"/>
              <w:bidi w:val="0"/>
              <w:spacing w:before="0" w:after="283"/>
              <w:jc w:val="left"/>
              <w:rPr>
                <w:sz w:val="4"/>
                <w:szCs w:val="4"/>
              </w:rPr>
            </w:pPr>
            <w:r>
              <w:rPr>
                <w:sz w:val="4"/>
                <w:szCs w:val="4"/>
              </w:rPr>
            </w:r>
          </w:p>
        </w:tc>
      </w:tr>
      <w:tr>
        <w:trPr/>
        <w:tc>
          <w:tcPr>
            <w:tcW w:w="42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599"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Steve Filton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35"/>
        <w:gridCol w:w="122"/>
        <w:gridCol w:w="4381"/>
        <w:gridCol w:w="107"/>
        <w:gridCol w:w="1860"/>
      </w:tblGrid>
      <w:tr>
        <w:trPr/>
        <w:tc>
          <w:tcPr>
            <w:tcW w:w="373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8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r>
      <w:tr>
        <w:trPr/>
        <w:tc>
          <w:tcPr>
            <w:tcW w:w="37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2" w:type="dxa"/>
            <w:tcBorders/>
            <w:vAlign w:val="bottom"/>
          </w:tcPr>
          <w:p>
            <w:pPr>
              <w:pStyle w:val="TableContents"/>
              <w:bidi w:val="0"/>
              <w:spacing w:before="0" w:after="283"/>
              <w:jc w:val="left"/>
              <w:rPr/>
            </w:pPr>
            <w:r>
              <w:rPr/>
              <w:t>  </w:t>
            </w:r>
          </w:p>
        </w:tc>
        <w:tc>
          <w:tcPr>
            <w:tcW w:w="43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2" w:type="dxa"/>
            <w:tcBorders/>
            <w:vAlign w:val="bottom"/>
          </w:tcPr>
          <w:p>
            <w:pPr>
              <w:pStyle w:val="TableContents"/>
              <w:bidi w:val="0"/>
              <w:spacing w:before="0" w:after="283"/>
              <w:jc w:val="left"/>
              <w:rPr/>
            </w:pPr>
            <w:r>
              <w:rPr/>
              <w:t>  </w:t>
            </w:r>
          </w:p>
        </w:tc>
        <w:tc>
          <w:tcPr>
            <w:tcW w:w="4381" w:type="dxa"/>
            <w:tcBorders/>
          </w:tcPr>
          <w:p>
            <w:pPr>
              <w:pStyle w:val="TableContents"/>
              <w:bidi w:val="0"/>
              <w:spacing w:before="0" w:after="283"/>
              <w:jc w:val="left"/>
              <w:rPr/>
            </w:pPr>
            <w:r>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60" w:type="dxa"/>
            <w:tcBorders/>
          </w:tcPr>
          <w:p>
            <w:pPr>
              <w:pStyle w:val="TableContents"/>
              <w:bidi w:val="0"/>
              <w:spacing w:before="0" w:after="283"/>
              <w:jc w:val="center"/>
              <w:rPr/>
            </w:pPr>
            <w:r>
              <w:rPr/>
              <w:t>August 7, 2026</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3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Vice President of sole member of the registrant</w:t>
            </w:r>
          </w:p>
        </w:tc>
        <w:tc>
          <w:tcPr>
            <w:tcW w:w="107" w:type="dxa"/>
            <w:tcBorders/>
            <w:vAlign w:val="bottom"/>
          </w:tcPr>
          <w:p>
            <w:pPr>
              <w:pStyle w:val="TableContents"/>
              <w:bidi w:val="0"/>
              <w:spacing w:before="0" w:after="283"/>
              <w:jc w:val="left"/>
              <w:rPr/>
            </w:pPr>
            <w:r>
              <w:rPr/>
              <w:t> </w:t>
            </w:r>
          </w:p>
        </w:tc>
        <w:tc>
          <w:tcPr>
            <w:tcW w:w="186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9"/>
        <w:gridCol w:w="121"/>
        <w:gridCol w:w="4367"/>
        <w:gridCol w:w="107"/>
        <w:gridCol w:w="1851"/>
      </w:tblGrid>
      <w:tr>
        <w:trPr/>
        <w:tc>
          <w:tcPr>
            <w:tcW w:w="375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7"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r>
      <w:tr>
        <w:trPr/>
        <w:tc>
          <w:tcPr>
            <w:tcW w:w="375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9" w:type="dxa"/>
            <w:tcBorders/>
            <w:vAlign w:val="center"/>
          </w:tcPr>
          <w:p>
            <w:pPr>
              <w:pStyle w:val="TableContents"/>
              <w:bidi w:val="0"/>
              <w:spacing w:before="0" w:after="283"/>
              <w:jc w:val="left"/>
              <w:rPr>
                <w:sz w:val="4"/>
                <w:szCs w:val="4"/>
              </w:rPr>
            </w:pPr>
            <w:r>
              <w:rPr>
                <w:sz w:val="4"/>
                <w:szCs w:val="4"/>
              </w:rPr>
            </w:r>
          </w:p>
        </w:tc>
        <w:tc>
          <w:tcPr>
            <w:tcW w:w="4488" w:type="dxa"/>
            <w:gridSpan w:val="2"/>
            <w:tcBorders/>
            <w:vAlign w:val="center"/>
          </w:tcPr>
          <w:p>
            <w:pPr>
              <w:pStyle w:val="TableContents"/>
              <w:bidi w:val="0"/>
              <w:spacing w:before="0" w:after="283"/>
              <w:jc w:val="left"/>
              <w:rPr>
                <w:sz w:val="4"/>
                <w:szCs w:val="4"/>
              </w:rPr>
            </w:pPr>
            <w:r>
              <w:rPr>
                <w:sz w:val="4"/>
                <w:szCs w:val="4"/>
              </w:rPr>
            </w:r>
          </w:p>
        </w:tc>
        <w:tc>
          <w:tcPr>
            <w:tcW w:w="1958" w:type="dxa"/>
            <w:gridSpan w:val="2"/>
            <w:tcBorders/>
            <w:vAlign w:val="center"/>
          </w:tcPr>
          <w:p>
            <w:pPr>
              <w:pStyle w:val="TableContents"/>
              <w:bidi w:val="0"/>
              <w:spacing w:before="0" w:after="283"/>
              <w:jc w:val="left"/>
              <w:rPr>
                <w:sz w:val="4"/>
                <w:szCs w:val="4"/>
              </w:rPr>
            </w:pPr>
            <w:r>
              <w:rPr>
                <w:sz w:val="4"/>
                <w:szCs w:val="4"/>
              </w:rPr>
            </w:r>
          </w:p>
        </w:tc>
      </w:tr>
      <w:tr>
        <w:trPr/>
        <w:tc>
          <w:tcPr>
            <w:tcW w:w="375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67" w:type="dxa"/>
            <w:tcBorders/>
          </w:tcPr>
          <w:p>
            <w:pPr>
              <w:pStyle w:val="TableContents"/>
              <w:bidi w:val="0"/>
              <w:spacing w:before="0" w:after="283"/>
              <w:jc w:val="left"/>
              <w:rPr/>
            </w:pPr>
            <w:r>
              <w:rPr/>
              <w:t>President (Principal Executive Officer)</w:t>
            </w:r>
          </w:p>
        </w:tc>
        <w:tc>
          <w:tcPr>
            <w:tcW w:w="107" w:type="dxa"/>
            <w:tcBorders/>
            <w:vAlign w:val="bottom"/>
          </w:tcPr>
          <w:p>
            <w:pPr>
              <w:pStyle w:val="TableContents"/>
              <w:bidi w:val="0"/>
              <w:spacing w:before="0" w:after="283"/>
              <w:jc w:val="left"/>
              <w:rPr/>
            </w:pPr>
            <w:r>
              <w:rPr/>
              <w:t> </w:t>
            </w:r>
          </w:p>
        </w:tc>
        <w:tc>
          <w:tcPr>
            <w:tcW w:w="1851"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CUMBERLAND HOSPITAL, LLC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8"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6"/>
        <w:gridCol w:w="121"/>
        <w:gridCol w:w="4366"/>
        <w:gridCol w:w="107"/>
        <w:gridCol w:w="1855"/>
      </w:tblGrid>
      <w:tr>
        <w:trPr/>
        <w:tc>
          <w:tcPr>
            <w:tcW w:w="37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3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Vice President of members of the registrant</w:t>
            </w:r>
          </w:p>
        </w:tc>
        <w:tc>
          <w:tcPr>
            <w:tcW w:w="107" w:type="dxa"/>
            <w:tcBorders/>
            <w:vAlign w:val="bottom"/>
          </w:tcPr>
          <w:p>
            <w:pPr>
              <w:pStyle w:val="TableContents"/>
              <w:bidi w:val="0"/>
              <w:spacing w:before="0" w:after="283"/>
              <w:jc w:val="left"/>
              <w:rPr/>
            </w:pPr>
            <w:r>
              <w:rPr/>
              <w:t> </w:t>
            </w:r>
          </w:p>
        </w:tc>
        <w:tc>
          <w:tcPr>
            <w:tcW w:w="185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71"/>
        <w:gridCol w:w="121"/>
        <w:gridCol w:w="4353"/>
        <w:gridCol w:w="107"/>
        <w:gridCol w:w="1853"/>
      </w:tblGrid>
      <w:tr>
        <w:trPr/>
        <w:tc>
          <w:tcPr>
            <w:tcW w:w="377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5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37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71" w:type="dxa"/>
            <w:tcBorders/>
            <w:vAlign w:val="center"/>
          </w:tcPr>
          <w:p>
            <w:pPr>
              <w:pStyle w:val="TableContents"/>
              <w:bidi w:val="0"/>
              <w:spacing w:before="0" w:after="283"/>
              <w:jc w:val="left"/>
              <w:rPr>
                <w:sz w:val="4"/>
                <w:szCs w:val="4"/>
              </w:rPr>
            </w:pPr>
            <w:r>
              <w:rPr>
                <w:sz w:val="4"/>
                <w:szCs w:val="4"/>
              </w:rPr>
            </w:r>
          </w:p>
        </w:tc>
        <w:tc>
          <w:tcPr>
            <w:tcW w:w="4474"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3"/>
        <w:gridCol w:w="60"/>
        <w:gridCol w:w="3379"/>
      </w:tblGrid>
      <w:tr>
        <w:trPr/>
        <w:tc>
          <w:tcPr>
            <w:tcW w:w="64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VALLE VISTA, LLC</w:t>
            </w:r>
          </w:p>
        </w:tc>
      </w:tr>
      <w:tr>
        <w:trPr>
          <w:trHeight w:val="240" w:hRule="atLeast"/>
        </w:trPr>
        <w:tc>
          <w:tcPr>
            <w:tcW w:w="643" w:type="dxa"/>
            <w:tcBorders/>
            <w:vAlign w:val="center"/>
          </w:tcPr>
          <w:p>
            <w:pPr>
              <w:pStyle w:val="TableContents"/>
              <w:bidi w:val="0"/>
              <w:spacing w:before="0" w:after="283"/>
              <w:jc w:val="left"/>
              <w:rPr>
                <w:sz w:val="4"/>
                <w:szCs w:val="4"/>
              </w:rPr>
            </w:pPr>
            <w:r>
              <w:rPr>
                <w:sz w:val="4"/>
                <w:szCs w:val="4"/>
              </w:rPr>
            </w:r>
          </w:p>
        </w:tc>
        <w:tc>
          <w:tcPr>
            <w:tcW w:w="3439" w:type="dxa"/>
            <w:gridSpan w:val="2"/>
            <w:tcBorders/>
            <w:vAlign w:val="center"/>
          </w:tcPr>
          <w:p>
            <w:pPr>
              <w:pStyle w:val="TableContents"/>
              <w:bidi w:val="0"/>
              <w:spacing w:before="0" w:after="283"/>
              <w:jc w:val="left"/>
              <w:rPr>
                <w:sz w:val="4"/>
                <w:szCs w:val="4"/>
              </w:rPr>
            </w:pPr>
            <w:r>
              <w:rPr>
                <w:sz w:val="4"/>
                <w:szCs w:val="4"/>
              </w:rPr>
            </w:r>
          </w:p>
        </w:tc>
      </w:tr>
      <w:tr>
        <w:trPr/>
        <w:tc>
          <w:tcPr>
            <w:tcW w:w="64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9"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4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9" w:type="dxa"/>
            <w:tcBorders/>
            <w:vAlign w:val="bottom"/>
          </w:tcPr>
          <w:p>
            <w:pPr>
              <w:pStyle w:val="TableContents"/>
              <w:bidi w:val="0"/>
              <w:spacing w:before="0" w:after="283"/>
              <w:jc w:val="left"/>
              <w:rPr/>
            </w:pPr>
            <w:r>
              <w:rPr/>
              <w:t>Steve Filton</w:t>
            </w:r>
          </w:p>
        </w:tc>
      </w:tr>
      <w:tr>
        <w:trPr/>
        <w:tc>
          <w:tcPr>
            <w:tcW w:w="64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9" w:type="dxa"/>
            <w:tcBorders/>
            <w:vAlign w:val="bottom"/>
          </w:tcPr>
          <w:p>
            <w:pPr>
              <w:pStyle w:val="TableContents"/>
              <w:bidi w:val="0"/>
              <w:spacing w:before="0" w:after="283"/>
              <w:jc w:val="left"/>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75"/>
        <w:gridCol w:w="122"/>
        <w:gridCol w:w="4389"/>
        <w:gridCol w:w="108"/>
        <w:gridCol w:w="1811"/>
      </w:tblGrid>
      <w:tr>
        <w:trPr/>
        <w:tc>
          <w:tcPr>
            <w:tcW w:w="377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8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r>
      <w:tr>
        <w:trPr/>
        <w:tc>
          <w:tcPr>
            <w:tcW w:w="377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2" w:type="dxa"/>
            <w:tcBorders/>
            <w:vAlign w:val="bottom"/>
          </w:tcPr>
          <w:p>
            <w:pPr>
              <w:pStyle w:val="TableContents"/>
              <w:bidi w:val="0"/>
              <w:spacing w:before="0" w:after="283"/>
              <w:jc w:val="left"/>
              <w:rPr/>
            </w:pPr>
            <w:r>
              <w:rPr/>
              <w:t>  </w:t>
            </w:r>
          </w:p>
        </w:tc>
        <w:tc>
          <w:tcPr>
            <w:tcW w:w="438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8" w:type="dxa"/>
            <w:tcBorders/>
            <w:vAlign w:val="bottom"/>
          </w:tcPr>
          <w:p>
            <w:pPr>
              <w:pStyle w:val="TableContents"/>
              <w:bidi w:val="0"/>
              <w:spacing w:before="0" w:after="283"/>
              <w:jc w:val="left"/>
              <w:rPr/>
            </w:pPr>
            <w:r>
              <w:rPr/>
              <w:t> </w:t>
            </w:r>
          </w:p>
        </w:tc>
        <w:tc>
          <w:tcPr>
            <w:tcW w:w="181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75" w:type="dxa"/>
            <w:tcBorders/>
            <w:vAlign w:val="center"/>
          </w:tcPr>
          <w:p>
            <w:pPr>
              <w:pStyle w:val="TableContents"/>
              <w:bidi w:val="0"/>
              <w:spacing w:before="0" w:after="283"/>
              <w:jc w:val="left"/>
              <w:rPr>
                <w:sz w:val="4"/>
                <w:szCs w:val="4"/>
              </w:rPr>
            </w:pPr>
            <w:r>
              <w:rPr>
                <w:sz w:val="4"/>
                <w:szCs w:val="4"/>
              </w:rPr>
            </w:r>
          </w:p>
        </w:tc>
        <w:tc>
          <w:tcPr>
            <w:tcW w:w="4511" w:type="dxa"/>
            <w:gridSpan w:val="2"/>
            <w:tcBorders/>
            <w:vAlign w:val="center"/>
          </w:tcPr>
          <w:p>
            <w:pPr>
              <w:pStyle w:val="TableContents"/>
              <w:bidi w:val="0"/>
              <w:spacing w:before="0" w:after="283"/>
              <w:jc w:val="left"/>
              <w:rPr>
                <w:sz w:val="4"/>
                <w:szCs w:val="4"/>
              </w:rPr>
            </w:pPr>
            <w:r>
              <w:rPr>
                <w:sz w:val="4"/>
                <w:szCs w:val="4"/>
              </w:rPr>
            </w:r>
          </w:p>
        </w:tc>
        <w:tc>
          <w:tcPr>
            <w:tcW w:w="1919" w:type="dxa"/>
            <w:gridSpan w:val="2"/>
            <w:tcBorders/>
            <w:vAlign w:val="center"/>
          </w:tcPr>
          <w:p>
            <w:pPr>
              <w:pStyle w:val="TableContents"/>
              <w:bidi w:val="0"/>
              <w:spacing w:before="0" w:after="283"/>
              <w:jc w:val="left"/>
              <w:rPr>
                <w:sz w:val="4"/>
                <w:szCs w:val="4"/>
              </w:rPr>
            </w:pPr>
            <w:r>
              <w:rPr>
                <w:sz w:val="4"/>
                <w:szCs w:val="4"/>
              </w:rPr>
            </w:r>
          </w:p>
        </w:tc>
      </w:tr>
      <w:tr>
        <w:trPr/>
        <w:tc>
          <w:tcPr>
            <w:tcW w:w="377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16"/>
              </w:rPr>
            </w:pPr>
            <w:r>
              <w:rPr>
                <w:rFonts w:ascii="Times New Roman" w:hAnsi="Times New Roman"/>
                <w:b/>
                <w:sz w:val="16"/>
              </w:rPr>
              <w:t>Steve Filton</w:t>
            </w:r>
          </w:p>
        </w:tc>
        <w:tc>
          <w:tcPr>
            <w:tcW w:w="122" w:type="dxa"/>
            <w:tcBorders/>
            <w:vAlign w:val="bottom"/>
          </w:tcPr>
          <w:p>
            <w:pPr>
              <w:pStyle w:val="TableContents"/>
              <w:bidi w:val="0"/>
              <w:spacing w:before="0" w:after="283"/>
              <w:jc w:val="left"/>
              <w:rPr/>
            </w:pPr>
            <w:r>
              <w:rPr/>
              <w:t>  </w:t>
            </w:r>
          </w:p>
        </w:tc>
        <w:tc>
          <w:tcPr>
            <w:tcW w:w="4389"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08" w:type="dxa"/>
            <w:tcBorders/>
            <w:vAlign w:val="bottom"/>
          </w:tcPr>
          <w:p>
            <w:pPr>
              <w:pStyle w:val="TableContents"/>
              <w:bidi w:val="0"/>
              <w:spacing w:before="0" w:after="283"/>
              <w:jc w:val="left"/>
              <w:rPr/>
            </w:pPr>
            <w:r>
              <w:rPr/>
              <w:t> </w:t>
            </w:r>
          </w:p>
        </w:tc>
        <w:tc>
          <w:tcPr>
            <w:tcW w:w="1811" w:type="dxa"/>
            <w:tcBorders/>
          </w:tcPr>
          <w:p>
            <w:pPr>
              <w:pStyle w:val="TableContents"/>
              <w:bidi w:val="0"/>
              <w:spacing w:before="0" w:after="283"/>
              <w:jc w:val="center"/>
              <w:rPr>
                <w:sz w:val="20"/>
              </w:rPr>
            </w:pPr>
            <w:r>
              <w:rPr>
                <w:sz w:val="20"/>
              </w:rPr>
              <w:t>August 7, 2026</w:t>
            </w:r>
          </w:p>
        </w:tc>
      </w:tr>
      <w:tr>
        <w:trPr>
          <w:trHeight w:val="240" w:hRule="atLeast"/>
        </w:trPr>
        <w:tc>
          <w:tcPr>
            <w:tcW w:w="3775" w:type="dxa"/>
            <w:tcBorders/>
            <w:vAlign w:val="center"/>
          </w:tcPr>
          <w:p>
            <w:pPr>
              <w:pStyle w:val="TableContents"/>
              <w:bidi w:val="0"/>
              <w:spacing w:before="0" w:after="283"/>
              <w:jc w:val="left"/>
              <w:rPr>
                <w:sz w:val="4"/>
                <w:szCs w:val="4"/>
              </w:rPr>
            </w:pPr>
            <w:r>
              <w:rPr>
                <w:sz w:val="4"/>
                <w:szCs w:val="4"/>
              </w:rPr>
            </w:r>
          </w:p>
        </w:tc>
        <w:tc>
          <w:tcPr>
            <w:tcW w:w="4511" w:type="dxa"/>
            <w:gridSpan w:val="2"/>
            <w:tcBorders/>
            <w:vAlign w:val="center"/>
          </w:tcPr>
          <w:p>
            <w:pPr>
              <w:pStyle w:val="TableContents"/>
              <w:bidi w:val="0"/>
              <w:spacing w:before="0" w:after="283"/>
              <w:jc w:val="left"/>
              <w:rPr>
                <w:sz w:val="4"/>
                <w:szCs w:val="4"/>
              </w:rPr>
            </w:pPr>
            <w:r>
              <w:rPr>
                <w:sz w:val="4"/>
                <w:szCs w:val="4"/>
              </w:rPr>
            </w:r>
          </w:p>
        </w:tc>
        <w:tc>
          <w:tcPr>
            <w:tcW w:w="1919" w:type="dxa"/>
            <w:gridSpan w:val="2"/>
            <w:tcBorders/>
            <w:vAlign w:val="center"/>
          </w:tcPr>
          <w:p>
            <w:pPr>
              <w:pStyle w:val="TableContents"/>
              <w:bidi w:val="0"/>
              <w:spacing w:before="0" w:after="283"/>
              <w:jc w:val="left"/>
              <w:rPr>
                <w:sz w:val="4"/>
                <w:szCs w:val="4"/>
              </w:rPr>
            </w:pPr>
            <w:r>
              <w:rPr>
                <w:sz w:val="4"/>
                <w:szCs w:val="4"/>
              </w:rPr>
            </w:r>
          </w:p>
        </w:tc>
      </w:tr>
      <w:tr>
        <w:trPr/>
        <w:tc>
          <w:tcPr>
            <w:tcW w:w="377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389"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of sole member of the registrant</w:t>
            </w:r>
          </w:p>
        </w:tc>
        <w:tc>
          <w:tcPr>
            <w:tcW w:w="108" w:type="dxa"/>
            <w:tcBorders/>
            <w:vAlign w:val="bottom"/>
          </w:tcPr>
          <w:p>
            <w:pPr>
              <w:pStyle w:val="TableContents"/>
              <w:bidi w:val="0"/>
              <w:spacing w:before="0" w:after="283"/>
              <w:jc w:val="left"/>
              <w:rPr/>
            </w:pPr>
            <w:r>
              <w:rPr/>
              <w:t> </w:t>
            </w:r>
          </w:p>
        </w:tc>
        <w:tc>
          <w:tcPr>
            <w:tcW w:w="1811"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89"/>
        <w:gridCol w:w="122"/>
        <w:gridCol w:w="4374"/>
        <w:gridCol w:w="108"/>
        <w:gridCol w:w="1812"/>
      </w:tblGrid>
      <w:tr>
        <w:trPr/>
        <w:tc>
          <w:tcPr>
            <w:tcW w:w="378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7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r>
      <w:tr>
        <w:trPr/>
        <w:tc>
          <w:tcPr>
            <w:tcW w:w="378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2" w:type="dxa"/>
            <w:tcBorders/>
            <w:vAlign w:val="bottom"/>
          </w:tcPr>
          <w:p>
            <w:pPr>
              <w:pStyle w:val="TableContents"/>
              <w:bidi w:val="0"/>
              <w:spacing w:before="0" w:after="283"/>
              <w:jc w:val="left"/>
              <w:rPr/>
            </w:pPr>
            <w:r>
              <w:rPr/>
              <w:t>  </w:t>
            </w:r>
          </w:p>
        </w:tc>
        <w:tc>
          <w:tcPr>
            <w:tcW w:w="437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8" w:type="dxa"/>
            <w:tcBorders/>
            <w:vAlign w:val="bottom"/>
          </w:tcPr>
          <w:p>
            <w:pPr>
              <w:pStyle w:val="TableContents"/>
              <w:bidi w:val="0"/>
              <w:spacing w:before="0" w:after="283"/>
              <w:jc w:val="left"/>
              <w:rPr/>
            </w:pPr>
            <w:r>
              <w:rPr/>
              <w:t> </w:t>
            </w:r>
          </w:p>
        </w:tc>
        <w:tc>
          <w:tcPr>
            <w:tcW w:w="181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89" w:type="dxa"/>
            <w:tcBorders/>
            <w:vAlign w:val="center"/>
          </w:tcPr>
          <w:p>
            <w:pPr>
              <w:pStyle w:val="TableContents"/>
              <w:bidi w:val="0"/>
              <w:spacing w:before="0" w:after="283"/>
              <w:jc w:val="left"/>
              <w:rPr>
                <w:sz w:val="4"/>
                <w:szCs w:val="4"/>
              </w:rPr>
            </w:pPr>
            <w:r>
              <w:rPr>
                <w:sz w:val="4"/>
                <w:szCs w:val="4"/>
              </w:rPr>
            </w:r>
          </w:p>
        </w:tc>
        <w:tc>
          <w:tcPr>
            <w:tcW w:w="4496" w:type="dxa"/>
            <w:gridSpan w:val="2"/>
            <w:tcBorders/>
            <w:vAlign w:val="center"/>
          </w:tcPr>
          <w:p>
            <w:pPr>
              <w:pStyle w:val="TableContents"/>
              <w:bidi w:val="0"/>
              <w:spacing w:before="0" w:after="283"/>
              <w:jc w:val="left"/>
              <w:rPr>
                <w:sz w:val="4"/>
                <w:szCs w:val="4"/>
              </w:rPr>
            </w:pPr>
            <w:r>
              <w:rPr>
                <w:sz w:val="4"/>
                <w:szCs w:val="4"/>
              </w:rPr>
            </w:r>
          </w:p>
        </w:tc>
        <w:tc>
          <w:tcPr>
            <w:tcW w:w="1920" w:type="dxa"/>
            <w:gridSpan w:val="2"/>
            <w:tcBorders/>
            <w:vAlign w:val="center"/>
          </w:tcPr>
          <w:p>
            <w:pPr>
              <w:pStyle w:val="TableContents"/>
              <w:bidi w:val="0"/>
              <w:spacing w:before="0" w:after="283"/>
              <w:jc w:val="left"/>
              <w:rPr>
                <w:sz w:val="4"/>
                <w:szCs w:val="4"/>
              </w:rPr>
            </w:pPr>
            <w:r>
              <w:rPr>
                <w:sz w:val="4"/>
                <w:szCs w:val="4"/>
              </w:rPr>
            </w:r>
          </w:p>
        </w:tc>
      </w:tr>
      <w:tr>
        <w:trPr/>
        <w:tc>
          <w:tcPr>
            <w:tcW w:w="378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16"/>
              </w:rPr>
            </w:pPr>
            <w:r>
              <w:rPr>
                <w:rFonts w:ascii="Times New Roman" w:hAnsi="Times New Roman"/>
                <w:b/>
                <w:sz w:val="16"/>
              </w:rPr>
              <w:t>Thomas Day</w:t>
            </w:r>
          </w:p>
        </w:tc>
        <w:tc>
          <w:tcPr>
            <w:tcW w:w="122"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08" w:type="dxa"/>
            <w:tcBorders/>
            <w:vAlign w:val="bottom"/>
          </w:tcPr>
          <w:p>
            <w:pPr>
              <w:pStyle w:val="TableContents"/>
              <w:bidi w:val="0"/>
              <w:spacing w:before="0" w:after="283"/>
              <w:jc w:val="left"/>
              <w:rPr/>
            </w:pPr>
            <w:r>
              <w:rPr/>
              <w:t> </w:t>
            </w:r>
          </w:p>
        </w:tc>
        <w:tc>
          <w:tcPr>
            <w:tcW w:w="1812" w:type="dxa"/>
            <w:tcBorders/>
          </w:tcPr>
          <w:p>
            <w:pPr>
              <w:pStyle w:val="TableContents"/>
              <w:bidi w:val="0"/>
              <w:spacing w:before="0" w:after="283"/>
              <w:jc w:val="center"/>
              <w:rPr>
                <w:sz w:val="20"/>
              </w:rPr>
            </w:pPr>
            <w:r>
              <w:rPr>
                <w:sz w:val="20"/>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WELLSTONE REGIONAL HOSPITAL ACQUISITION, LLC</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Steve Filton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75"/>
        <w:gridCol w:w="122"/>
        <w:gridCol w:w="4389"/>
        <w:gridCol w:w="108"/>
        <w:gridCol w:w="1811"/>
      </w:tblGrid>
      <w:tr>
        <w:trPr/>
        <w:tc>
          <w:tcPr>
            <w:tcW w:w="377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8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r>
      <w:tr>
        <w:trPr/>
        <w:tc>
          <w:tcPr>
            <w:tcW w:w="377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2" w:type="dxa"/>
            <w:tcBorders/>
            <w:vAlign w:val="bottom"/>
          </w:tcPr>
          <w:p>
            <w:pPr>
              <w:pStyle w:val="TableContents"/>
              <w:bidi w:val="0"/>
              <w:spacing w:before="0" w:after="283"/>
              <w:jc w:val="left"/>
              <w:rPr/>
            </w:pPr>
            <w:r>
              <w:rPr/>
              <w:t>  </w:t>
            </w:r>
          </w:p>
        </w:tc>
        <w:tc>
          <w:tcPr>
            <w:tcW w:w="438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8" w:type="dxa"/>
            <w:tcBorders/>
            <w:vAlign w:val="bottom"/>
          </w:tcPr>
          <w:p>
            <w:pPr>
              <w:pStyle w:val="TableContents"/>
              <w:bidi w:val="0"/>
              <w:spacing w:before="0" w:after="283"/>
              <w:jc w:val="left"/>
              <w:rPr/>
            </w:pPr>
            <w:r>
              <w:rPr/>
              <w:t> </w:t>
            </w:r>
          </w:p>
        </w:tc>
        <w:tc>
          <w:tcPr>
            <w:tcW w:w="181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75" w:type="dxa"/>
            <w:tcBorders/>
            <w:vAlign w:val="center"/>
          </w:tcPr>
          <w:p>
            <w:pPr>
              <w:pStyle w:val="TableContents"/>
              <w:bidi w:val="0"/>
              <w:spacing w:before="0" w:after="283"/>
              <w:jc w:val="left"/>
              <w:rPr>
                <w:sz w:val="4"/>
                <w:szCs w:val="4"/>
              </w:rPr>
            </w:pPr>
            <w:r>
              <w:rPr>
                <w:sz w:val="4"/>
                <w:szCs w:val="4"/>
              </w:rPr>
            </w:r>
          </w:p>
        </w:tc>
        <w:tc>
          <w:tcPr>
            <w:tcW w:w="4511" w:type="dxa"/>
            <w:gridSpan w:val="2"/>
            <w:tcBorders/>
            <w:vAlign w:val="center"/>
          </w:tcPr>
          <w:p>
            <w:pPr>
              <w:pStyle w:val="TableContents"/>
              <w:bidi w:val="0"/>
              <w:spacing w:before="0" w:after="283"/>
              <w:jc w:val="left"/>
              <w:rPr>
                <w:sz w:val="4"/>
                <w:szCs w:val="4"/>
              </w:rPr>
            </w:pPr>
            <w:r>
              <w:rPr>
                <w:sz w:val="4"/>
                <w:szCs w:val="4"/>
              </w:rPr>
            </w:r>
          </w:p>
        </w:tc>
        <w:tc>
          <w:tcPr>
            <w:tcW w:w="1919" w:type="dxa"/>
            <w:gridSpan w:val="2"/>
            <w:tcBorders/>
            <w:vAlign w:val="center"/>
          </w:tcPr>
          <w:p>
            <w:pPr>
              <w:pStyle w:val="TableContents"/>
              <w:bidi w:val="0"/>
              <w:spacing w:before="0" w:after="283"/>
              <w:jc w:val="left"/>
              <w:rPr>
                <w:sz w:val="4"/>
                <w:szCs w:val="4"/>
              </w:rPr>
            </w:pPr>
            <w:r>
              <w:rPr>
                <w:sz w:val="4"/>
                <w:szCs w:val="4"/>
              </w:rPr>
            </w:r>
          </w:p>
        </w:tc>
      </w:tr>
      <w:tr>
        <w:trPr/>
        <w:tc>
          <w:tcPr>
            <w:tcW w:w="377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16"/>
              </w:rPr>
            </w:pPr>
            <w:r>
              <w:rPr>
                <w:rFonts w:ascii="Times New Roman" w:hAnsi="Times New Roman"/>
                <w:b/>
                <w:sz w:val="16"/>
              </w:rPr>
              <w:t>Steve Filton</w:t>
            </w:r>
          </w:p>
        </w:tc>
        <w:tc>
          <w:tcPr>
            <w:tcW w:w="122" w:type="dxa"/>
            <w:tcBorders/>
            <w:vAlign w:val="bottom"/>
          </w:tcPr>
          <w:p>
            <w:pPr>
              <w:pStyle w:val="TableContents"/>
              <w:bidi w:val="0"/>
              <w:spacing w:before="0" w:after="283"/>
              <w:jc w:val="left"/>
              <w:rPr/>
            </w:pPr>
            <w:r>
              <w:rPr/>
              <w:t>  </w:t>
            </w:r>
          </w:p>
        </w:tc>
        <w:tc>
          <w:tcPr>
            <w:tcW w:w="4389"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08" w:type="dxa"/>
            <w:tcBorders/>
            <w:vAlign w:val="bottom"/>
          </w:tcPr>
          <w:p>
            <w:pPr>
              <w:pStyle w:val="TableContents"/>
              <w:bidi w:val="0"/>
              <w:spacing w:before="0" w:after="283"/>
              <w:jc w:val="left"/>
              <w:rPr/>
            </w:pPr>
            <w:r>
              <w:rPr/>
              <w:t> </w:t>
            </w:r>
          </w:p>
        </w:tc>
        <w:tc>
          <w:tcPr>
            <w:tcW w:w="1811" w:type="dxa"/>
            <w:tcBorders/>
          </w:tcPr>
          <w:p>
            <w:pPr>
              <w:pStyle w:val="TableContents"/>
              <w:bidi w:val="0"/>
              <w:spacing w:before="0" w:after="283"/>
              <w:jc w:val="center"/>
              <w:rPr>
                <w:sz w:val="20"/>
              </w:rPr>
            </w:pPr>
            <w:r>
              <w:rPr>
                <w:sz w:val="20"/>
              </w:rPr>
              <w:t>August 7, 2026</w:t>
            </w:r>
          </w:p>
        </w:tc>
      </w:tr>
      <w:tr>
        <w:trPr>
          <w:trHeight w:val="240" w:hRule="atLeast"/>
        </w:trPr>
        <w:tc>
          <w:tcPr>
            <w:tcW w:w="3775" w:type="dxa"/>
            <w:tcBorders/>
            <w:vAlign w:val="center"/>
          </w:tcPr>
          <w:p>
            <w:pPr>
              <w:pStyle w:val="TableContents"/>
              <w:bidi w:val="0"/>
              <w:spacing w:before="0" w:after="283"/>
              <w:jc w:val="left"/>
              <w:rPr>
                <w:sz w:val="4"/>
                <w:szCs w:val="4"/>
              </w:rPr>
            </w:pPr>
            <w:r>
              <w:rPr>
                <w:sz w:val="4"/>
                <w:szCs w:val="4"/>
              </w:rPr>
            </w:r>
          </w:p>
        </w:tc>
        <w:tc>
          <w:tcPr>
            <w:tcW w:w="4511" w:type="dxa"/>
            <w:gridSpan w:val="2"/>
            <w:tcBorders/>
            <w:vAlign w:val="center"/>
          </w:tcPr>
          <w:p>
            <w:pPr>
              <w:pStyle w:val="TableContents"/>
              <w:bidi w:val="0"/>
              <w:spacing w:before="0" w:after="283"/>
              <w:jc w:val="left"/>
              <w:rPr>
                <w:sz w:val="4"/>
                <w:szCs w:val="4"/>
              </w:rPr>
            </w:pPr>
            <w:r>
              <w:rPr>
                <w:sz w:val="4"/>
                <w:szCs w:val="4"/>
              </w:rPr>
            </w:r>
          </w:p>
        </w:tc>
        <w:tc>
          <w:tcPr>
            <w:tcW w:w="1919" w:type="dxa"/>
            <w:gridSpan w:val="2"/>
            <w:tcBorders/>
            <w:vAlign w:val="center"/>
          </w:tcPr>
          <w:p>
            <w:pPr>
              <w:pStyle w:val="TableContents"/>
              <w:bidi w:val="0"/>
              <w:spacing w:before="0" w:after="283"/>
              <w:jc w:val="left"/>
              <w:rPr>
                <w:sz w:val="4"/>
                <w:szCs w:val="4"/>
              </w:rPr>
            </w:pPr>
            <w:r>
              <w:rPr>
                <w:sz w:val="4"/>
                <w:szCs w:val="4"/>
              </w:rPr>
            </w:r>
          </w:p>
        </w:tc>
      </w:tr>
      <w:tr>
        <w:trPr/>
        <w:tc>
          <w:tcPr>
            <w:tcW w:w="377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389"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of members of the registrant</w:t>
            </w:r>
          </w:p>
        </w:tc>
        <w:tc>
          <w:tcPr>
            <w:tcW w:w="108" w:type="dxa"/>
            <w:tcBorders/>
            <w:vAlign w:val="bottom"/>
          </w:tcPr>
          <w:p>
            <w:pPr>
              <w:pStyle w:val="TableContents"/>
              <w:bidi w:val="0"/>
              <w:spacing w:before="0" w:after="283"/>
              <w:jc w:val="left"/>
              <w:rPr/>
            </w:pPr>
            <w:r>
              <w:rPr/>
              <w:t> </w:t>
            </w:r>
          </w:p>
        </w:tc>
        <w:tc>
          <w:tcPr>
            <w:tcW w:w="1811"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06"/>
        <w:gridCol w:w="120"/>
        <w:gridCol w:w="3233"/>
        <w:gridCol w:w="120"/>
        <w:gridCol w:w="3226"/>
      </w:tblGrid>
      <w:tr>
        <w:trPr/>
        <w:tc>
          <w:tcPr>
            <w:tcW w:w="350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50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0" w:type="dxa"/>
            <w:tcBorders/>
            <w:vAlign w:val="bottom"/>
          </w:tcPr>
          <w:p>
            <w:pPr>
              <w:pStyle w:val="TableContents"/>
              <w:bidi w:val="0"/>
              <w:spacing w:before="0" w:after="283"/>
              <w:jc w:val="left"/>
              <w:rPr/>
            </w:pPr>
            <w:r>
              <w:rPr/>
              <w:t>  </w:t>
            </w:r>
          </w:p>
        </w:tc>
        <w:tc>
          <w:tcPr>
            <w:tcW w:w="323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20" w:type="dxa"/>
            <w:tcBorders/>
            <w:vAlign w:val="bottom"/>
          </w:tcPr>
          <w:p>
            <w:pPr>
              <w:pStyle w:val="TableContents"/>
              <w:bidi w:val="0"/>
              <w:spacing w:before="0" w:after="283"/>
              <w:jc w:val="left"/>
              <w:rPr/>
            </w:pPr>
            <w:r>
              <w:rPr/>
              <w:t>  </w:t>
            </w:r>
          </w:p>
        </w:tc>
        <w:tc>
          <w:tcPr>
            <w:tcW w:w="322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506" w:type="dxa"/>
            <w:tcBorders/>
            <w:vAlign w:val="center"/>
          </w:tcPr>
          <w:p>
            <w:pPr>
              <w:pStyle w:val="TableContents"/>
              <w:bidi w:val="0"/>
              <w:spacing w:before="0" w:after="283"/>
              <w:jc w:val="left"/>
              <w:rPr>
                <w:sz w:val="4"/>
                <w:szCs w:val="4"/>
              </w:rPr>
            </w:pPr>
            <w:r>
              <w:rPr>
                <w:sz w:val="4"/>
                <w:szCs w:val="4"/>
              </w:rPr>
            </w:r>
          </w:p>
        </w:tc>
        <w:tc>
          <w:tcPr>
            <w:tcW w:w="3353" w:type="dxa"/>
            <w:gridSpan w:val="2"/>
            <w:tcBorders/>
            <w:vAlign w:val="center"/>
          </w:tcPr>
          <w:p>
            <w:pPr>
              <w:pStyle w:val="TableContents"/>
              <w:bidi w:val="0"/>
              <w:spacing w:before="0" w:after="283"/>
              <w:jc w:val="left"/>
              <w:rPr>
                <w:sz w:val="4"/>
                <w:szCs w:val="4"/>
              </w:rPr>
            </w:pPr>
            <w:r>
              <w:rPr>
                <w:sz w:val="4"/>
                <w:szCs w:val="4"/>
              </w:rPr>
            </w:r>
          </w:p>
        </w:tc>
        <w:tc>
          <w:tcPr>
            <w:tcW w:w="3346" w:type="dxa"/>
            <w:gridSpan w:val="2"/>
            <w:tcBorders/>
            <w:vAlign w:val="center"/>
          </w:tcPr>
          <w:p>
            <w:pPr>
              <w:pStyle w:val="TableContents"/>
              <w:bidi w:val="0"/>
              <w:spacing w:before="0" w:after="283"/>
              <w:jc w:val="left"/>
              <w:rPr>
                <w:sz w:val="4"/>
                <w:szCs w:val="4"/>
              </w:rPr>
            </w:pPr>
            <w:r>
              <w:rPr>
                <w:sz w:val="4"/>
                <w:szCs w:val="4"/>
              </w:rPr>
            </w:r>
          </w:p>
        </w:tc>
      </w:tr>
      <w:tr>
        <w:trPr/>
        <w:tc>
          <w:tcPr>
            <w:tcW w:w="350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16"/>
              </w:rPr>
            </w:pPr>
            <w:r>
              <w:rPr>
                <w:rFonts w:ascii="Times New Roman" w:hAnsi="Times New Roman"/>
                <w:b/>
                <w:sz w:val="16"/>
              </w:rPr>
              <w:t>Thomas Day</w:t>
            </w:r>
          </w:p>
        </w:tc>
        <w:tc>
          <w:tcPr>
            <w:tcW w:w="120"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20" w:type="dxa"/>
            <w:tcBorders/>
            <w:vAlign w:val="bottom"/>
          </w:tcPr>
          <w:p>
            <w:pPr>
              <w:pStyle w:val="TableContents"/>
              <w:bidi w:val="0"/>
              <w:spacing w:before="0" w:after="283"/>
              <w:jc w:val="left"/>
              <w:rPr/>
            </w:pPr>
            <w:r>
              <w:rPr/>
              <w:t>  </w:t>
            </w:r>
          </w:p>
        </w:tc>
        <w:tc>
          <w:tcPr>
            <w:tcW w:w="3226" w:type="dxa"/>
            <w:tcBorders/>
          </w:tcPr>
          <w:p>
            <w:pPr>
              <w:pStyle w:val="TableContents"/>
              <w:bidi w:val="0"/>
              <w:spacing w:before="0" w:after="283"/>
              <w:jc w:val="center"/>
              <w:rPr>
                <w:sz w:val="20"/>
              </w:rPr>
            </w:pPr>
            <w:r>
              <w:rPr>
                <w:sz w:val="20"/>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34"/>
        <w:gridCol w:w="60"/>
        <w:gridCol w:w="3288"/>
      </w:tblGrid>
      <w:tr>
        <w:trPr/>
        <w:tc>
          <w:tcPr>
            <w:tcW w:w="73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8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HORIZON HEALTH HOSPITAL SERVICES, LLC</w:t>
            </w:r>
          </w:p>
          <w:p>
            <w:pPr>
              <w:pStyle w:val="TableContents"/>
              <w:bidi w:val="0"/>
              <w:spacing w:before="0" w:after="20"/>
              <w:jc w:val="left"/>
              <w:rPr>
                <w:rFonts w:ascii="Times New Roman" w:hAnsi="Times New Roman"/>
                <w:sz w:val="20"/>
              </w:rPr>
            </w:pPr>
            <w:r>
              <w:rPr>
                <w:rFonts w:ascii="Times New Roman" w:hAnsi="Times New Roman"/>
                <w:sz w:val="20"/>
              </w:rPr>
              <w:t>HORIZON MENTAL HEALTH MANAGEMENT, LLC</w:t>
            </w:r>
          </w:p>
        </w:tc>
      </w:tr>
      <w:tr>
        <w:trPr>
          <w:trHeight w:val="240" w:hRule="atLeast"/>
        </w:trPr>
        <w:tc>
          <w:tcPr>
            <w:tcW w:w="734" w:type="dxa"/>
            <w:tcBorders/>
            <w:vAlign w:val="center"/>
          </w:tcPr>
          <w:p>
            <w:pPr>
              <w:pStyle w:val="TableContents"/>
              <w:bidi w:val="0"/>
              <w:spacing w:before="0" w:after="283"/>
              <w:jc w:val="left"/>
              <w:rPr>
                <w:sz w:val="4"/>
                <w:szCs w:val="4"/>
              </w:rPr>
            </w:pPr>
            <w:r>
              <w:rPr>
                <w:sz w:val="4"/>
                <w:szCs w:val="4"/>
              </w:rPr>
            </w:r>
          </w:p>
        </w:tc>
        <w:tc>
          <w:tcPr>
            <w:tcW w:w="3348" w:type="dxa"/>
            <w:gridSpan w:val="2"/>
            <w:tcBorders/>
            <w:vAlign w:val="center"/>
          </w:tcPr>
          <w:p>
            <w:pPr>
              <w:pStyle w:val="TableContents"/>
              <w:bidi w:val="0"/>
              <w:spacing w:before="0" w:after="283"/>
              <w:jc w:val="left"/>
              <w:rPr>
                <w:sz w:val="4"/>
                <w:szCs w:val="4"/>
              </w:rPr>
            </w:pPr>
            <w:r>
              <w:rPr>
                <w:sz w:val="4"/>
                <w:szCs w:val="4"/>
              </w:rPr>
            </w:r>
          </w:p>
        </w:tc>
      </w:tr>
      <w:tr>
        <w:trPr/>
        <w:tc>
          <w:tcPr>
            <w:tcW w:w="73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88"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73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88" w:type="dxa"/>
            <w:tcBorders/>
          </w:tcPr>
          <w:p>
            <w:pPr>
              <w:pStyle w:val="TableContents"/>
              <w:bidi w:val="0"/>
              <w:spacing w:before="0" w:after="283"/>
              <w:jc w:val="left"/>
              <w:rPr/>
            </w:pPr>
            <w:r>
              <w:rPr/>
              <w:t>Steve Filton</w:t>
            </w:r>
          </w:p>
        </w:tc>
      </w:tr>
      <w:tr>
        <w:trPr/>
        <w:tc>
          <w:tcPr>
            <w:tcW w:w="73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88" w:type="dxa"/>
            <w:tcBorders/>
          </w:tcPr>
          <w:p>
            <w:pPr>
              <w:pStyle w:val="TableContents"/>
              <w:bidi w:val="0"/>
              <w:spacing w:before="0" w:after="283"/>
              <w:jc w:val="left"/>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75"/>
        <w:gridCol w:w="122"/>
        <w:gridCol w:w="4389"/>
        <w:gridCol w:w="108"/>
        <w:gridCol w:w="1811"/>
      </w:tblGrid>
      <w:tr>
        <w:trPr/>
        <w:tc>
          <w:tcPr>
            <w:tcW w:w="377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8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r>
      <w:tr>
        <w:trPr/>
        <w:tc>
          <w:tcPr>
            <w:tcW w:w="377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2" w:type="dxa"/>
            <w:tcBorders/>
            <w:vAlign w:val="bottom"/>
          </w:tcPr>
          <w:p>
            <w:pPr>
              <w:pStyle w:val="TableContents"/>
              <w:bidi w:val="0"/>
              <w:spacing w:before="0" w:after="283"/>
              <w:jc w:val="left"/>
              <w:rPr/>
            </w:pPr>
            <w:r>
              <w:rPr/>
              <w:t>  </w:t>
            </w:r>
          </w:p>
        </w:tc>
        <w:tc>
          <w:tcPr>
            <w:tcW w:w="438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8" w:type="dxa"/>
            <w:tcBorders/>
            <w:vAlign w:val="bottom"/>
          </w:tcPr>
          <w:p>
            <w:pPr>
              <w:pStyle w:val="TableContents"/>
              <w:bidi w:val="0"/>
              <w:spacing w:before="0" w:after="283"/>
              <w:jc w:val="left"/>
              <w:rPr/>
            </w:pPr>
            <w:r>
              <w:rPr/>
              <w:t> </w:t>
            </w:r>
          </w:p>
        </w:tc>
        <w:tc>
          <w:tcPr>
            <w:tcW w:w="181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75" w:type="dxa"/>
            <w:tcBorders/>
            <w:vAlign w:val="center"/>
          </w:tcPr>
          <w:p>
            <w:pPr>
              <w:pStyle w:val="TableContents"/>
              <w:bidi w:val="0"/>
              <w:spacing w:before="0" w:after="283"/>
              <w:jc w:val="left"/>
              <w:rPr>
                <w:sz w:val="4"/>
                <w:szCs w:val="4"/>
              </w:rPr>
            </w:pPr>
            <w:r>
              <w:rPr>
                <w:sz w:val="4"/>
                <w:szCs w:val="4"/>
              </w:rPr>
            </w:r>
          </w:p>
        </w:tc>
        <w:tc>
          <w:tcPr>
            <w:tcW w:w="4511" w:type="dxa"/>
            <w:gridSpan w:val="2"/>
            <w:tcBorders/>
            <w:vAlign w:val="center"/>
          </w:tcPr>
          <w:p>
            <w:pPr>
              <w:pStyle w:val="TableContents"/>
              <w:bidi w:val="0"/>
              <w:spacing w:before="0" w:after="283"/>
              <w:jc w:val="left"/>
              <w:rPr>
                <w:sz w:val="4"/>
                <w:szCs w:val="4"/>
              </w:rPr>
            </w:pPr>
            <w:r>
              <w:rPr>
                <w:sz w:val="4"/>
                <w:szCs w:val="4"/>
              </w:rPr>
            </w:r>
          </w:p>
        </w:tc>
        <w:tc>
          <w:tcPr>
            <w:tcW w:w="1919" w:type="dxa"/>
            <w:gridSpan w:val="2"/>
            <w:tcBorders/>
            <w:vAlign w:val="center"/>
          </w:tcPr>
          <w:p>
            <w:pPr>
              <w:pStyle w:val="TableContents"/>
              <w:bidi w:val="0"/>
              <w:spacing w:before="0" w:after="283"/>
              <w:jc w:val="left"/>
              <w:rPr>
                <w:sz w:val="4"/>
                <w:szCs w:val="4"/>
              </w:rPr>
            </w:pPr>
            <w:r>
              <w:rPr>
                <w:sz w:val="4"/>
                <w:szCs w:val="4"/>
              </w:rPr>
            </w:r>
          </w:p>
        </w:tc>
      </w:tr>
      <w:tr>
        <w:trPr/>
        <w:tc>
          <w:tcPr>
            <w:tcW w:w="377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16"/>
              </w:rPr>
            </w:pPr>
            <w:r>
              <w:rPr>
                <w:rFonts w:ascii="Times New Roman" w:hAnsi="Times New Roman"/>
                <w:b/>
                <w:sz w:val="16"/>
              </w:rPr>
              <w:t>Steve Filton</w:t>
            </w:r>
          </w:p>
        </w:tc>
        <w:tc>
          <w:tcPr>
            <w:tcW w:w="122" w:type="dxa"/>
            <w:tcBorders/>
            <w:vAlign w:val="bottom"/>
          </w:tcPr>
          <w:p>
            <w:pPr>
              <w:pStyle w:val="TableContents"/>
              <w:bidi w:val="0"/>
              <w:spacing w:before="0" w:after="283"/>
              <w:jc w:val="left"/>
              <w:rPr/>
            </w:pPr>
            <w:r>
              <w:rPr/>
              <w:t>  </w:t>
            </w:r>
          </w:p>
        </w:tc>
        <w:tc>
          <w:tcPr>
            <w:tcW w:w="4389"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08" w:type="dxa"/>
            <w:tcBorders/>
            <w:vAlign w:val="bottom"/>
          </w:tcPr>
          <w:p>
            <w:pPr>
              <w:pStyle w:val="TableContents"/>
              <w:bidi w:val="0"/>
              <w:spacing w:before="0" w:after="283"/>
              <w:jc w:val="left"/>
              <w:rPr/>
            </w:pPr>
            <w:r>
              <w:rPr/>
              <w:t> </w:t>
            </w:r>
          </w:p>
        </w:tc>
        <w:tc>
          <w:tcPr>
            <w:tcW w:w="1811" w:type="dxa"/>
            <w:tcBorders/>
          </w:tcPr>
          <w:p>
            <w:pPr>
              <w:pStyle w:val="TableContents"/>
              <w:bidi w:val="0"/>
              <w:spacing w:before="0" w:after="283"/>
              <w:jc w:val="center"/>
              <w:rPr>
                <w:sz w:val="20"/>
              </w:rPr>
            </w:pPr>
            <w:r>
              <w:rPr>
                <w:sz w:val="20"/>
              </w:rPr>
              <w:t>August 7, 2026</w:t>
            </w:r>
          </w:p>
        </w:tc>
      </w:tr>
      <w:tr>
        <w:trPr>
          <w:trHeight w:val="240" w:hRule="atLeast"/>
        </w:trPr>
        <w:tc>
          <w:tcPr>
            <w:tcW w:w="3775" w:type="dxa"/>
            <w:tcBorders/>
            <w:vAlign w:val="center"/>
          </w:tcPr>
          <w:p>
            <w:pPr>
              <w:pStyle w:val="TableContents"/>
              <w:bidi w:val="0"/>
              <w:spacing w:before="0" w:after="283"/>
              <w:jc w:val="left"/>
              <w:rPr>
                <w:sz w:val="4"/>
                <w:szCs w:val="4"/>
              </w:rPr>
            </w:pPr>
            <w:r>
              <w:rPr>
                <w:sz w:val="4"/>
                <w:szCs w:val="4"/>
              </w:rPr>
            </w:r>
          </w:p>
        </w:tc>
        <w:tc>
          <w:tcPr>
            <w:tcW w:w="4511" w:type="dxa"/>
            <w:gridSpan w:val="2"/>
            <w:tcBorders/>
            <w:vAlign w:val="center"/>
          </w:tcPr>
          <w:p>
            <w:pPr>
              <w:pStyle w:val="TableContents"/>
              <w:bidi w:val="0"/>
              <w:spacing w:before="0" w:after="283"/>
              <w:jc w:val="left"/>
              <w:rPr>
                <w:sz w:val="4"/>
                <w:szCs w:val="4"/>
              </w:rPr>
            </w:pPr>
            <w:r>
              <w:rPr>
                <w:sz w:val="4"/>
                <w:szCs w:val="4"/>
              </w:rPr>
            </w:r>
          </w:p>
        </w:tc>
        <w:tc>
          <w:tcPr>
            <w:tcW w:w="1919" w:type="dxa"/>
            <w:gridSpan w:val="2"/>
            <w:tcBorders/>
            <w:vAlign w:val="center"/>
          </w:tcPr>
          <w:p>
            <w:pPr>
              <w:pStyle w:val="TableContents"/>
              <w:bidi w:val="0"/>
              <w:spacing w:before="0" w:after="283"/>
              <w:jc w:val="left"/>
              <w:rPr>
                <w:sz w:val="4"/>
                <w:szCs w:val="4"/>
              </w:rPr>
            </w:pPr>
            <w:r>
              <w:rPr>
                <w:sz w:val="4"/>
                <w:szCs w:val="4"/>
              </w:rPr>
            </w:r>
          </w:p>
        </w:tc>
      </w:tr>
      <w:tr>
        <w:trPr/>
        <w:tc>
          <w:tcPr>
            <w:tcW w:w="377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389"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of sole member of the registrant</w:t>
            </w:r>
          </w:p>
        </w:tc>
        <w:tc>
          <w:tcPr>
            <w:tcW w:w="108" w:type="dxa"/>
            <w:tcBorders/>
            <w:vAlign w:val="bottom"/>
          </w:tcPr>
          <w:p>
            <w:pPr>
              <w:pStyle w:val="TableContents"/>
              <w:bidi w:val="0"/>
              <w:spacing w:before="0" w:after="283"/>
              <w:jc w:val="left"/>
              <w:rPr/>
            </w:pPr>
            <w:r>
              <w:rPr/>
              <w:t> </w:t>
            </w:r>
          </w:p>
        </w:tc>
        <w:tc>
          <w:tcPr>
            <w:tcW w:w="1811"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89"/>
        <w:gridCol w:w="122"/>
        <w:gridCol w:w="4374"/>
        <w:gridCol w:w="108"/>
        <w:gridCol w:w="1812"/>
      </w:tblGrid>
      <w:tr>
        <w:trPr/>
        <w:tc>
          <w:tcPr>
            <w:tcW w:w="378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7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r>
      <w:tr>
        <w:trPr/>
        <w:tc>
          <w:tcPr>
            <w:tcW w:w="378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2" w:type="dxa"/>
            <w:tcBorders/>
            <w:vAlign w:val="bottom"/>
          </w:tcPr>
          <w:p>
            <w:pPr>
              <w:pStyle w:val="TableContents"/>
              <w:bidi w:val="0"/>
              <w:spacing w:before="0" w:after="283"/>
              <w:jc w:val="left"/>
              <w:rPr/>
            </w:pPr>
            <w:r>
              <w:rPr/>
              <w:t>  </w:t>
            </w:r>
          </w:p>
        </w:tc>
        <w:tc>
          <w:tcPr>
            <w:tcW w:w="437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8" w:type="dxa"/>
            <w:tcBorders/>
            <w:vAlign w:val="bottom"/>
          </w:tcPr>
          <w:p>
            <w:pPr>
              <w:pStyle w:val="TableContents"/>
              <w:bidi w:val="0"/>
              <w:spacing w:before="0" w:after="283"/>
              <w:jc w:val="left"/>
              <w:rPr/>
            </w:pPr>
            <w:r>
              <w:rPr/>
              <w:t> </w:t>
            </w:r>
          </w:p>
        </w:tc>
        <w:tc>
          <w:tcPr>
            <w:tcW w:w="181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89" w:type="dxa"/>
            <w:tcBorders/>
            <w:vAlign w:val="center"/>
          </w:tcPr>
          <w:p>
            <w:pPr>
              <w:pStyle w:val="TableContents"/>
              <w:bidi w:val="0"/>
              <w:spacing w:before="0" w:after="283"/>
              <w:jc w:val="left"/>
              <w:rPr>
                <w:sz w:val="4"/>
                <w:szCs w:val="4"/>
              </w:rPr>
            </w:pPr>
            <w:r>
              <w:rPr>
                <w:sz w:val="4"/>
                <w:szCs w:val="4"/>
              </w:rPr>
            </w:r>
          </w:p>
        </w:tc>
        <w:tc>
          <w:tcPr>
            <w:tcW w:w="4496" w:type="dxa"/>
            <w:gridSpan w:val="2"/>
            <w:tcBorders/>
            <w:vAlign w:val="center"/>
          </w:tcPr>
          <w:p>
            <w:pPr>
              <w:pStyle w:val="TableContents"/>
              <w:bidi w:val="0"/>
              <w:spacing w:before="0" w:after="283"/>
              <w:jc w:val="left"/>
              <w:rPr>
                <w:sz w:val="4"/>
                <w:szCs w:val="4"/>
              </w:rPr>
            </w:pPr>
            <w:r>
              <w:rPr>
                <w:sz w:val="4"/>
                <w:szCs w:val="4"/>
              </w:rPr>
            </w:r>
          </w:p>
        </w:tc>
        <w:tc>
          <w:tcPr>
            <w:tcW w:w="1920" w:type="dxa"/>
            <w:gridSpan w:val="2"/>
            <w:tcBorders/>
            <w:vAlign w:val="center"/>
          </w:tcPr>
          <w:p>
            <w:pPr>
              <w:pStyle w:val="TableContents"/>
              <w:bidi w:val="0"/>
              <w:spacing w:before="0" w:after="283"/>
              <w:jc w:val="left"/>
              <w:rPr>
                <w:sz w:val="4"/>
                <w:szCs w:val="4"/>
              </w:rPr>
            </w:pPr>
            <w:r>
              <w:rPr>
                <w:sz w:val="4"/>
                <w:szCs w:val="4"/>
              </w:rPr>
            </w:r>
          </w:p>
        </w:tc>
      </w:tr>
      <w:tr>
        <w:trPr/>
        <w:tc>
          <w:tcPr>
            <w:tcW w:w="378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16"/>
              </w:rPr>
            </w:pPr>
            <w:r>
              <w:rPr>
                <w:rFonts w:ascii="Times New Roman" w:hAnsi="Times New Roman"/>
                <w:b/>
                <w:sz w:val="16"/>
              </w:rPr>
              <w:t>Thomas Day</w:t>
            </w:r>
          </w:p>
        </w:tc>
        <w:tc>
          <w:tcPr>
            <w:tcW w:w="122"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08" w:type="dxa"/>
            <w:tcBorders/>
            <w:vAlign w:val="bottom"/>
          </w:tcPr>
          <w:p>
            <w:pPr>
              <w:pStyle w:val="TableContents"/>
              <w:bidi w:val="0"/>
              <w:spacing w:before="0" w:after="283"/>
              <w:jc w:val="left"/>
              <w:rPr/>
            </w:pPr>
            <w:r>
              <w:rPr/>
              <w:t> </w:t>
            </w:r>
          </w:p>
        </w:tc>
        <w:tc>
          <w:tcPr>
            <w:tcW w:w="1812" w:type="dxa"/>
            <w:tcBorders/>
          </w:tcPr>
          <w:p>
            <w:pPr>
              <w:pStyle w:val="TableContents"/>
              <w:bidi w:val="0"/>
              <w:spacing w:before="0" w:after="283"/>
              <w:jc w:val="center"/>
              <w:rPr>
                <w:sz w:val="20"/>
              </w:rPr>
            </w:pPr>
            <w:r>
              <w:rPr>
                <w:sz w:val="20"/>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34"/>
        <w:gridCol w:w="60"/>
        <w:gridCol w:w="3288"/>
      </w:tblGrid>
      <w:tr>
        <w:trPr/>
        <w:tc>
          <w:tcPr>
            <w:tcW w:w="73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8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HHC PENNSYLVANIA, LLC</w:t>
            </w:r>
          </w:p>
          <w:p>
            <w:pPr>
              <w:pStyle w:val="TableContents"/>
              <w:bidi w:val="0"/>
              <w:spacing w:before="0" w:after="0"/>
              <w:jc w:val="left"/>
              <w:rPr>
                <w:rFonts w:ascii="Times New Roman" w:hAnsi="Times New Roman"/>
                <w:sz w:val="20"/>
              </w:rPr>
            </w:pPr>
            <w:r>
              <w:rPr>
                <w:rFonts w:ascii="Times New Roman" w:hAnsi="Times New Roman"/>
                <w:sz w:val="20"/>
              </w:rPr>
              <w:t>HHC POPLAR SPRINGS, LLC</w:t>
            </w:r>
          </w:p>
          <w:p>
            <w:pPr>
              <w:pStyle w:val="TableContents"/>
              <w:bidi w:val="0"/>
              <w:spacing w:before="0" w:after="0"/>
              <w:jc w:val="left"/>
              <w:rPr>
                <w:rFonts w:ascii="Times New Roman" w:hAnsi="Times New Roman"/>
                <w:sz w:val="20"/>
              </w:rPr>
            </w:pPr>
            <w:r>
              <w:rPr>
                <w:rFonts w:ascii="Times New Roman" w:hAnsi="Times New Roman"/>
                <w:sz w:val="20"/>
              </w:rPr>
              <w:t>KINGWOOD PINES HOSPITAL, LLC</w:t>
            </w:r>
          </w:p>
          <w:p>
            <w:pPr>
              <w:pStyle w:val="TableContents"/>
              <w:bidi w:val="0"/>
              <w:spacing w:before="0" w:after="0"/>
              <w:jc w:val="left"/>
              <w:rPr>
                <w:rFonts w:ascii="Times New Roman" w:hAnsi="Times New Roman"/>
                <w:sz w:val="20"/>
              </w:rPr>
            </w:pPr>
            <w:r>
              <w:rPr>
                <w:rFonts w:ascii="Times New Roman" w:hAnsi="Times New Roman"/>
                <w:sz w:val="20"/>
              </w:rPr>
              <w:t>SCHICK SHADEL OF FLORIDA, LLC</w:t>
            </w:r>
          </w:p>
          <w:p>
            <w:pPr>
              <w:pStyle w:val="TableContents"/>
              <w:bidi w:val="0"/>
              <w:spacing w:before="0" w:after="20"/>
              <w:jc w:val="left"/>
              <w:rPr>
                <w:rFonts w:ascii="Times New Roman" w:hAnsi="Times New Roman"/>
                <w:sz w:val="20"/>
              </w:rPr>
            </w:pPr>
            <w:r>
              <w:rPr>
                <w:rFonts w:ascii="Times New Roman" w:hAnsi="Times New Roman"/>
                <w:sz w:val="20"/>
              </w:rPr>
              <w:t>TOLEDO HOLDING CO., LLC</w:t>
            </w:r>
          </w:p>
        </w:tc>
      </w:tr>
      <w:tr>
        <w:trPr>
          <w:trHeight w:val="240" w:hRule="atLeast"/>
        </w:trPr>
        <w:tc>
          <w:tcPr>
            <w:tcW w:w="734" w:type="dxa"/>
            <w:tcBorders/>
            <w:vAlign w:val="center"/>
          </w:tcPr>
          <w:p>
            <w:pPr>
              <w:pStyle w:val="TableContents"/>
              <w:bidi w:val="0"/>
              <w:spacing w:before="0" w:after="283"/>
              <w:jc w:val="left"/>
              <w:rPr>
                <w:sz w:val="4"/>
                <w:szCs w:val="4"/>
              </w:rPr>
            </w:pPr>
            <w:r>
              <w:rPr>
                <w:sz w:val="4"/>
                <w:szCs w:val="4"/>
              </w:rPr>
            </w:r>
          </w:p>
        </w:tc>
        <w:tc>
          <w:tcPr>
            <w:tcW w:w="3348" w:type="dxa"/>
            <w:gridSpan w:val="2"/>
            <w:tcBorders/>
            <w:vAlign w:val="center"/>
          </w:tcPr>
          <w:p>
            <w:pPr>
              <w:pStyle w:val="TableContents"/>
              <w:bidi w:val="0"/>
              <w:spacing w:before="0" w:after="283"/>
              <w:jc w:val="left"/>
              <w:rPr>
                <w:sz w:val="4"/>
                <w:szCs w:val="4"/>
              </w:rPr>
            </w:pPr>
            <w:r>
              <w:rPr>
                <w:sz w:val="4"/>
                <w:szCs w:val="4"/>
              </w:rPr>
            </w:r>
          </w:p>
        </w:tc>
      </w:tr>
      <w:tr>
        <w:trPr/>
        <w:tc>
          <w:tcPr>
            <w:tcW w:w="73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88"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73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88" w:type="dxa"/>
            <w:tcBorders/>
          </w:tcPr>
          <w:p>
            <w:pPr>
              <w:pStyle w:val="TableContents"/>
              <w:bidi w:val="0"/>
              <w:spacing w:before="0" w:after="283"/>
              <w:jc w:val="left"/>
              <w:rPr/>
            </w:pPr>
            <w:r>
              <w:rPr/>
              <w:t>Steve Filton</w:t>
            </w:r>
          </w:p>
        </w:tc>
      </w:tr>
      <w:tr>
        <w:trPr/>
        <w:tc>
          <w:tcPr>
            <w:tcW w:w="73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88" w:type="dxa"/>
            <w:tcBorders/>
          </w:tcPr>
          <w:p>
            <w:pPr>
              <w:pStyle w:val="TableContents"/>
              <w:bidi w:val="0"/>
              <w:spacing w:before="0" w:after="283"/>
              <w:jc w:val="left"/>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75"/>
        <w:gridCol w:w="122"/>
        <w:gridCol w:w="4389"/>
        <w:gridCol w:w="108"/>
        <w:gridCol w:w="1811"/>
      </w:tblGrid>
      <w:tr>
        <w:trPr/>
        <w:tc>
          <w:tcPr>
            <w:tcW w:w="377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8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r>
      <w:tr>
        <w:trPr/>
        <w:tc>
          <w:tcPr>
            <w:tcW w:w="377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2" w:type="dxa"/>
            <w:tcBorders/>
            <w:vAlign w:val="bottom"/>
          </w:tcPr>
          <w:p>
            <w:pPr>
              <w:pStyle w:val="TableContents"/>
              <w:bidi w:val="0"/>
              <w:spacing w:before="0" w:after="283"/>
              <w:jc w:val="left"/>
              <w:rPr/>
            </w:pPr>
            <w:r>
              <w:rPr/>
              <w:t>  </w:t>
            </w:r>
          </w:p>
        </w:tc>
        <w:tc>
          <w:tcPr>
            <w:tcW w:w="438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8" w:type="dxa"/>
            <w:tcBorders/>
            <w:vAlign w:val="bottom"/>
          </w:tcPr>
          <w:p>
            <w:pPr>
              <w:pStyle w:val="TableContents"/>
              <w:bidi w:val="0"/>
              <w:spacing w:before="0" w:after="283"/>
              <w:jc w:val="left"/>
              <w:rPr/>
            </w:pPr>
            <w:r>
              <w:rPr/>
              <w:t> </w:t>
            </w:r>
          </w:p>
        </w:tc>
        <w:tc>
          <w:tcPr>
            <w:tcW w:w="181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75" w:type="dxa"/>
            <w:tcBorders/>
            <w:vAlign w:val="center"/>
          </w:tcPr>
          <w:p>
            <w:pPr>
              <w:pStyle w:val="TableContents"/>
              <w:bidi w:val="0"/>
              <w:spacing w:before="0" w:after="283"/>
              <w:jc w:val="left"/>
              <w:rPr>
                <w:sz w:val="4"/>
                <w:szCs w:val="4"/>
              </w:rPr>
            </w:pPr>
            <w:r>
              <w:rPr>
                <w:sz w:val="4"/>
                <w:szCs w:val="4"/>
              </w:rPr>
            </w:r>
          </w:p>
        </w:tc>
        <w:tc>
          <w:tcPr>
            <w:tcW w:w="4511" w:type="dxa"/>
            <w:gridSpan w:val="2"/>
            <w:tcBorders/>
            <w:vAlign w:val="center"/>
          </w:tcPr>
          <w:p>
            <w:pPr>
              <w:pStyle w:val="TableContents"/>
              <w:bidi w:val="0"/>
              <w:spacing w:before="0" w:after="283"/>
              <w:jc w:val="left"/>
              <w:rPr>
                <w:sz w:val="4"/>
                <w:szCs w:val="4"/>
              </w:rPr>
            </w:pPr>
            <w:r>
              <w:rPr>
                <w:sz w:val="4"/>
                <w:szCs w:val="4"/>
              </w:rPr>
            </w:r>
          </w:p>
        </w:tc>
        <w:tc>
          <w:tcPr>
            <w:tcW w:w="1919" w:type="dxa"/>
            <w:gridSpan w:val="2"/>
            <w:tcBorders/>
            <w:vAlign w:val="center"/>
          </w:tcPr>
          <w:p>
            <w:pPr>
              <w:pStyle w:val="TableContents"/>
              <w:bidi w:val="0"/>
              <w:spacing w:before="0" w:after="283"/>
              <w:jc w:val="left"/>
              <w:rPr>
                <w:sz w:val="4"/>
                <w:szCs w:val="4"/>
              </w:rPr>
            </w:pPr>
            <w:r>
              <w:rPr>
                <w:sz w:val="4"/>
                <w:szCs w:val="4"/>
              </w:rPr>
            </w:r>
          </w:p>
        </w:tc>
      </w:tr>
      <w:tr>
        <w:trPr/>
        <w:tc>
          <w:tcPr>
            <w:tcW w:w="377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16"/>
              </w:rPr>
            </w:pPr>
            <w:r>
              <w:rPr>
                <w:rFonts w:ascii="Times New Roman" w:hAnsi="Times New Roman"/>
                <w:b/>
                <w:sz w:val="16"/>
              </w:rPr>
              <w:t>Steve Filton</w:t>
            </w:r>
          </w:p>
        </w:tc>
        <w:tc>
          <w:tcPr>
            <w:tcW w:w="122" w:type="dxa"/>
            <w:tcBorders/>
            <w:vAlign w:val="bottom"/>
          </w:tcPr>
          <w:p>
            <w:pPr>
              <w:pStyle w:val="TableContents"/>
              <w:bidi w:val="0"/>
              <w:spacing w:before="0" w:after="283"/>
              <w:jc w:val="left"/>
              <w:rPr/>
            </w:pPr>
            <w:r>
              <w:rPr/>
              <w:t>  </w:t>
            </w:r>
          </w:p>
        </w:tc>
        <w:tc>
          <w:tcPr>
            <w:tcW w:w="4389"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08" w:type="dxa"/>
            <w:tcBorders/>
            <w:vAlign w:val="bottom"/>
          </w:tcPr>
          <w:p>
            <w:pPr>
              <w:pStyle w:val="TableContents"/>
              <w:bidi w:val="0"/>
              <w:spacing w:before="0" w:after="283"/>
              <w:jc w:val="left"/>
              <w:rPr/>
            </w:pPr>
            <w:r>
              <w:rPr/>
              <w:t> </w:t>
            </w:r>
          </w:p>
        </w:tc>
        <w:tc>
          <w:tcPr>
            <w:tcW w:w="1811" w:type="dxa"/>
            <w:tcBorders/>
          </w:tcPr>
          <w:p>
            <w:pPr>
              <w:pStyle w:val="TableContents"/>
              <w:bidi w:val="0"/>
              <w:spacing w:before="0" w:after="283"/>
              <w:jc w:val="center"/>
              <w:rPr>
                <w:sz w:val="20"/>
              </w:rPr>
            </w:pPr>
            <w:r>
              <w:rPr>
                <w:sz w:val="20"/>
              </w:rPr>
              <w:t>August 7, 2026</w:t>
            </w:r>
          </w:p>
        </w:tc>
      </w:tr>
      <w:tr>
        <w:trPr>
          <w:trHeight w:val="240" w:hRule="atLeast"/>
        </w:trPr>
        <w:tc>
          <w:tcPr>
            <w:tcW w:w="3775" w:type="dxa"/>
            <w:tcBorders/>
            <w:vAlign w:val="center"/>
          </w:tcPr>
          <w:p>
            <w:pPr>
              <w:pStyle w:val="TableContents"/>
              <w:bidi w:val="0"/>
              <w:spacing w:before="0" w:after="283"/>
              <w:jc w:val="left"/>
              <w:rPr>
                <w:sz w:val="4"/>
                <w:szCs w:val="4"/>
              </w:rPr>
            </w:pPr>
            <w:r>
              <w:rPr>
                <w:sz w:val="4"/>
                <w:szCs w:val="4"/>
              </w:rPr>
            </w:r>
          </w:p>
        </w:tc>
        <w:tc>
          <w:tcPr>
            <w:tcW w:w="4511" w:type="dxa"/>
            <w:gridSpan w:val="2"/>
            <w:tcBorders/>
            <w:vAlign w:val="center"/>
          </w:tcPr>
          <w:p>
            <w:pPr>
              <w:pStyle w:val="TableContents"/>
              <w:bidi w:val="0"/>
              <w:spacing w:before="0" w:after="283"/>
              <w:jc w:val="left"/>
              <w:rPr>
                <w:sz w:val="4"/>
                <w:szCs w:val="4"/>
              </w:rPr>
            </w:pPr>
            <w:r>
              <w:rPr>
                <w:sz w:val="4"/>
                <w:szCs w:val="4"/>
              </w:rPr>
            </w:r>
          </w:p>
        </w:tc>
        <w:tc>
          <w:tcPr>
            <w:tcW w:w="1919" w:type="dxa"/>
            <w:gridSpan w:val="2"/>
            <w:tcBorders/>
            <w:vAlign w:val="center"/>
          </w:tcPr>
          <w:p>
            <w:pPr>
              <w:pStyle w:val="TableContents"/>
              <w:bidi w:val="0"/>
              <w:spacing w:before="0" w:after="283"/>
              <w:jc w:val="left"/>
              <w:rPr>
                <w:sz w:val="4"/>
                <w:szCs w:val="4"/>
              </w:rPr>
            </w:pPr>
            <w:r>
              <w:rPr>
                <w:sz w:val="4"/>
                <w:szCs w:val="4"/>
              </w:rPr>
            </w:r>
          </w:p>
        </w:tc>
      </w:tr>
      <w:tr>
        <w:trPr/>
        <w:tc>
          <w:tcPr>
            <w:tcW w:w="377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389"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of sole member of the registrant</w:t>
            </w:r>
          </w:p>
        </w:tc>
        <w:tc>
          <w:tcPr>
            <w:tcW w:w="108" w:type="dxa"/>
            <w:tcBorders/>
            <w:vAlign w:val="bottom"/>
          </w:tcPr>
          <w:p>
            <w:pPr>
              <w:pStyle w:val="TableContents"/>
              <w:bidi w:val="0"/>
              <w:spacing w:before="0" w:after="283"/>
              <w:jc w:val="left"/>
              <w:rPr/>
            </w:pPr>
            <w:r>
              <w:rPr/>
              <w:t> </w:t>
            </w:r>
          </w:p>
        </w:tc>
        <w:tc>
          <w:tcPr>
            <w:tcW w:w="1811"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89"/>
        <w:gridCol w:w="122"/>
        <w:gridCol w:w="4374"/>
        <w:gridCol w:w="108"/>
        <w:gridCol w:w="1812"/>
      </w:tblGrid>
      <w:tr>
        <w:trPr/>
        <w:tc>
          <w:tcPr>
            <w:tcW w:w="378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7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r>
      <w:tr>
        <w:trPr/>
        <w:tc>
          <w:tcPr>
            <w:tcW w:w="378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2" w:type="dxa"/>
            <w:tcBorders/>
            <w:vAlign w:val="bottom"/>
          </w:tcPr>
          <w:p>
            <w:pPr>
              <w:pStyle w:val="TableContents"/>
              <w:bidi w:val="0"/>
              <w:spacing w:before="0" w:after="283"/>
              <w:jc w:val="left"/>
              <w:rPr/>
            </w:pPr>
            <w:r>
              <w:rPr/>
              <w:t>  </w:t>
            </w:r>
          </w:p>
        </w:tc>
        <w:tc>
          <w:tcPr>
            <w:tcW w:w="437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8" w:type="dxa"/>
            <w:tcBorders/>
            <w:vAlign w:val="bottom"/>
          </w:tcPr>
          <w:p>
            <w:pPr>
              <w:pStyle w:val="TableContents"/>
              <w:bidi w:val="0"/>
              <w:spacing w:before="0" w:after="283"/>
              <w:jc w:val="left"/>
              <w:rPr/>
            </w:pPr>
            <w:r>
              <w:rPr/>
              <w:t> </w:t>
            </w:r>
          </w:p>
        </w:tc>
        <w:tc>
          <w:tcPr>
            <w:tcW w:w="181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89" w:type="dxa"/>
            <w:tcBorders/>
            <w:vAlign w:val="center"/>
          </w:tcPr>
          <w:p>
            <w:pPr>
              <w:pStyle w:val="TableContents"/>
              <w:bidi w:val="0"/>
              <w:spacing w:before="0" w:after="283"/>
              <w:jc w:val="left"/>
              <w:rPr>
                <w:sz w:val="4"/>
                <w:szCs w:val="4"/>
              </w:rPr>
            </w:pPr>
            <w:r>
              <w:rPr>
                <w:sz w:val="4"/>
                <w:szCs w:val="4"/>
              </w:rPr>
            </w:r>
          </w:p>
        </w:tc>
        <w:tc>
          <w:tcPr>
            <w:tcW w:w="4496" w:type="dxa"/>
            <w:gridSpan w:val="2"/>
            <w:tcBorders/>
            <w:vAlign w:val="center"/>
          </w:tcPr>
          <w:p>
            <w:pPr>
              <w:pStyle w:val="TableContents"/>
              <w:bidi w:val="0"/>
              <w:spacing w:before="0" w:after="283"/>
              <w:jc w:val="left"/>
              <w:rPr>
                <w:sz w:val="4"/>
                <w:szCs w:val="4"/>
              </w:rPr>
            </w:pPr>
            <w:r>
              <w:rPr>
                <w:sz w:val="4"/>
                <w:szCs w:val="4"/>
              </w:rPr>
            </w:r>
          </w:p>
        </w:tc>
        <w:tc>
          <w:tcPr>
            <w:tcW w:w="1920" w:type="dxa"/>
            <w:gridSpan w:val="2"/>
            <w:tcBorders/>
            <w:vAlign w:val="center"/>
          </w:tcPr>
          <w:p>
            <w:pPr>
              <w:pStyle w:val="TableContents"/>
              <w:bidi w:val="0"/>
              <w:spacing w:before="0" w:after="283"/>
              <w:jc w:val="left"/>
              <w:rPr>
                <w:sz w:val="4"/>
                <w:szCs w:val="4"/>
              </w:rPr>
            </w:pPr>
            <w:r>
              <w:rPr>
                <w:sz w:val="4"/>
                <w:szCs w:val="4"/>
              </w:rPr>
            </w:r>
          </w:p>
        </w:tc>
      </w:tr>
      <w:tr>
        <w:trPr/>
        <w:tc>
          <w:tcPr>
            <w:tcW w:w="378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16"/>
              </w:rPr>
            </w:pPr>
            <w:r>
              <w:rPr>
                <w:rFonts w:ascii="Times New Roman" w:hAnsi="Times New Roman"/>
                <w:b/>
                <w:sz w:val="16"/>
              </w:rPr>
              <w:t>Thomas Day</w:t>
            </w:r>
          </w:p>
        </w:tc>
        <w:tc>
          <w:tcPr>
            <w:tcW w:w="122"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08" w:type="dxa"/>
            <w:tcBorders/>
            <w:vAlign w:val="bottom"/>
          </w:tcPr>
          <w:p>
            <w:pPr>
              <w:pStyle w:val="TableContents"/>
              <w:bidi w:val="0"/>
              <w:spacing w:before="0" w:after="283"/>
              <w:jc w:val="left"/>
              <w:rPr/>
            </w:pPr>
            <w:r>
              <w:rPr/>
              <w:t> </w:t>
            </w:r>
          </w:p>
        </w:tc>
        <w:tc>
          <w:tcPr>
            <w:tcW w:w="1812" w:type="dxa"/>
            <w:tcBorders/>
          </w:tcPr>
          <w:p>
            <w:pPr>
              <w:pStyle w:val="TableContents"/>
              <w:bidi w:val="0"/>
              <w:spacing w:before="0" w:after="283"/>
              <w:jc w:val="center"/>
              <w:rPr>
                <w:sz w:val="20"/>
              </w:rPr>
            </w:pPr>
            <w:r>
              <w:rPr>
                <w:sz w:val="20"/>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34"/>
        <w:gridCol w:w="60"/>
        <w:gridCol w:w="3288"/>
      </w:tblGrid>
      <w:tr>
        <w:trPr/>
        <w:tc>
          <w:tcPr>
            <w:tcW w:w="73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8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HICKORY TRAIL HOSPITAL, L.P.</w:t>
            </w:r>
          </w:p>
          <w:p>
            <w:pPr>
              <w:pStyle w:val="TableContents"/>
              <w:bidi w:val="0"/>
              <w:spacing w:before="0" w:after="0"/>
              <w:jc w:val="left"/>
              <w:rPr>
                <w:rFonts w:ascii="Times New Roman" w:hAnsi="Times New Roman"/>
                <w:sz w:val="20"/>
              </w:rPr>
            </w:pPr>
            <w:r>
              <w:rPr>
                <w:rFonts w:ascii="Times New Roman" w:hAnsi="Times New Roman"/>
                <w:sz w:val="20"/>
              </w:rPr>
              <w:t>MILLWOOD HOSPITAL, L.P.</w:t>
            </w:r>
          </w:p>
          <w:p>
            <w:pPr>
              <w:pStyle w:val="TableContents"/>
              <w:bidi w:val="0"/>
              <w:spacing w:before="0" w:after="0"/>
              <w:jc w:val="left"/>
              <w:rPr>
                <w:rFonts w:ascii="Times New Roman" w:hAnsi="Times New Roman"/>
                <w:sz w:val="20"/>
              </w:rPr>
            </w:pPr>
            <w:r>
              <w:rPr>
                <w:rFonts w:ascii="Times New Roman" w:hAnsi="Times New Roman"/>
                <w:sz w:val="20"/>
              </w:rPr>
              <w:t>NEURO INSTITUTE OF AUSTIN, L.P.</w:t>
            </w:r>
          </w:p>
          <w:p>
            <w:pPr>
              <w:pStyle w:val="TableContents"/>
              <w:bidi w:val="0"/>
              <w:spacing w:before="0" w:after="0"/>
              <w:jc w:val="left"/>
              <w:rPr>
                <w:rFonts w:ascii="Times New Roman" w:hAnsi="Times New Roman"/>
                <w:sz w:val="20"/>
              </w:rPr>
            </w:pPr>
            <w:r>
              <w:rPr>
                <w:rFonts w:ascii="Times New Roman" w:hAnsi="Times New Roman"/>
                <w:sz w:val="20"/>
              </w:rPr>
              <w:t>TEXAS CYPRESS CREEK HOSPITAL, L.P. TEXAS LAUREL RIDGE HOSPITAL, L.P.</w:t>
            </w:r>
          </w:p>
          <w:p>
            <w:pPr>
              <w:pStyle w:val="TableContents"/>
              <w:bidi w:val="0"/>
              <w:spacing w:before="0" w:after="0"/>
              <w:jc w:val="left"/>
              <w:rPr>
                <w:rFonts w:ascii="Times New Roman" w:hAnsi="Times New Roman"/>
                <w:sz w:val="20"/>
              </w:rPr>
            </w:pPr>
            <w:r>
              <w:rPr>
                <w:rFonts w:ascii="Times New Roman" w:hAnsi="Times New Roman"/>
                <w:sz w:val="20"/>
              </w:rPr>
              <w:t>TEXAS OAKS PSYCHIATRIC HOSPITAL, L.P.</w:t>
            </w:r>
          </w:p>
          <w:p>
            <w:pPr>
              <w:pStyle w:val="TableContents"/>
              <w:bidi w:val="0"/>
              <w:spacing w:before="0" w:after="0"/>
              <w:jc w:val="left"/>
              <w:rPr>
                <w:rFonts w:ascii="Times New Roman" w:hAnsi="Times New Roman"/>
                <w:sz w:val="20"/>
              </w:rPr>
            </w:pPr>
            <w:r>
              <w:rPr>
                <w:rFonts w:ascii="Times New Roman" w:hAnsi="Times New Roman"/>
                <w:sz w:val="20"/>
              </w:rPr>
              <w:t>TEXAS SAN MARCOS TREATMENT CENTER, L.P.</w:t>
            </w:r>
          </w:p>
          <w:p>
            <w:pPr>
              <w:pStyle w:val="TableContents"/>
              <w:bidi w:val="0"/>
              <w:spacing w:before="0" w:after="20"/>
              <w:jc w:val="left"/>
              <w:rPr>
                <w:rFonts w:ascii="Times New Roman" w:hAnsi="Times New Roman"/>
                <w:sz w:val="20"/>
              </w:rPr>
            </w:pPr>
            <w:r>
              <w:rPr>
                <w:rFonts w:ascii="Times New Roman" w:hAnsi="Times New Roman"/>
                <w:sz w:val="20"/>
              </w:rPr>
              <w:t>TEXAS WEST OAKS HOSPITAL, L.P.</w:t>
            </w:r>
          </w:p>
        </w:tc>
      </w:tr>
      <w:tr>
        <w:trPr>
          <w:trHeight w:val="240" w:hRule="atLeast"/>
        </w:trPr>
        <w:tc>
          <w:tcPr>
            <w:tcW w:w="734" w:type="dxa"/>
            <w:tcBorders/>
            <w:vAlign w:val="center"/>
          </w:tcPr>
          <w:p>
            <w:pPr>
              <w:pStyle w:val="TableContents"/>
              <w:bidi w:val="0"/>
              <w:spacing w:before="0" w:after="283"/>
              <w:jc w:val="left"/>
              <w:rPr>
                <w:sz w:val="4"/>
                <w:szCs w:val="4"/>
              </w:rPr>
            </w:pPr>
            <w:r>
              <w:rPr>
                <w:sz w:val="4"/>
                <w:szCs w:val="4"/>
              </w:rPr>
            </w:r>
          </w:p>
        </w:tc>
        <w:tc>
          <w:tcPr>
            <w:tcW w:w="3348" w:type="dxa"/>
            <w:gridSpan w:val="2"/>
            <w:tcBorders/>
            <w:vAlign w:val="center"/>
          </w:tcPr>
          <w:p>
            <w:pPr>
              <w:pStyle w:val="TableContents"/>
              <w:bidi w:val="0"/>
              <w:spacing w:before="0" w:after="283"/>
              <w:jc w:val="left"/>
              <w:rPr>
                <w:sz w:val="4"/>
                <w:szCs w:val="4"/>
              </w:rPr>
            </w:pPr>
            <w:r>
              <w:rPr>
                <w:sz w:val="4"/>
                <w:szCs w:val="4"/>
              </w:rPr>
            </w:r>
          </w:p>
        </w:tc>
      </w:tr>
      <w:tr>
        <w:trPr/>
        <w:tc>
          <w:tcPr>
            <w:tcW w:w="73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88"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73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88" w:type="dxa"/>
            <w:tcBorders/>
          </w:tcPr>
          <w:p>
            <w:pPr>
              <w:pStyle w:val="TableContents"/>
              <w:bidi w:val="0"/>
              <w:spacing w:before="0" w:after="283"/>
              <w:jc w:val="left"/>
              <w:rPr/>
            </w:pPr>
            <w:r>
              <w:rPr/>
              <w:t>Steve Filton</w:t>
            </w:r>
          </w:p>
        </w:tc>
      </w:tr>
      <w:tr>
        <w:trPr/>
        <w:tc>
          <w:tcPr>
            <w:tcW w:w="73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88" w:type="dxa"/>
            <w:tcBorders/>
          </w:tcPr>
          <w:p>
            <w:pPr>
              <w:pStyle w:val="TableContents"/>
              <w:bidi w:val="0"/>
              <w:spacing w:before="0" w:after="283"/>
              <w:jc w:val="left"/>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75"/>
        <w:gridCol w:w="122"/>
        <w:gridCol w:w="4389"/>
        <w:gridCol w:w="108"/>
        <w:gridCol w:w="1811"/>
      </w:tblGrid>
      <w:tr>
        <w:trPr/>
        <w:tc>
          <w:tcPr>
            <w:tcW w:w="377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8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r>
      <w:tr>
        <w:trPr/>
        <w:tc>
          <w:tcPr>
            <w:tcW w:w="377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2" w:type="dxa"/>
            <w:tcBorders/>
            <w:vAlign w:val="bottom"/>
          </w:tcPr>
          <w:p>
            <w:pPr>
              <w:pStyle w:val="TableContents"/>
              <w:bidi w:val="0"/>
              <w:spacing w:before="0" w:after="283"/>
              <w:jc w:val="left"/>
              <w:rPr/>
            </w:pPr>
            <w:r>
              <w:rPr/>
              <w:t>  </w:t>
            </w:r>
          </w:p>
        </w:tc>
        <w:tc>
          <w:tcPr>
            <w:tcW w:w="438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8" w:type="dxa"/>
            <w:tcBorders/>
            <w:vAlign w:val="bottom"/>
          </w:tcPr>
          <w:p>
            <w:pPr>
              <w:pStyle w:val="TableContents"/>
              <w:bidi w:val="0"/>
              <w:spacing w:before="0" w:after="283"/>
              <w:jc w:val="left"/>
              <w:rPr/>
            </w:pPr>
            <w:r>
              <w:rPr/>
              <w:t> </w:t>
            </w:r>
          </w:p>
        </w:tc>
        <w:tc>
          <w:tcPr>
            <w:tcW w:w="181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75" w:type="dxa"/>
            <w:tcBorders/>
            <w:vAlign w:val="center"/>
          </w:tcPr>
          <w:p>
            <w:pPr>
              <w:pStyle w:val="TableContents"/>
              <w:bidi w:val="0"/>
              <w:spacing w:before="0" w:after="283"/>
              <w:jc w:val="left"/>
              <w:rPr>
                <w:sz w:val="4"/>
                <w:szCs w:val="4"/>
              </w:rPr>
            </w:pPr>
            <w:r>
              <w:rPr>
                <w:sz w:val="4"/>
                <w:szCs w:val="4"/>
              </w:rPr>
            </w:r>
          </w:p>
        </w:tc>
        <w:tc>
          <w:tcPr>
            <w:tcW w:w="4511" w:type="dxa"/>
            <w:gridSpan w:val="2"/>
            <w:tcBorders/>
            <w:vAlign w:val="center"/>
          </w:tcPr>
          <w:p>
            <w:pPr>
              <w:pStyle w:val="TableContents"/>
              <w:bidi w:val="0"/>
              <w:spacing w:before="0" w:after="283"/>
              <w:jc w:val="left"/>
              <w:rPr>
                <w:sz w:val="4"/>
                <w:szCs w:val="4"/>
              </w:rPr>
            </w:pPr>
            <w:r>
              <w:rPr>
                <w:sz w:val="4"/>
                <w:szCs w:val="4"/>
              </w:rPr>
            </w:r>
          </w:p>
        </w:tc>
        <w:tc>
          <w:tcPr>
            <w:tcW w:w="1919" w:type="dxa"/>
            <w:gridSpan w:val="2"/>
            <w:tcBorders/>
            <w:vAlign w:val="center"/>
          </w:tcPr>
          <w:p>
            <w:pPr>
              <w:pStyle w:val="TableContents"/>
              <w:bidi w:val="0"/>
              <w:spacing w:before="0" w:after="283"/>
              <w:jc w:val="left"/>
              <w:rPr>
                <w:sz w:val="4"/>
                <w:szCs w:val="4"/>
              </w:rPr>
            </w:pPr>
            <w:r>
              <w:rPr>
                <w:sz w:val="4"/>
                <w:szCs w:val="4"/>
              </w:rPr>
            </w:r>
          </w:p>
        </w:tc>
      </w:tr>
      <w:tr>
        <w:trPr/>
        <w:tc>
          <w:tcPr>
            <w:tcW w:w="377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16"/>
              </w:rPr>
            </w:pPr>
            <w:r>
              <w:rPr>
                <w:rFonts w:ascii="Times New Roman" w:hAnsi="Times New Roman"/>
                <w:b/>
                <w:sz w:val="16"/>
              </w:rPr>
              <w:t>Steve Filton</w:t>
            </w:r>
          </w:p>
        </w:tc>
        <w:tc>
          <w:tcPr>
            <w:tcW w:w="122" w:type="dxa"/>
            <w:tcBorders/>
            <w:vAlign w:val="bottom"/>
          </w:tcPr>
          <w:p>
            <w:pPr>
              <w:pStyle w:val="TableContents"/>
              <w:bidi w:val="0"/>
              <w:spacing w:before="0" w:after="283"/>
              <w:jc w:val="left"/>
              <w:rPr/>
            </w:pPr>
            <w:r>
              <w:rPr/>
              <w:t>  </w:t>
            </w:r>
          </w:p>
        </w:tc>
        <w:tc>
          <w:tcPr>
            <w:tcW w:w="4389"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08" w:type="dxa"/>
            <w:tcBorders/>
            <w:vAlign w:val="bottom"/>
          </w:tcPr>
          <w:p>
            <w:pPr>
              <w:pStyle w:val="TableContents"/>
              <w:bidi w:val="0"/>
              <w:spacing w:before="0" w:after="283"/>
              <w:jc w:val="left"/>
              <w:rPr/>
            </w:pPr>
            <w:r>
              <w:rPr/>
              <w:t> </w:t>
            </w:r>
          </w:p>
        </w:tc>
        <w:tc>
          <w:tcPr>
            <w:tcW w:w="1811" w:type="dxa"/>
            <w:tcBorders/>
          </w:tcPr>
          <w:p>
            <w:pPr>
              <w:pStyle w:val="TableContents"/>
              <w:bidi w:val="0"/>
              <w:spacing w:before="0" w:after="283"/>
              <w:jc w:val="center"/>
              <w:rPr>
                <w:sz w:val="20"/>
              </w:rPr>
            </w:pPr>
            <w:r>
              <w:rPr>
                <w:sz w:val="20"/>
              </w:rPr>
              <w:t>August 7, 2026</w:t>
            </w:r>
          </w:p>
        </w:tc>
      </w:tr>
      <w:tr>
        <w:trPr>
          <w:trHeight w:val="240" w:hRule="atLeast"/>
        </w:trPr>
        <w:tc>
          <w:tcPr>
            <w:tcW w:w="3775" w:type="dxa"/>
            <w:tcBorders/>
            <w:vAlign w:val="center"/>
          </w:tcPr>
          <w:p>
            <w:pPr>
              <w:pStyle w:val="TableContents"/>
              <w:bidi w:val="0"/>
              <w:spacing w:before="0" w:after="283"/>
              <w:jc w:val="left"/>
              <w:rPr>
                <w:sz w:val="4"/>
                <w:szCs w:val="4"/>
              </w:rPr>
            </w:pPr>
            <w:r>
              <w:rPr>
                <w:sz w:val="4"/>
                <w:szCs w:val="4"/>
              </w:rPr>
            </w:r>
          </w:p>
        </w:tc>
        <w:tc>
          <w:tcPr>
            <w:tcW w:w="4511" w:type="dxa"/>
            <w:gridSpan w:val="2"/>
            <w:tcBorders/>
            <w:vAlign w:val="center"/>
          </w:tcPr>
          <w:p>
            <w:pPr>
              <w:pStyle w:val="TableContents"/>
              <w:bidi w:val="0"/>
              <w:spacing w:before="0" w:after="283"/>
              <w:jc w:val="left"/>
              <w:rPr>
                <w:sz w:val="4"/>
                <w:szCs w:val="4"/>
              </w:rPr>
            </w:pPr>
            <w:r>
              <w:rPr>
                <w:sz w:val="4"/>
                <w:szCs w:val="4"/>
              </w:rPr>
            </w:r>
          </w:p>
        </w:tc>
        <w:tc>
          <w:tcPr>
            <w:tcW w:w="1919" w:type="dxa"/>
            <w:gridSpan w:val="2"/>
            <w:tcBorders/>
            <w:vAlign w:val="center"/>
          </w:tcPr>
          <w:p>
            <w:pPr>
              <w:pStyle w:val="TableContents"/>
              <w:bidi w:val="0"/>
              <w:spacing w:before="0" w:after="283"/>
              <w:jc w:val="left"/>
              <w:rPr>
                <w:sz w:val="4"/>
                <w:szCs w:val="4"/>
              </w:rPr>
            </w:pPr>
            <w:r>
              <w:rPr>
                <w:sz w:val="4"/>
                <w:szCs w:val="4"/>
              </w:rPr>
            </w:r>
          </w:p>
        </w:tc>
      </w:tr>
      <w:tr>
        <w:trPr/>
        <w:tc>
          <w:tcPr>
            <w:tcW w:w="377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389"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of partners of the registrant</w:t>
            </w:r>
          </w:p>
        </w:tc>
        <w:tc>
          <w:tcPr>
            <w:tcW w:w="108" w:type="dxa"/>
            <w:tcBorders/>
            <w:vAlign w:val="bottom"/>
          </w:tcPr>
          <w:p>
            <w:pPr>
              <w:pStyle w:val="TableContents"/>
              <w:bidi w:val="0"/>
              <w:spacing w:before="0" w:after="283"/>
              <w:jc w:val="left"/>
              <w:rPr/>
            </w:pPr>
            <w:r>
              <w:rPr/>
              <w:t> </w:t>
            </w:r>
          </w:p>
        </w:tc>
        <w:tc>
          <w:tcPr>
            <w:tcW w:w="1811"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06"/>
        <w:gridCol w:w="120"/>
        <w:gridCol w:w="3233"/>
        <w:gridCol w:w="120"/>
        <w:gridCol w:w="3226"/>
      </w:tblGrid>
      <w:tr>
        <w:trPr/>
        <w:tc>
          <w:tcPr>
            <w:tcW w:w="350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50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0" w:type="dxa"/>
            <w:tcBorders/>
            <w:vAlign w:val="bottom"/>
          </w:tcPr>
          <w:p>
            <w:pPr>
              <w:pStyle w:val="TableContents"/>
              <w:bidi w:val="0"/>
              <w:spacing w:before="0" w:after="283"/>
              <w:jc w:val="left"/>
              <w:rPr/>
            </w:pPr>
            <w:r>
              <w:rPr/>
              <w:t>  </w:t>
            </w:r>
          </w:p>
        </w:tc>
        <w:tc>
          <w:tcPr>
            <w:tcW w:w="323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20" w:type="dxa"/>
            <w:tcBorders/>
            <w:vAlign w:val="bottom"/>
          </w:tcPr>
          <w:p>
            <w:pPr>
              <w:pStyle w:val="TableContents"/>
              <w:bidi w:val="0"/>
              <w:spacing w:before="0" w:after="283"/>
              <w:jc w:val="left"/>
              <w:rPr/>
            </w:pPr>
            <w:r>
              <w:rPr/>
              <w:t>  </w:t>
            </w:r>
          </w:p>
        </w:tc>
        <w:tc>
          <w:tcPr>
            <w:tcW w:w="322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506" w:type="dxa"/>
            <w:tcBorders/>
            <w:vAlign w:val="center"/>
          </w:tcPr>
          <w:p>
            <w:pPr>
              <w:pStyle w:val="TableContents"/>
              <w:bidi w:val="0"/>
              <w:spacing w:before="0" w:after="283"/>
              <w:jc w:val="left"/>
              <w:rPr>
                <w:sz w:val="4"/>
                <w:szCs w:val="4"/>
              </w:rPr>
            </w:pPr>
            <w:r>
              <w:rPr>
                <w:sz w:val="4"/>
                <w:szCs w:val="4"/>
              </w:rPr>
            </w:r>
          </w:p>
        </w:tc>
        <w:tc>
          <w:tcPr>
            <w:tcW w:w="3353" w:type="dxa"/>
            <w:gridSpan w:val="2"/>
            <w:tcBorders/>
            <w:vAlign w:val="center"/>
          </w:tcPr>
          <w:p>
            <w:pPr>
              <w:pStyle w:val="TableContents"/>
              <w:bidi w:val="0"/>
              <w:spacing w:before="0" w:after="283"/>
              <w:jc w:val="left"/>
              <w:rPr>
                <w:sz w:val="4"/>
                <w:szCs w:val="4"/>
              </w:rPr>
            </w:pPr>
            <w:r>
              <w:rPr>
                <w:sz w:val="4"/>
                <w:szCs w:val="4"/>
              </w:rPr>
            </w:r>
          </w:p>
        </w:tc>
        <w:tc>
          <w:tcPr>
            <w:tcW w:w="3346" w:type="dxa"/>
            <w:gridSpan w:val="2"/>
            <w:tcBorders/>
            <w:vAlign w:val="center"/>
          </w:tcPr>
          <w:p>
            <w:pPr>
              <w:pStyle w:val="TableContents"/>
              <w:bidi w:val="0"/>
              <w:spacing w:before="0" w:after="283"/>
              <w:jc w:val="left"/>
              <w:rPr>
                <w:sz w:val="4"/>
                <w:szCs w:val="4"/>
              </w:rPr>
            </w:pPr>
            <w:r>
              <w:rPr>
                <w:sz w:val="4"/>
                <w:szCs w:val="4"/>
              </w:rPr>
            </w:r>
          </w:p>
        </w:tc>
      </w:tr>
      <w:tr>
        <w:trPr/>
        <w:tc>
          <w:tcPr>
            <w:tcW w:w="350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16"/>
              </w:rPr>
            </w:pPr>
            <w:r>
              <w:rPr>
                <w:rFonts w:ascii="Times New Roman" w:hAnsi="Times New Roman"/>
                <w:b/>
                <w:sz w:val="16"/>
              </w:rPr>
              <w:t>Thomas Day</w:t>
            </w:r>
          </w:p>
        </w:tc>
        <w:tc>
          <w:tcPr>
            <w:tcW w:w="120"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20" w:type="dxa"/>
            <w:tcBorders/>
            <w:vAlign w:val="bottom"/>
          </w:tcPr>
          <w:p>
            <w:pPr>
              <w:pStyle w:val="TableContents"/>
              <w:bidi w:val="0"/>
              <w:spacing w:before="0" w:after="283"/>
              <w:jc w:val="left"/>
              <w:rPr/>
            </w:pPr>
            <w:r>
              <w:rPr/>
              <w:t>  </w:t>
            </w:r>
          </w:p>
        </w:tc>
        <w:tc>
          <w:tcPr>
            <w:tcW w:w="3226" w:type="dxa"/>
            <w:tcBorders/>
          </w:tcPr>
          <w:p>
            <w:pPr>
              <w:pStyle w:val="TableContents"/>
              <w:bidi w:val="0"/>
              <w:spacing w:before="0" w:after="283"/>
              <w:jc w:val="center"/>
              <w:rPr>
                <w:sz w:val="20"/>
              </w:rPr>
            </w:pPr>
            <w:r>
              <w:rPr>
                <w:sz w:val="20"/>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34"/>
        <w:gridCol w:w="60"/>
        <w:gridCol w:w="3288"/>
      </w:tblGrid>
      <w:tr>
        <w:trPr/>
        <w:tc>
          <w:tcPr>
            <w:tcW w:w="73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8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SHC-KPH, LP</w:t>
            </w:r>
          </w:p>
        </w:tc>
      </w:tr>
      <w:tr>
        <w:trPr>
          <w:trHeight w:val="240" w:hRule="atLeast"/>
        </w:trPr>
        <w:tc>
          <w:tcPr>
            <w:tcW w:w="734" w:type="dxa"/>
            <w:tcBorders/>
            <w:vAlign w:val="center"/>
          </w:tcPr>
          <w:p>
            <w:pPr>
              <w:pStyle w:val="TableContents"/>
              <w:bidi w:val="0"/>
              <w:spacing w:before="0" w:after="283"/>
              <w:jc w:val="left"/>
              <w:rPr>
                <w:sz w:val="4"/>
                <w:szCs w:val="4"/>
              </w:rPr>
            </w:pPr>
            <w:r>
              <w:rPr>
                <w:sz w:val="4"/>
                <w:szCs w:val="4"/>
              </w:rPr>
            </w:r>
          </w:p>
        </w:tc>
        <w:tc>
          <w:tcPr>
            <w:tcW w:w="3348" w:type="dxa"/>
            <w:gridSpan w:val="2"/>
            <w:tcBorders/>
            <w:vAlign w:val="center"/>
          </w:tcPr>
          <w:p>
            <w:pPr>
              <w:pStyle w:val="TableContents"/>
              <w:bidi w:val="0"/>
              <w:spacing w:before="0" w:after="283"/>
              <w:jc w:val="left"/>
              <w:rPr>
                <w:sz w:val="4"/>
                <w:szCs w:val="4"/>
              </w:rPr>
            </w:pPr>
            <w:r>
              <w:rPr>
                <w:sz w:val="4"/>
                <w:szCs w:val="4"/>
              </w:rPr>
            </w:r>
          </w:p>
        </w:tc>
      </w:tr>
      <w:tr>
        <w:trPr/>
        <w:tc>
          <w:tcPr>
            <w:tcW w:w="73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88"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73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88" w:type="dxa"/>
            <w:tcBorders/>
          </w:tcPr>
          <w:p>
            <w:pPr>
              <w:pStyle w:val="TableContents"/>
              <w:bidi w:val="0"/>
              <w:spacing w:before="0" w:after="283"/>
              <w:jc w:val="left"/>
              <w:rPr/>
            </w:pPr>
            <w:r>
              <w:rPr/>
              <w:t>Steve Filton</w:t>
            </w:r>
          </w:p>
        </w:tc>
      </w:tr>
      <w:tr>
        <w:trPr/>
        <w:tc>
          <w:tcPr>
            <w:tcW w:w="73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88" w:type="dxa"/>
            <w:tcBorders/>
          </w:tcPr>
          <w:p>
            <w:pPr>
              <w:pStyle w:val="TableContents"/>
              <w:bidi w:val="0"/>
              <w:spacing w:before="0" w:after="283"/>
              <w:jc w:val="left"/>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93"/>
        <w:gridCol w:w="120"/>
        <w:gridCol w:w="3251"/>
        <w:gridCol w:w="120"/>
        <w:gridCol w:w="3221"/>
      </w:tblGrid>
      <w:tr>
        <w:trPr/>
        <w:tc>
          <w:tcPr>
            <w:tcW w:w="349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21" w:type="dxa"/>
            <w:tcBorders/>
            <w:vAlign w:val="center"/>
          </w:tcPr>
          <w:p>
            <w:pPr>
              <w:pStyle w:val="TableContents"/>
              <w:bidi w:val="0"/>
              <w:spacing w:before="0" w:after="283"/>
              <w:jc w:val="left"/>
              <w:rPr>
                <w:sz w:val="4"/>
                <w:szCs w:val="4"/>
              </w:rPr>
            </w:pPr>
            <w:r>
              <w:rPr>
                <w:sz w:val="4"/>
                <w:szCs w:val="4"/>
              </w:rPr>
            </w:r>
          </w:p>
        </w:tc>
      </w:tr>
      <w:tr>
        <w:trPr/>
        <w:tc>
          <w:tcPr>
            <w:tcW w:w="349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0" w:type="dxa"/>
            <w:tcBorders/>
            <w:vAlign w:val="bottom"/>
          </w:tcPr>
          <w:p>
            <w:pPr>
              <w:pStyle w:val="TableContents"/>
              <w:bidi w:val="0"/>
              <w:spacing w:before="0" w:after="283"/>
              <w:jc w:val="left"/>
              <w:rPr/>
            </w:pPr>
            <w:r>
              <w:rPr/>
              <w:t>  </w:t>
            </w:r>
          </w:p>
        </w:tc>
        <w:tc>
          <w:tcPr>
            <w:tcW w:w="32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20" w:type="dxa"/>
            <w:tcBorders/>
            <w:vAlign w:val="bottom"/>
          </w:tcPr>
          <w:p>
            <w:pPr>
              <w:pStyle w:val="TableContents"/>
              <w:bidi w:val="0"/>
              <w:spacing w:before="0" w:after="283"/>
              <w:jc w:val="left"/>
              <w:rPr/>
            </w:pPr>
            <w:r>
              <w:rPr/>
              <w:t>  </w:t>
            </w:r>
          </w:p>
        </w:tc>
        <w:tc>
          <w:tcPr>
            <w:tcW w:w="322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493" w:type="dxa"/>
            <w:tcBorders/>
            <w:vAlign w:val="center"/>
          </w:tcPr>
          <w:p>
            <w:pPr>
              <w:pStyle w:val="TableContents"/>
              <w:bidi w:val="0"/>
              <w:spacing w:before="0" w:after="283"/>
              <w:jc w:val="left"/>
              <w:rPr>
                <w:sz w:val="4"/>
                <w:szCs w:val="4"/>
              </w:rPr>
            </w:pPr>
            <w:r>
              <w:rPr>
                <w:sz w:val="4"/>
                <w:szCs w:val="4"/>
              </w:rPr>
            </w:r>
          </w:p>
        </w:tc>
        <w:tc>
          <w:tcPr>
            <w:tcW w:w="3371" w:type="dxa"/>
            <w:gridSpan w:val="2"/>
            <w:tcBorders/>
            <w:vAlign w:val="center"/>
          </w:tcPr>
          <w:p>
            <w:pPr>
              <w:pStyle w:val="TableContents"/>
              <w:bidi w:val="0"/>
              <w:spacing w:before="0" w:after="283"/>
              <w:jc w:val="left"/>
              <w:rPr>
                <w:sz w:val="4"/>
                <w:szCs w:val="4"/>
              </w:rPr>
            </w:pPr>
            <w:r>
              <w:rPr>
                <w:sz w:val="4"/>
                <w:szCs w:val="4"/>
              </w:rPr>
            </w:r>
          </w:p>
        </w:tc>
        <w:tc>
          <w:tcPr>
            <w:tcW w:w="3341" w:type="dxa"/>
            <w:gridSpan w:val="2"/>
            <w:tcBorders/>
            <w:vAlign w:val="center"/>
          </w:tcPr>
          <w:p>
            <w:pPr>
              <w:pStyle w:val="TableContents"/>
              <w:bidi w:val="0"/>
              <w:spacing w:before="0" w:after="283"/>
              <w:jc w:val="left"/>
              <w:rPr>
                <w:sz w:val="4"/>
                <w:szCs w:val="4"/>
              </w:rPr>
            </w:pPr>
            <w:r>
              <w:rPr>
                <w:sz w:val="4"/>
                <w:szCs w:val="4"/>
              </w:rPr>
            </w:r>
          </w:p>
        </w:tc>
      </w:tr>
      <w:tr>
        <w:trPr/>
        <w:tc>
          <w:tcPr>
            <w:tcW w:w="349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16"/>
              </w:rPr>
            </w:pPr>
            <w:r>
              <w:rPr>
                <w:rFonts w:ascii="Times New Roman" w:hAnsi="Times New Roman"/>
                <w:b/>
                <w:sz w:val="16"/>
              </w:rPr>
              <w:t>Steve Filton</w:t>
            </w:r>
          </w:p>
        </w:tc>
        <w:tc>
          <w:tcPr>
            <w:tcW w:w="120" w:type="dxa"/>
            <w:tcBorders/>
            <w:vAlign w:val="bottom"/>
          </w:tcPr>
          <w:p>
            <w:pPr>
              <w:pStyle w:val="TableContents"/>
              <w:bidi w:val="0"/>
              <w:spacing w:before="0" w:after="283"/>
              <w:jc w:val="left"/>
              <w:rPr/>
            </w:pPr>
            <w:r>
              <w:rPr/>
              <w:t>  </w:t>
            </w:r>
          </w:p>
        </w:tc>
        <w:tc>
          <w:tcPr>
            <w:tcW w:w="3251"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20" w:type="dxa"/>
            <w:tcBorders/>
            <w:vAlign w:val="bottom"/>
          </w:tcPr>
          <w:p>
            <w:pPr>
              <w:pStyle w:val="TableContents"/>
              <w:bidi w:val="0"/>
              <w:spacing w:before="0" w:after="283"/>
              <w:jc w:val="left"/>
              <w:rPr/>
            </w:pPr>
            <w:r>
              <w:rPr/>
              <w:t>  </w:t>
            </w:r>
          </w:p>
        </w:tc>
        <w:tc>
          <w:tcPr>
            <w:tcW w:w="3221" w:type="dxa"/>
            <w:tcBorders/>
          </w:tcPr>
          <w:p>
            <w:pPr>
              <w:pStyle w:val="TableContents"/>
              <w:bidi w:val="0"/>
              <w:spacing w:before="0" w:after="283"/>
              <w:jc w:val="center"/>
              <w:rPr>
                <w:sz w:val="20"/>
              </w:rPr>
            </w:pPr>
            <w:r>
              <w:rPr>
                <w:sz w:val="20"/>
              </w:rPr>
              <w:t>August 7, 2026</w:t>
            </w:r>
          </w:p>
        </w:tc>
      </w:tr>
      <w:tr>
        <w:trPr>
          <w:trHeight w:val="240" w:hRule="atLeast"/>
        </w:trPr>
        <w:tc>
          <w:tcPr>
            <w:tcW w:w="3493" w:type="dxa"/>
            <w:tcBorders/>
            <w:vAlign w:val="center"/>
          </w:tcPr>
          <w:p>
            <w:pPr>
              <w:pStyle w:val="TableContents"/>
              <w:bidi w:val="0"/>
              <w:spacing w:before="0" w:after="283"/>
              <w:jc w:val="left"/>
              <w:rPr>
                <w:sz w:val="4"/>
                <w:szCs w:val="4"/>
              </w:rPr>
            </w:pPr>
            <w:r>
              <w:rPr>
                <w:sz w:val="4"/>
                <w:szCs w:val="4"/>
              </w:rPr>
            </w:r>
          </w:p>
        </w:tc>
        <w:tc>
          <w:tcPr>
            <w:tcW w:w="3371" w:type="dxa"/>
            <w:gridSpan w:val="2"/>
            <w:tcBorders/>
            <w:vAlign w:val="center"/>
          </w:tcPr>
          <w:p>
            <w:pPr>
              <w:pStyle w:val="TableContents"/>
              <w:bidi w:val="0"/>
              <w:spacing w:before="0" w:after="283"/>
              <w:jc w:val="left"/>
              <w:rPr>
                <w:sz w:val="4"/>
                <w:szCs w:val="4"/>
              </w:rPr>
            </w:pPr>
            <w:r>
              <w:rPr>
                <w:sz w:val="4"/>
                <w:szCs w:val="4"/>
              </w:rPr>
            </w:r>
          </w:p>
        </w:tc>
        <w:tc>
          <w:tcPr>
            <w:tcW w:w="3341" w:type="dxa"/>
            <w:gridSpan w:val="2"/>
            <w:tcBorders/>
            <w:vAlign w:val="center"/>
          </w:tcPr>
          <w:p>
            <w:pPr>
              <w:pStyle w:val="TableContents"/>
              <w:bidi w:val="0"/>
              <w:spacing w:before="0" w:after="283"/>
              <w:jc w:val="left"/>
              <w:rPr>
                <w:sz w:val="4"/>
                <w:szCs w:val="4"/>
              </w:rPr>
            </w:pPr>
            <w:r>
              <w:rPr>
                <w:sz w:val="4"/>
                <w:szCs w:val="4"/>
              </w:rPr>
            </w:r>
          </w:p>
        </w:tc>
      </w:tr>
      <w:tr>
        <w:trPr/>
        <w:tc>
          <w:tcPr>
            <w:tcW w:w="349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51"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of partners of the registrant</w:t>
            </w:r>
          </w:p>
        </w:tc>
        <w:tc>
          <w:tcPr>
            <w:tcW w:w="120" w:type="dxa"/>
            <w:tcBorders/>
            <w:vAlign w:val="bottom"/>
          </w:tcPr>
          <w:p>
            <w:pPr>
              <w:pStyle w:val="TableContents"/>
              <w:bidi w:val="0"/>
              <w:spacing w:before="0" w:after="283"/>
              <w:jc w:val="left"/>
              <w:rPr/>
            </w:pPr>
            <w:r>
              <w:rPr/>
              <w:t>  </w:t>
            </w:r>
          </w:p>
        </w:tc>
        <w:tc>
          <w:tcPr>
            <w:tcW w:w="3221"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06"/>
        <w:gridCol w:w="120"/>
        <w:gridCol w:w="3233"/>
        <w:gridCol w:w="120"/>
        <w:gridCol w:w="3226"/>
      </w:tblGrid>
      <w:tr>
        <w:trPr/>
        <w:tc>
          <w:tcPr>
            <w:tcW w:w="350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50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0" w:type="dxa"/>
            <w:tcBorders/>
            <w:vAlign w:val="bottom"/>
          </w:tcPr>
          <w:p>
            <w:pPr>
              <w:pStyle w:val="TableContents"/>
              <w:bidi w:val="0"/>
              <w:spacing w:before="0" w:after="283"/>
              <w:jc w:val="left"/>
              <w:rPr/>
            </w:pPr>
            <w:r>
              <w:rPr/>
              <w:t>  </w:t>
            </w:r>
          </w:p>
        </w:tc>
        <w:tc>
          <w:tcPr>
            <w:tcW w:w="323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20" w:type="dxa"/>
            <w:tcBorders/>
            <w:vAlign w:val="bottom"/>
          </w:tcPr>
          <w:p>
            <w:pPr>
              <w:pStyle w:val="TableContents"/>
              <w:bidi w:val="0"/>
              <w:spacing w:before="0" w:after="283"/>
              <w:jc w:val="left"/>
              <w:rPr/>
            </w:pPr>
            <w:r>
              <w:rPr/>
              <w:t>  </w:t>
            </w:r>
          </w:p>
        </w:tc>
        <w:tc>
          <w:tcPr>
            <w:tcW w:w="322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506" w:type="dxa"/>
            <w:tcBorders/>
            <w:vAlign w:val="center"/>
          </w:tcPr>
          <w:p>
            <w:pPr>
              <w:pStyle w:val="TableContents"/>
              <w:bidi w:val="0"/>
              <w:spacing w:before="0" w:after="283"/>
              <w:jc w:val="left"/>
              <w:rPr>
                <w:sz w:val="4"/>
                <w:szCs w:val="4"/>
              </w:rPr>
            </w:pPr>
            <w:r>
              <w:rPr>
                <w:sz w:val="4"/>
                <w:szCs w:val="4"/>
              </w:rPr>
            </w:r>
          </w:p>
        </w:tc>
        <w:tc>
          <w:tcPr>
            <w:tcW w:w="3353" w:type="dxa"/>
            <w:gridSpan w:val="2"/>
            <w:tcBorders/>
            <w:vAlign w:val="center"/>
          </w:tcPr>
          <w:p>
            <w:pPr>
              <w:pStyle w:val="TableContents"/>
              <w:bidi w:val="0"/>
              <w:spacing w:before="0" w:after="283"/>
              <w:jc w:val="left"/>
              <w:rPr>
                <w:sz w:val="4"/>
                <w:szCs w:val="4"/>
              </w:rPr>
            </w:pPr>
            <w:r>
              <w:rPr>
                <w:sz w:val="4"/>
                <w:szCs w:val="4"/>
              </w:rPr>
            </w:r>
          </w:p>
        </w:tc>
        <w:tc>
          <w:tcPr>
            <w:tcW w:w="3346" w:type="dxa"/>
            <w:gridSpan w:val="2"/>
            <w:tcBorders/>
            <w:vAlign w:val="center"/>
          </w:tcPr>
          <w:p>
            <w:pPr>
              <w:pStyle w:val="TableContents"/>
              <w:bidi w:val="0"/>
              <w:spacing w:before="0" w:after="283"/>
              <w:jc w:val="left"/>
              <w:rPr>
                <w:sz w:val="4"/>
                <w:szCs w:val="4"/>
              </w:rPr>
            </w:pPr>
            <w:r>
              <w:rPr>
                <w:sz w:val="4"/>
                <w:szCs w:val="4"/>
              </w:rPr>
            </w:r>
          </w:p>
        </w:tc>
      </w:tr>
      <w:tr>
        <w:trPr/>
        <w:tc>
          <w:tcPr>
            <w:tcW w:w="350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16"/>
              </w:rPr>
            </w:pPr>
            <w:r>
              <w:rPr>
                <w:rFonts w:ascii="Times New Roman" w:hAnsi="Times New Roman"/>
                <w:b/>
                <w:sz w:val="16"/>
              </w:rPr>
              <w:t>Thomas Day</w:t>
            </w:r>
          </w:p>
        </w:tc>
        <w:tc>
          <w:tcPr>
            <w:tcW w:w="120"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20" w:type="dxa"/>
            <w:tcBorders/>
            <w:vAlign w:val="bottom"/>
          </w:tcPr>
          <w:p>
            <w:pPr>
              <w:pStyle w:val="TableContents"/>
              <w:bidi w:val="0"/>
              <w:spacing w:before="0" w:after="283"/>
              <w:jc w:val="left"/>
              <w:rPr/>
            </w:pPr>
            <w:r>
              <w:rPr/>
              <w:t>  </w:t>
            </w:r>
          </w:p>
        </w:tc>
        <w:tc>
          <w:tcPr>
            <w:tcW w:w="3226" w:type="dxa"/>
            <w:tcBorders/>
          </w:tcPr>
          <w:p>
            <w:pPr>
              <w:pStyle w:val="TableContents"/>
              <w:bidi w:val="0"/>
              <w:spacing w:before="0" w:after="283"/>
              <w:jc w:val="center"/>
              <w:rPr>
                <w:sz w:val="20"/>
              </w:rPr>
            </w:pPr>
            <w:r>
              <w:rPr>
                <w:sz w:val="20"/>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34"/>
        <w:gridCol w:w="60"/>
        <w:gridCol w:w="3288"/>
      </w:tblGrid>
      <w:tr>
        <w:trPr/>
        <w:tc>
          <w:tcPr>
            <w:tcW w:w="73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8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H.C. PARTNERSHIP</w:t>
            </w:r>
          </w:p>
        </w:tc>
      </w:tr>
      <w:tr>
        <w:trPr>
          <w:trHeight w:val="240" w:hRule="atLeast"/>
        </w:trPr>
        <w:tc>
          <w:tcPr>
            <w:tcW w:w="734" w:type="dxa"/>
            <w:tcBorders/>
            <w:vAlign w:val="center"/>
          </w:tcPr>
          <w:p>
            <w:pPr>
              <w:pStyle w:val="TableContents"/>
              <w:bidi w:val="0"/>
              <w:spacing w:before="0" w:after="283"/>
              <w:jc w:val="left"/>
              <w:rPr>
                <w:sz w:val="4"/>
                <w:szCs w:val="4"/>
              </w:rPr>
            </w:pPr>
            <w:r>
              <w:rPr>
                <w:sz w:val="4"/>
                <w:szCs w:val="4"/>
              </w:rPr>
            </w:r>
          </w:p>
        </w:tc>
        <w:tc>
          <w:tcPr>
            <w:tcW w:w="3348" w:type="dxa"/>
            <w:gridSpan w:val="2"/>
            <w:tcBorders/>
            <w:vAlign w:val="center"/>
          </w:tcPr>
          <w:p>
            <w:pPr>
              <w:pStyle w:val="TableContents"/>
              <w:bidi w:val="0"/>
              <w:spacing w:before="0" w:after="283"/>
              <w:jc w:val="left"/>
              <w:rPr>
                <w:sz w:val="4"/>
                <w:szCs w:val="4"/>
              </w:rPr>
            </w:pPr>
            <w:r>
              <w:rPr>
                <w:sz w:val="4"/>
                <w:szCs w:val="4"/>
              </w:rPr>
            </w:r>
          </w:p>
        </w:tc>
      </w:tr>
      <w:tr>
        <w:trPr/>
        <w:tc>
          <w:tcPr>
            <w:tcW w:w="73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88"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73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88" w:type="dxa"/>
            <w:tcBorders/>
          </w:tcPr>
          <w:p>
            <w:pPr>
              <w:pStyle w:val="TableContents"/>
              <w:bidi w:val="0"/>
              <w:spacing w:before="0" w:after="283"/>
              <w:jc w:val="left"/>
              <w:rPr/>
            </w:pPr>
            <w:r>
              <w:rPr/>
              <w:t>Steve Filton</w:t>
            </w:r>
          </w:p>
        </w:tc>
      </w:tr>
      <w:tr>
        <w:trPr/>
        <w:tc>
          <w:tcPr>
            <w:tcW w:w="73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88" w:type="dxa"/>
            <w:tcBorders/>
          </w:tcPr>
          <w:p>
            <w:pPr>
              <w:pStyle w:val="TableContents"/>
              <w:bidi w:val="0"/>
              <w:spacing w:before="0" w:after="283"/>
              <w:jc w:val="left"/>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93"/>
        <w:gridCol w:w="120"/>
        <w:gridCol w:w="3251"/>
        <w:gridCol w:w="120"/>
        <w:gridCol w:w="3221"/>
      </w:tblGrid>
      <w:tr>
        <w:trPr/>
        <w:tc>
          <w:tcPr>
            <w:tcW w:w="349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21" w:type="dxa"/>
            <w:tcBorders/>
            <w:vAlign w:val="center"/>
          </w:tcPr>
          <w:p>
            <w:pPr>
              <w:pStyle w:val="TableContents"/>
              <w:bidi w:val="0"/>
              <w:spacing w:before="0" w:after="283"/>
              <w:jc w:val="left"/>
              <w:rPr>
                <w:sz w:val="4"/>
                <w:szCs w:val="4"/>
              </w:rPr>
            </w:pPr>
            <w:r>
              <w:rPr>
                <w:sz w:val="4"/>
                <w:szCs w:val="4"/>
              </w:rPr>
            </w:r>
          </w:p>
        </w:tc>
      </w:tr>
      <w:tr>
        <w:trPr/>
        <w:tc>
          <w:tcPr>
            <w:tcW w:w="349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0" w:type="dxa"/>
            <w:tcBorders/>
            <w:vAlign w:val="bottom"/>
          </w:tcPr>
          <w:p>
            <w:pPr>
              <w:pStyle w:val="TableContents"/>
              <w:bidi w:val="0"/>
              <w:spacing w:before="0" w:after="283"/>
              <w:jc w:val="left"/>
              <w:rPr/>
            </w:pPr>
            <w:r>
              <w:rPr/>
              <w:t>  </w:t>
            </w:r>
          </w:p>
        </w:tc>
        <w:tc>
          <w:tcPr>
            <w:tcW w:w="32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20" w:type="dxa"/>
            <w:tcBorders/>
            <w:vAlign w:val="bottom"/>
          </w:tcPr>
          <w:p>
            <w:pPr>
              <w:pStyle w:val="TableContents"/>
              <w:bidi w:val="0"/>
              <w:spacing w:before="0" w:after="283"/>
              <w:jc w:val="left"/>
              <w:rPr/>
            </w:pPr>
            <w:r>
              <w:rPr/>
              <w:t>  </w:t>
            </w:r>
          </w:p>
        </w:tc>
        <w:tc>
          <w:tcPr>
            <w:tcW w:w="322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493" w:type="dxa"/>
            <w:tcBorders/>
            <w:vAlign w:val="center"/>
          </w:tcPr>
          <w:p>
            <w:pPr>
              <w:pStyle w:val="TableContents"/>
              <w:bidi w:val="0"/>
              <w:spacing w:before="0" w:after="283"/>
              <w:jc w:val="left"/>
              <w:rPr>
                <w:sz w:val="4"/>
                <w:szCs w:val="4"/>
              </w:rPr>
            </w:pPr>
            <w:r>
              <w:rPr>
                <w:sz w:val="4"/>
                <w:szCs w:val="4"/>
              </w:rPr>
            </w:r>
          </w:p>
        </w:tc>
        <w:tc>
          <w:tcPr>
            <w:tcW w:w="3371" w:type="dxa"/>
            <w:gridSpan w:val="2"/>
            <w:tcBorders/>
            <w:vAlign w:val="center"/>
          </w:tcPr>
          <w:p>
            <w:pPr>
              <w:pStyle w:val="TableContents"/>
              <w:bidi w:val="0"/>
              <w:spacing w:before="0" w:after="283"/>
              <w:jc w:val="left"/>
              <w:rPr>
                <w:sz w:val="4"/>
                <w:szCs w:val="4"/>
              </w:rPr>
            </w:pPr>
            <w:r>
              <w:rPr>
                <w:sz w:val="4"/>
                <w:szCs w:val="4"/>
              </w:rPr>
            </w:r>
          </w:p>
        </w:tc>
        <w:tc>
          <w:tcPr>
            <w:tcW w:w="3341" w:type="dxa"/>
            <w:gridSpan w:val="2"/>
            <w:tcBorders/>
            <w:vAlign w:val="center"/>
          </w:tcPr>
          <w:p>
            <w:pPr>
              <w:pStyle w:val="TableContents"/>
              <w:bidi w:val="0"/>
              <w:spacing w:before="0" w:after="283"/>
              <w:jc w:val="left"/>
              <w:rPr>
                <w:sz w:val="4"/>
                <w:szCs w:val="4"/>
              </w:rPr>
            </w:pPr>
            <w:r>
              <w:rPr>
                <w:sz w:val="4"/>
                <w:szCs w:val="4"/>
              </w:rPr>
            </w:r>
          </w:p>
        </w:tc>
      </w:tr>
      <w:tr>
        <w:trPr/>
        <w:tc>
          <w:tcPr>
            <w:tcW w:w="349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16"/>
              </w:rPr>
            </w:pPr>
            <w:r>
              <w:rPr>
                <w:rFonts w:ascii="Times New Roman" w:hAnsi="Times New Roman"/>
                <w:b/>
                <w:sz w:val="16"/>
              </w:rPr>
              <w:t>Steve Filton</w:t>
            </w:r>
          </w:p>
        </w:tc>
        <w:tc>
          <w:tcPr>
            <w:tcW w:w="120" w:type="dxa"/>
            <w:tcBorders/>
            <w:vAlign w:val="bottom"/>
          </w:tcPr>
          <w:p>
            <w:pPr>
              <w:pStyle w:val="TableContents"/>
              <w:bidi w:val="0"/>
              <w:spacing w:before="0" w:after="283"/>
              <w:jc w:val="left"/>
              <w:rPr/>
            </w:pPr>
            <w:r>
              <w:rPr/>
              <w:t>  </w:t>
            </w:r>
          </w:p>
        </w:tc>
        <w:tc>
          <w:tcPr>
            <w:tcW w:w="3251"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20" w:type="dxa"/>
            <w:tcBorders/>
            <w:vAlign w:val="bottom"/>
          </w:tcPr>
          <w:p>
            <w:pPr>
              <w:pStyle w:val="TableContents"/>
              <w:bidi w:val="0"/>
              <w:spacing w:before="0" w:after="283"/>
              <w:jc w:val="left"/>
              <w:rPr/>
            </w:pPr>
            <w:r>
              <w:rPr/>
              <w:t>  </w:t>
            </w:r>
          </w:p>
        </w:tc>
        <w:tc>
          <w:tcPr>
            <w:tcW w:w="3221" w:type="dxa"/>
            <w:tcBorders/>
          </w:tcPr>
          <w:p>
            <w:pPr>
              <w:pStyle w:val="TableContents"/>
              <w:bidi w:val="0"/>
              <w:spacing w:before="0" w:after="283"/>
              <w:jc w:val="center"/>
              <w:rPr>
                <w:sz w:val="20"/>
              </w:rPr>
            </w:pPr>
            <w:r>
              <w:rPr>
                <w:sz w:val="20"/>
              </w:rPr>
              <w:t>August 7, 2026</w:t>
            </w:r>
          </w:p>
        </w:tc>
      </w:tr>
      <w:tr>
        <w:trPr>
          <w:trHeight w:val="240" w:hRule="atLeast"/>
        </w:trPr>
        <w:tc>
          <w:tcPr>
            <w:tcW w:w="3493" w:type="dxa"/>
            <w:tcBorders/>
            <w:vAlign w:val="center"/>
          </w:tcPr>
          <w:p>
            <w:pPr>
              <w:pStyle w:val="TableContents"/>
              <w:bidi w:val="0"/>
              <w:spacing w:before="0" w:after="283"/>
              <w:jc w:val="left"/>
              <w:rPr>
                <w:sz w:val="4"/>
                <w:szCs w:val="4"/>
              </w:rPr>
            </w:pPr>
            <w:r>
              <w:rPr>
                <w:sz w:val="4"/>
                <w:szCs w:val="4"/>
              </w:rPr>
            </w:r>
          </w:p>
        </w:tc>
        <w:tc>
          <w:tcPr>
            <w:tcW w:w="3371" w:type="dxa"/>
            <w:gridSpan w:val="2"/>
            <w:tcBorders/>
            <w:vAlign w:val="center"/>
          </w:tcPr>
          <w:p>
            <w:pPr>
              <w:pStyle w:val="TableContents"/>
              <w:bidi w:val="0"/>
              <w:spacing w:before="0" w:after="283"/>
              <w:jc w:val="left"/>
              <w:rPr>
                <w:sz w:val="4"/>
                <w:szCs w:val="4"/>
              </w:rPr>
            </w:pPr>
            <w:r>
              <w:rPr>
                <w:sz w:val="4"/>
                <w:szCs w:val="4"/>
              </w:rPr>
            </w:r>
          </w:p>
        </w:tc>
        <w:tc>
          <w:tcPr>
            <w:tcW w:w="3341" w:type="dxa"/>
            <w:gridSpan w:val="2"/>
            <w:tcBorders/>
            <w:vAlign w:val="center"/>
          </w:tcPr>
          <w:p>
            <w:pPr>
              <w:pStyle w:val="TableContents"/>
              <w:bidi w:val="0"/>
              <w:spacing w:before="0" w:after="283"/>
              <w:jc w:val="left"/>
              <w:rPr>
                <w:sz w:val="4"/>
                <w:szCs w:val="4"/>
              </w:rPr>
            </w:pPr>
            <w:r>
              <w:rPr>
                <w:sz w:val="4"/>
                <w:szCs w:val="4"/>
              </w:rPr>
            </w:r>
          </w:p>
        </w:tc>
      </w:tr>
      <w:tr>
        <w:trPr/>
        <w:tc>
          <w:tcPr>
            <w:tcW w:w="349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51"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of general partners of the registrant</w:t>
            </w:r>
          </w:p>
        </w:tc>
        <w:tc>
          <w:tcPr>
            <w:tcW w:w="120" w:type="dxa"/>
            <w:tcBorders/>
            <w:vAlign w:val="bottom"/>
          </w:tcPr>
          <w:p>
            <w:pPr>
              <w:pStyle w:val="TableContents"/>
              <w:bidi w:val="0"/>
              <w:spacing w:before="0" w:after="283"/>
              <w:jc w:val="left"/>
              <w:rPr/>
            </w:pPr>
            <w:r>
              <w:rPr/>
              <w:t>  </w:t>
            </w:r>
          </w:p>
        </w:tc>
        <w:tc>
          <w:tcPr>
            <w:tcW w:w="3221"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06"/>
        <w:gridCol w:w="120"/>
        <w:gridCol w:w="3233"/>
        <w:gridCol w:w="120"/>
        <w:gridCol w:w="3226"/>
      </w:tblGrid>
      <w:tr>
        <w:trPr/>
        <w:tc>
          <w:tcPr>
            <w:tcW w:w="350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50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0" w:type="dxa"/>
            <w:tcBorders/>
            <w:vAlign w:val="bottom"/>
          </w:tcPr>
          <w:p>
            <w:pPr>
              <w:pStyle w:val="TableContents"/>
              <w:bidi w:val="0"/>
              <w:spacing w:before="0" w:after="283"/>
              <w:jc w:val="left"/>
              <w:rPr/>
            </w:pPr>
            <w:r>
              <w:rPr/>
              <w:t>  </w:t>
            </w:r>
          </w:p>
        </w:tc>
        <w:tc>
          <w:tcPr>
            <w:tcW w:w="323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20" w:type="dxa"/>
            <w:tcBorders/>
            <w:vAlign w:val="bottom"/>
          </w:tcPr>
          <w:p>
            <w:pPr>
              <w:pStyle w:val="TableContents"/>
              <w:bidi w:val="0"/>
              <w:spacing w:before="0" w:after="283"/>
              <w:jc w:val="left"/>
              <w:rPr/>
            </w:pPr>
            <w:r>
              <w:rPr/>
              <w:t>  </w:t>
            </w:r>
          </w:p>
        </w:tc>
        <w:tc>
          <w:tcPr>
            <w:tcW w:w="322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506" w:type="dxa"/>
            <w:tcBorders/>
            <w:vAlign w:val="center"/>
          </w:tcPr>
          <w:p>
            <w:pPr>
              <w:pStyle w:val="TableContents"/>
              <w:bidi w:val="0"/>
              <w:spacing w:before="0" w:after="283"/>
              <w:jc w:val="left"/>
              <w:rPr>
                <w:sz w:val="4"/>
                <w:szCs w:val="4"/>
              </w:rPr>
            </w:pPr>
            <w:r>
              <w:rPr>
                <w:sz w:val="4"/>
                <w:szCs w:val="4"/>
              </w:rPr>
            </w:r>
          </w:p>
        </w:tc>
        <w:tc>
          <w:tcPr>
            <w:tcW w:w="3353" w:type="dxa"/>
            <w:gridSpan w:val="2"/>
            <w:tcBorders/>
            <w:vAlign w:val="center"/>
          </w:tcPr>
          <w:p>
            <w:pPr>
              <w:pStyle w:val="TableContents"/>
              <w:bidi w:val="0"/>
              <w:spacing w:before="0" w:after="283"/>
              <w:jc w:val="left"/>
              <w:rPr>
                <w:sz w:val="4"/>
                <w:szCs w:val="4"/>
              </w:rPr>
            </w:pPr>
            <w:r>
              <w:rPr>
                <w:sz w:val="4"/>
                <w:szCs w:val="4"/>
              </w:rPr>
            </w:r>
          </w:p>
        </w:tc>
        <w:tc>
          <w:tcPr>
            <w:tcW w:w="3346" w:type="dxa"/>
            <w:gridSpan w:val="2"/>
            <w:tcBorders/>
            <w:vAlign w:val="center"/>
          </w:tcPr>
          <w:p>
            <w:pPr>
              <w:pStyle w:val="TableContents"/>
              <w:bidi w:val="0"/>
              <w:spacing w:before="0" w:after="283"/>
              <w:jc w:val="left"/>
              <w:rPr>
                <w:sz w:val="4"/>
                <w:szCs w:val="4"/>
              </w:rPr>
            </w:pPr>
            <w:r>
              <w:rPr>
                <w:sz w:val="4"/>
                <w:szCs w:val="4"/>
              </w:rPr>
            </w:r>
          </w:p>
        </w:tc>
      </w:tr>
      <w:tr>
        <w:trPr/>
        <w:tc>
          <w:tcPr>
            <w:tcW w:w="350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16"/>
              </w:rPr>
            </w:pPr>
            <w:r>
              <w:rPr>
                <w:rFonts w:ascii="Times New Roman" w:hAnsi="Times New Roman"/>
                <w:b/>
                <w:sz w:val="16"/>
              </w:rPr>
              <w:t>Thomas Day</w:t>
            </w:r>
          </w:p>
        </w:tc>
        <w:tc>
          <w:tcPr>
            <w:tcW w:w="120"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20" w:type="dxa"/>
            <w:tcBorders/>
            <w:vAlign w:val="bottom"/>
          </w:tcPr>
          <w:p>
            <w:pPr>
              <w:pStyle w:val="TableContents"/>
              <w:bidi w:val="0"/>
              <w:spacing w:before="0" w:after="283"/>
              <w:jc w:val="left"/>
              <w:rPr/>
            </w:pPr>
            <w:r>
              <w:rPr/>
              <w:t>  </w:t>
            </w:r>
          </w:p>
        </w:tc>
        <w:tc>
          <w:tcPr>
            <w:tcW w:w="3226" w:type="dxa"/>
            <w:tcBorders/>
          </w:tcPr>
          <w:p>
            <w:pPr>
              <w:pStyle w:val="TableContents"/>
              <w:bidi w:val="0"/>
              <w:spacing w:before="0" w:after="283"/>
              <w:jc w:val="center"/>
              <w:rPr>
                <w:sz w:val="20"/>
              </w:rPr>
            </w:pPr>
            <w:r>
              <w:rPr>
                <w:sz w:val="20"/>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34"/>
        <w:gridCol w:w="60"/>
        <w:gridCol w:w="3288"/>
      </w:tblGrid>
      <w:tr>
        <w:trPr/>
        <w:tc>
          <w:tcPr>
            <w:tcW w:w="73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8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BHC OF INDIANA, GENERAL PARTNERSHIP</w:t>
            </w:r>
          </w:p>
        </w:tc>
      </w:tr>
      <w:tr>
        <w:trPr>
          <w:trHeight w:val="240" w:hRule="atLeast"/>
        </w:trPr>
        <w:tc>
          <w:tcPr>
            <w:tcW w:w="734" w:type="dxa"/>
            <w:tcBorders/>
            <w:vAlign w:val="center"/>
          </w:tcPr>
          <w:p>
            <w:pPr>
              <w:pStyle w:val="TableContents"/>
              <w:bidi w:val="0"/>
              <w:spacing w:before="0" w:after="283"/>
              <w:jc w:val="left"/>
              <w:rPr>
                <w:sz w:val="4"/>
                <w:szCs w:val="4"/>
              </w:rPr>
            </w:pPr>
            <w:r>
              <w:rPr>
                <w:sz w:val="4"/>
                <w:szCs w:val="4"/>
              </w:rPr>
            </w:r>
          </w:p>
        </w:tc>
        <w:tc>
          <w:tcPr>
            <w:tcW w:w="3348" w:type="dxa"/>
            <w:gridSpan w:val="2"/>
            <w:tcBorders/>
            <w:vAlign w:val="center"/>
          </w:tcPr>
          <w:p>
            <w:pPr>
              <w:pStyle w:val="TableContents"/>
              <w:bidi w:val="0"/>
              <w:spacing w:before="0" w:after="283"/>
              <w:jc w:val="left"/>
              <w:rPr>
                <w:sz w:val="4"/>
                <w:szCs w:val="4"/>
              </w:rPr>
            </w:pPr>
            <w:r>
              <w:rPr>
                <w:sz w:val="4"/>
                <w:szCs w:val="4"/>
              </w:rPr>
            </w:r>
          </w:p>
        </w:tc>
      </w:tr>
      <w:tr>
        <w:trPr/>
        <w:tc>
          <w:tcPr>
            <w:tcW w:w="73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88"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73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88" w:type="dxa"/>
            <w:tcBorders/>
          </w:tcPr>
          <w:p>
            <w:pPr>
              <w:pStyle w:val="TableContents"/>
              <w:bidi w:val="0"/>
              <w:spacing w:before="0" w:after="283"/>
              <w:jc w:val="left"/>
              <w:rPr/>
            </w:pPr>
            <w:r>
              <w:rPr/>
              <w:t>Steve Filton</w:t>
            </w:r>
          </w:p>
        </w:tc>
      </w:tr>
      <w:tr>
        <w:trPr/>
        <w:tc>
          <w:tcPr>
            <w:tcW w:w="73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88" w:type="dxa"/>
            <w:tcBorders/>
          </w:tcPr>
          <w:p>
            <w:pPr>
              <w:pStyle w:val="TableContents"/>
              <w:bidi w:val="0"/>
              <w:spacing w:before="0" w:after="283"/>
              <w:jc w:val="left"/>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93"/>
        <w:gridCol w:w="120"/>
        <w:gridCol w:w="3251"/>
        <w:gridCol w:w="120"/>
        <w:gridCol w:w="3221"/>
      </w:tblGrid>
      <w:tr>
        <w:trPr/>
        <w:tc>
          <w:tcPr>
            <w:tcW w:w="349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21" w:type="dxa"/>
            <w:tcBorders/>
            <w:vAlign w:val="center"/>
          </w:tcPr>
          <w:p>
            <w:pPr>
              <w:pStyle w:val="TableContents"/>
              <w:bidi w:val="0"/>
              <w:spacing w:before="0" w:after="283"/>
              <w:jc w:val="left"/>
              <w:rPr>
                <w:sz w:val="4"/>
                <w:szCs w:val="4"/>
              </w:rPr>
            </w:pPr>
            <w:r>
              <w:rPr>
                <w:sz w:val="4"/>
                <w:szCs w:val="4"/>
              </w:rPr>
            </w:r>
          </w:p>
        </w:tc>
      </w:tr>
      <w:tr>
        <w:trPr/>
        <w:tc>
          <w:tcPr>
            <w:tcW w:w="349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0" w:type="dxa"/>
            <w:tcBorders/>
            <w:vAlign w:val="bottom"/>
          </w:tcPr>
          <w:p>
            <w:pPr>
              <w:pStyle w:val="TableContents"/>
              <w:bidi w:val="0"/>
              <w:spacing w:before="0" w:after="283"/>
              <w:jc w:val="left"/>
              <w:rPr/>
            </w:pPr>
            <w:r>
              <w:rPr/>
              <w:t>  </w:t>
            </w:r>
          </w:p>
        </w:tc>
        <w:tc>
          <w:tcPr>
            <w:tcW w:w="32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20" w:type="dxa"/>
            <w:tcBorders/>
            <w:vAlign w:val="bottom"/>
          </w:tcPr>
          <w:p>
            <w:pPr>
              <w:pStyle w:val="TableContents"/>
              <w:bidi w:val="0"/>
              <w:spacing w:before="0" w:after="283"/>
              <w:jc w:val="left"/>
              <w:rPr/>
            </w:pPr>
            <w:r>
              <w:rPr/>
              <w:t>  </w:t>
            </w:r>
          </w:p>
        </w:tc>
        <w:tc>
          <w:tcPr>
            <w:tcW w:w="322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493" w:type="dxa"/>
            <w:tcBorders/>
            <w:vAlign w:val="center"/>
          </w:tcPr>
          <w:p>
            <w:pPr>
              <w:pStyle w:val="TableContents"/>
              <w:bidi w:val="0"/>
              <w:spacing w:before="0" w:after="283"/>
              <w:jc w:val="left"/>
              <w:rPr>
                <w:sz w:val="4"/>
                <w:szCs w:val="4"/>
              </w:rPr>
            </w:pPr>
            <w:r>
              <w:rPr>
                <w:sz w:val="4"/>
                <w:szCs w:val="4"/>
              </w:rPr>
            </w:r>
          </w:p>
        </w:tc>
        <w:tc>
          <w:tcPr>
            <w:tcW w:w="3371" w:type="dxa"/>
            <w:gridSpan w:val="2"/>
            <w:tcBorders/>
            <w:vAlign w:val="center"/>
          </w:tcPr>
          <w:p>
            <w:pPr>
              <w:pStyle w:val="TableContents"/>
              <w:bidi w:val="0"/>
              <w:spacing w:before="0" w:after="283"/>
              <w:jc w:val="left"/>
              <w:rPr>
                <w:sz w:val="4"/>
                <w:szCs w:val="4"/>
              </w:rPr>
            </w:pPr>
            <w:r>
              <w:rPr>
                <w:sz w:val="4"/>
                <w:szCs w:val="4"/>
              </w:rPr>
            </w:r>
          </w:p>
        </w:tc>
        <w:tc>
          <w:tcPr>
            <w:tcW w:w="3341" w:type="dxa"/>
            <w:gridSpan w:val="2"/>
            <w:tcBorders/>
            <w:vAlign w:val="center"/>
          </w:tcPr>
          <w:p>
            <w:pPr>
              <w:pStyle w:val="TableContents"/>
              <w:bidi w:val="0"/>
              <w:spacing w:before="0" w:after="283"/>
              <w:jc w:val="left"/>
              <w:rPr>
                <w:sz w:val="4"/>
                <w:szCs w:val="4"/>
              </w:rPr>
            </w:pPr>
            <w:r>
              <w:rPr>
                <w:sz w:val="4"/>
                <w:szCs w:val="4"/>
              </w:rPr>
            </w:r>
          </w:p>
        </w:tc>
      </w:tr>
      <w:tr>
        <w:trPr/>
        <w:tc>
          <w:tcPr>
            <w:tcW w:w="3493"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16"/>
              </w:rPr>
            </w:pPr>
            <w:r>
              <w:rPr>
                <w:rFonts w:ascii="Times New Roman" w:hAnsi="Times New Roman"/>
                <w:b/>
                <w:sz w:val="16"/>
              </w:rPr>
              <w:t>Steve Filton</w:t>
            </w:r>
          </w:p>
        </w:tc>
        <w:tc>
          <w:tcPr>
            <w:tcW w:w="120" w:type="dxa"/>
            <w:tcBorders/>
            <w:vAlign w:val="bottom"/>
          </w:tcPr>
          <w:p>
            <w:pPr>
              <w:pStyle w:val="TableContents"/>
              <w:bidi w:val="0"/>
              <w:spacing w:before="0" w:after="283"/>
              <w:jc w:val="left"/>
              <w:rPr/>
            </w:pPr>
            <w:r>
              <w:rPr/>
              <w:t>  </w:t>
            </w:r>
          </w:p>
        </w:tc>
        <w:tc>
          <w:tcPr>
            <w:tcW w:w="3251"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20" w:type="dxa"/>
            <w:tcBorders/>
            <w:vAlign w:val="bottom"/>
          </w:tcPr>
          <w:p>
            <w:pPr>
              <w:pStyle w:val="TableContents"/>
              <w:bidi w:val="0"/>
              <w:spacing w:before="0" w:after="283"/>
              <w:jc w:val="left"/>
              <w:rPr/>
            </w:pPr>
            <w:r>
              <w:rPr/>
              <w:t>  </w:t>
            </w:r>
          </w:p>
        </w:tc>
        <w:tc>
          <w:tcPr>
            <w:tcW w:w="3221" w:type="dxa"/>
            <w:tcBorders/>
          </w:tcPr>
          <w:p>
            <w:pPr>
              <w:pStyle w:val="TableContents"/>
              <w:bidi w:val="0"/>
              <w:spacing w:before="0" w:after="283"/>
              <w:jc w:val="center"/>
              <w:rPr>
                <w:sz w:val="20"/>
              </w:rPr>
            </w:pPr>
            <w:r>
              <w:rPr>
                <w:sz w:val="20"/>
              </w:rPr>
              <w:t>August 7, 2026</w:t>
            </w:r>
          </w:p>
        </w:tc>
      </w:tr>
      <w:tr>
        <w:trPr>
          <w:trHeight w:val="240" w:hRule="atLeast"/>
        </w:trPr>
        <w:tc>
          <w:tcPr>
            <w:tcW w:w="3493" w:type="dxa"/>
            <w:tcBorders/>
            <w:vAlign w:val="center"/>
          </w:tcPr>
          <w:p>
            <w:pPr>
              <w:pStyle w:val="TableContents"/>
              <w:bidi w:val="0"/>
              <w:spacing w:before="0" w:after="283"/>
              <w:jc w:val="left"/>
              <w:rPr>
                <w:sz w:val="4"/>
                <w:szCs w:val="4"/>
              </w:rPr>
            </w:pPr>
            <w:r>
              <w:rPr>
                <w:sz w:val="4"/>
                <w:szCs w:val="4"/>
              </w:rPr>
            </w:r>
          </w:p>
        </w:tc>
        <w:tc>
          <w:tcPr>
            <w:tcW w:w="3371" w:type="dxa"/>
            <w:gridSpan w:val="2"/>
            <w:tcBorders/>
            <w:vAlign w:val="center"/>
          </w:tcPr>
          <w:p>
            <w:pPr>
              <w:pStyle w:val="TableContents"/>
              <w:bidi w:val="0"/>
              <w:spacing w:before="0" w:after="283"/>
              <w:jc w:val="left"/>
              <w:rPr>
                <w:sz w:val="4"/>
                <w:szCs w:val="4"/>
              </w:rPr>
            </w:pPr>
            <w:r>
              <w:rPr>
                <w:sz w:val="4"/>
                <w:szCs w:val="4"/>
              </w:rPr>
            </w:r>
          </w:p>
        </w:tc>
        <w:tc>
          <w:tcPr>
            <w:tcW w:w="3341" w:type="dxa"/>
            <w:gridSpan w:val="2"/>
            <w:tcBorders/>
            <w:vAlign w:val="center"/>
          </w:tcPr>
          <w:p>
            <w:pPr>
              <w:pStyle w:val="TableContents"/>
              <w:bidi w:val="0"/>
              <w:spacing w:before="0" w:after="283"/>
              <w:jc w:val="left"/>
              <w:rPr>
                <w:sz w:val="4"/>
                <w:szCs w:val="4"/>
              </w:rPr>
            </w:pPr>
            <w:r>
              <w:rPr>
                <w:sz w:val="4"/>
                <w:szCs w:val="4"/>
              </w:rPr>
            </w:r>
          </w:p>
        </w:tc>
      </w:tr>
      <w:tr>
        <w:trPr/>
        <w:tc>
          <w:tcPr>
            <w:tcW w:w="349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51"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of general partners of the registrant</w:t>
            </w:r>
          </w:p>
        </w:tc>
        <w:tc>
          <w:tcPr>
            <w:tcW w:w="120" w:type="dxa"/>
            <w:tcBorders/>
            <w:vAlign w:val="bottom"/>
          </w:tcPr>
          <w:p>
            <w:pPr>
              <w:pStyle w:val="TableContents"/>
              <w:bidi w:val="0"/>
              <w:spacing w:before="0" w:after="283"/>
              <w:jc w:val="left"/>
              <w:rPr/>
            </w:pPr>
            <w:r>
              <w:rPr/>
              <w:t>  </w:t>
            </w:r>
          </w:p>
        </w:tc>
        <w:tc>
          <w:tcPr>
            <w:tcW w:w="3221"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06"/>
        <w:gridCol w:w="120"/>
        <w:gridCol w:w="3233"/>
        <w:gridCol w:w="120"/>
        <w:gridCol w:w="3226"/>
      </w:tblGrid>
      <w:tr>
        <w:trPr/>
        <w:tc>
          <w:tcPr>
            <w:tcW w:w="350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50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0" w:type="dxa"/>
            <w:tcBorders/>
            <w:vAlign w:val="bottom"/>
          </w:tcPr>
          <w:p>
            <w:pPr>
              <w:pStyle w:val="TableContents"/>
              <w:bidi w:val="0"/>
              <w:spacing w:before="0" w:after="283"/>
              <w:jc w:val="left"/>
              <w:rPr/>
            </w:pPr>
            <w:r>
              <w:rPr/>
              <w:t>  </w:t>
            </w:r>
          </w:p>
        </w:tc>
        <w:tc>
          <w:tcPr>
            <w:tcW w:w="323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20" w:type="dxa"/>
            <w:tcBorders/>
            <w:vAlign w:val="bottom"/>
          </w:tcPr>
          <w:p>
            <w:pPr>
              <w:pStyle w:val="TableContents"/>
              <w:bidi w:val="0"/>
              <w:spacing w:before="0" w:after="283"/>
              <w:jc w:val="left"/>
              <w:rPr/>
            </w:pPr>
            <w:r>
              <w:rPr/>
              <w:t>  </w:t>
            </w:r>
          </w:p>
        </w:tc>
        <w:tc>
          <w:tcPr>
            <w:tcW w:w="322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506" w:type="dxa"/>
            <w:tcBorders/>
            <w:vAlign w:val="center"/>
          </w:tcPr>
          <w:p>
            <w:pPr>
              <w:pStyle w:val="TableContents"/>
              <w:bidi w:val="0"/>
              <w:spacing w:before="0" w:after="283"/>
              <w:jc w:val="left"/>
              <w:rPr>
                <w:sz w:val="4"/>
                <w:szCs w:val="4"/>
              </w:rPr>
            </w:pPr>
            <w:r>
              <w:rPr>
                <w:sz w:val="4"/>
                <w:szCs w:val="4"/>
              </w:rPr>
            </w:r>
          </w:p>
        </w:tc>
        <w:tc>
          <w:tcPr>
            <w:tcW w:w="3353" w:type="dxa"/>
            <w:gridSpan w:val="2"/>
            <w:tcBorders/>
            <w:vAlign w:val="center"/>
          </w:tcPr>
          <w:p>
            <w:pPr>
              <w:pStyle w:val="TableContents"/>
              <w:bidi w:val="0"/>
              <w:spacing w:before="0" w:after="283"/>
              <w:jc w:val="left"/>
              <w:rPr>
                <w:sz w:val="4"/>
                <w:szCs w:val="4"/>
              </w:rPr>
            </w:pPr>
            <w:r>
              <w:rPr>
                <w:sz w:val="4"/>
                <w:szCs w:val="4"/>
              </w:rPr>
            </w:r>
          </w:p>
        </w:tc>
        <w:tc>
          <w:tcPr>
            <w:tcW w:w="3346" w:type="dxa"/>
            <w:gridSpan w:val="2"/>
            <w:tcBorders/>
            <w:vAlign w:val="center"/>
          </w:tcPr>
          <w:p>
            <w:pPr>
              <w:pStyle w:val="TableContents"/>
              <w:bidi w:val="0"/>
              <w:spacing w:before="0" w:after="283"/>
              <w:jc w:val="left"/>
              <w:rPr>
                <w:sz w:val="4"/>
                <w:szCs w:val="4"/>
              </w:rPr>
            </w:pPr>
            <w:r>
              <w:rPr>
                <w:sz w:val="4"/>
                <w:szCs w:val="4"/>
              </w:rPr>
            </w:r>
          </w:p>
        </w:tc>
      </w:tr>
      <w:tr>
        <w:trPr/>
        <w:tc>
          <w:tcPr>
            <w:tcW w:w="350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16"/>
              </w:rPr>
            </w:pPr>
            <w:r>
              <w:rPr>
                <w:rFonts w:ascii="Times New Roman" w:hAnsi="Times New Roman"/>
                <w:b/>
                <w:sz w:val="16"/>
              </w:rPr>
              <w:t>Thomas Day</w:t>
            </w:r>
          </w:p>
        </w:tc>
        <w:tc>
          <w:tcPr>
            <w:tcW w:w="120"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20" w:type="dxa"/>
            <w:tcBorders/>
            <w:vAlign w:val="bottom"/>
          </w:tcPr>
          <w:p>
            <w:pPr>
              <w:pStyle w:val="TableContents"/>
              <w:bidi w:val="0"/>
              <w:spacing w:before="0" w:after="283"/>
              <w:jc w:val="left"/>
              <w:rPr/>
            </w:pPr>
            <w:r>
              <w:rPr/>
              <w:t>  </w:t>
            </w:r>
          </w:p>
        </w:tc>
        <w:tc>
          <w:tcPr>
            <w:tcW w:w="3226" w:type="dxa"/>
            <w:tcBorders/>
          </w:tcPr>
          <w:p>
            <w:pPr>
              <w:pStyle w:val="TableContents"/>
              <w:bidi w:val="0"/>
              <w:spacing w:before="0" w:after="283"/>
              <w:jc w:val="center"/>
              <w:rPr>
                <w:sz w:val="20"/>
              </w:rPr>
            </w:pPr>
            <w:r>
              <w:rPr>
                <w:sz w:val="20"/>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2"/>
        <w:gridCol w:w="60"/>
        <w:gridCol w:w="3330"/>
      </w:tblGrid>
      <w:tr>
        <w:trPr/>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INDEPENDENCE PHYSICIAN MANAGEMENT, LLC</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0"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9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Steve Filton</w:t>
            </w:r>
          </w:p>
        </w:tc>
      </w:tr>
      <w:tr>
        <w:trPr/>
        <w:tc>
          <w:tcPr>
            <w:tcW w:w="69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00"/>
        <w:gridCol w:w="120"/>
        <w:gridCol w:w="3416"/>
        <w:gridCol w:w="120"/>
        <w:gridCol w:w="3149"/>
      </w:tblGrid>
      <w:tr>
        <w:trPr/>
        <w:tc>
          <w:tcPr>
            <w:tcW w:w="34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1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49" w:type="dxa"/>
            <w:tcBorders/>
            <w:vAlign w:val="center"/>
          </w:tcPr>
          <w:p>
            <w:pPr>
              <w:pStyle w:val="TableContents"/>
              <w:bidi w:val="0"/>
              <w:spacing w:before="0" w:after="283"/>
              <w:jc w:val="left"/>
              <w:rPr>
                <w:sz w:val="4"/>
                <w:szCs w:val="4"/>
              </w:rPr>
            </w:pPr>
            <w:r>
              <w:rPr>
                <w:sz w:val="4"/>
                <w:szCs w:val="4"/>
              </w:rPr>
            </w:r>
          </w:p>
        </w:tc>
      </w:tr>
      <w:tr>
        <w:trPr/>
        <w:tc>
          <w:tcPr>
            <w:tcW w:w="340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0" w:type="dxa"/>
            <w:tcBorders/>
            <w:vAlign w:val="bottom"/>
          </w:tcPr>
          <w:p>
            <w:pPr>
              <w:pStyle w:val="TableContents"/>
              <w:bidi w:val="0"/>
              <w:spacing w:before="0" w:after="283"/>
              <w:jc w:val="left"/>
              <w:rPr/>
            </w:pPr>
            <w:r>
              <w:rPr/>
              <w:t>  </w:t>
            </w:r>
          </w:p>
        </w:tc>
        <w:tc>
          <w:tcPr>
            <w:tcW w:w="341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20" w:type="dxa"/>
            <w:tcBorders/>
            <w:vAlign w:val="bottom"/>
          </w:tcPr>
          <w:p>
            <w:pPr>
              <w:pStyle w:val="TableContents"/>
              <w:bidi w:val="0"/>
              <w:spacing w:before="0" w:after="283"/>
              <w:jc w:val="left"/>
              <w:rPr/>
            </w:pPr>
            <w:r>
              <w:rPr/>
              <w:t>  </w:t>
            </w:r>
          </w:p>
        </w:tc>
        <w:tc>
          <w:tcPr>
            <w:tcW w:w="31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400" w:type="dxa"/>
            <w:tcBorders/>
            <w:vAlign w:val="center"/>
          </w:tcPr>
          <w:p>
            <w:pPr>
              <w:pStyle w:val="TableContents"/>
              <w:bidi w:val="0"/>
              <w:spacing w:before="0" w:after="283"/>
              <w:jc w:val="left"/>
              <w:rPr>
                <w:sz w:val="4"/>
                <w:szCs w:val="4"/>
              </w:rPr>
            </w:pPr>
            <w:r>
              <w:rPr>
                <w:sz w:val="4"/>
                <w:szCs w:val="4"/>
              </w:rPr>
            </w:r>
          </w:p>
        </w:tc>
        <w:tc>
          <w:tcPr>
            <w:tcW w:w="3536" w:type="dxa"/>
            <w:gridSpan w:val="2"/>
            <w:tcBorders/>
            <w:vAlign w:val="center"/>
          </w:tcPr>
          <w:p>
            <w:pPr>
              <w:pStyle w:val="TableContents"/>
              <w:bidi w:val="0"/>
              <w:spacing w:before="0" w:after="283"/>
              <w:jc w:val="left"/>
              <w:rPr>
                <w:sz w:val="4"/>
                <w:szCs w:val="4"/>
              </w:rPr>
            </w:pPr>
            <w:r>
              <w:rPr>
                <w:sz w:val="4"/>
                <w:szCs w:val="4"/>
              </w:rPr>
            </w:r>
          </w:p>
        </w:tc>
        <w:tc>
          <w:tcPr>
            <w:tcW w:w="3269" w:type="dxa"/>
            <w:gridSpan w:val="2"/>
            <w:tcBorders/>
            <w:vAlign w:val="center"/>
          </w:tcPr>
          <w:p>
            <w:pPr>
              <w:pStyle w:val="TableContents"/>
              <w:bidi w:val="0"/>
              <w:spacing w:before="0" w:after="283"/>
              <w:jc w:val="left"/>
              <w:rPr>
                <w:sz w:val="4"/>
                <w:szCs w:val="4"/>
              </w:rPr>
            </w:pPr>
            <w:r>
              <w:rPr>
                <w:sz w:val="4"/>
                <w:szCs w:val="4"/>
              </w:rPr>
            </w:r>
          </w:p>
        </w:tc>
      </w:tr>
      <w:tr>
        <w:trPr/>
        <w:tc>
          <w:tcPr>
            <w:tcW w:w="3400"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16"/>
              </w:rPr>
            </w:pPr>
            <w:r>
              <w:rPr>
                <w:rFonts w:ascii="Times New Roman" w:hAnsi="Times New Roman"/>
                <w:b/>
                <w:sz w:val="16"/>
              </w:rPr>
              <w:t>Steve Filton</w:t>
            </w:r>
          </w:p>
        </w:tc>
        <w:tc>
          <w:tcPr>
            <w:tcW w:w="120" w:type="dxa"/>
            <w:tcBorders/>
            <w:vAlign w:val="bottom"/>
          </w:tcPr>
          <w:p>
            <w:pPr>
              <w:pStyle w:val="TableContents"/>
              <w:bidi w:val="0"/>
              <w:spacing w:before="0" w:after="283"/>
              <w:jc w:val="left"/>
              <w:rPr/>
            </w:pPr>
            <w:r>
              <w:rPr/>
              <w:t>  </w:t>
            </w:r>
          </w:p>
        </w:tc>
        <w:tc>
          <w:tcPr>
            <w:tcW w:w="341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20" w:type="dxa"/>
            <w:tcBorders/>
            <w:vAlign w:val="bottom"/>
          </w:tcPr>
          <w:p>
            <w:pPr>
              <w:pStyle w:val="TableContents"/>
              <w:bidi w:val="0"/>
              <w:spacing w:before="0" w:after="283"/>
              <w:jc w:val="left"/>
              <w:rPr/>
            </w:pPr>
            <w:r>
              <w:rPr/>
              <w:t>  </w:t>
            </w:r>
          </w:p>
        </w:tc>
        <w:tc>
          <w:tcPr>
            <w:tcW w:w="3149" w:type="dxa"/>
            <w:tcBorders/>
          </w:tcPr>
          <w:p>
            <w:pPr>
              <w:pStyle w:val="TableContents"/>
              <w:bidi w:val="0"/>
              <w:spacing w:before="0" w:after="283"/>
              <w:jc w:val="center"/>
              <w:rPr>
                <w:sz w:val="20"/>
              </w:rPr>
            </w:pPr>
            <w:r>
              <w:rPr>
                <w:sz w:val="20"/>
              </w:rPr>
              <w:t>August 7, 2026</w:t>
            </w:r>
          </w:p>
        </w:tc>
      </w:tr>
      <w:tr>
        <w:trPr>
          <w:trHeight w:val="240" w:hRule="atLeast"/>
        </w:trPr>
        <w:tc>
          <w:tcPr>
            <w:tcW w:w="3400" w:type="dxa"/>
            <w:tcBorders/>
            <w:vAlign w:val="center"/>
          </w:tcPr>
          <w:p>
            <w:pPr>
              <w:pStyle w:val="TableContents"/>
              <w:bidi w:val="0"/>
              <w:spacing w:before="0" w:after="283"/>
              <w:jc w:val="left"/>
              <w:rPr>
                <w:sz w:val="4"/>
                <w:szCs w:val="4"/>
              </w:rPr>
            </w:pPr>
            <w:r>
              <w:rPr>
                <w:sz w:val="4"/>
                <w:szCs w:val="4"/>
              </w:rPr>
            </w:r>
          </w:p>
        </w:tc>
        <w:tc>
          <w:tcPr>
            <w:tcW w:w="3536" w:type="dxa"/>
            <w:gridSpan w:val="2"/>
            <w:tcBorders/>
            <w:vAlign w:val="center"/>
          </w:tcPr>
          <w:p>
            <w:pPr>
              <w:pStyle w:val="TableContents"/>
              <w:bidi w:val="0"/>
              <w:spacing w:before="0" w:after="283"/>
              <w:jc w:val="left"/>
              <w:rPr>
                <w:sz w:val="4"/>
                <w:szCs w:val="4"/>
              </w:rPr>
            </w:pPr>
            <w:r>
              <w:rPr>
                <w:sz w:val="4"/>
                <w:szCs w:val="4"/>
              </w:rPr>
            </w:r>
          </w:p>
        </w:tc>
        <w:tc>
          <w:tcPr>
            <w:tcW w:w="3269" w:type="dxa"/>
            <w:gridSpan w:val="2"/>
            <w:tcBorders/>
            <w:vAlign w:val="center"/>
          </w:tcPr>
          <w:p>
            <w:pPr>
              <w:pStyle w:val="TableContents"/>
              <w:bidi w:val="0"/>
              <w:spacing w:before="0" w:after="283"/>
              <w:jc w:val="left"/>
              <w:rPr>
                <w:sz w:val="4"/>
                <w:szCs w:val="4"/>
              </w:rPr>
            </w:pPr>
            <w:r>
              <w:rPr>
                <w:sz w:val="4"/>
                <w:szCs w:val="4"/>
              </w:rPr>
            </w:r>
          </w:p>
        </w:tc>
      </w:tr>
      <w:tr>
        <w:trPr/>
        <w:tc>
          <w:tcPr>
            <w:tcW w:w="340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41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of sole member of the registrant</w:t>
            </w:r>
          </w:p>
        </w:tc>
        <w:tc>
          <w:tcPr>
            <w:tcW w:w="120" w:type="dxa"/>
            <w:tcBorders/>
            <w:vAlign w:val="bottom"/>
          </w:tcPr>
          <w:p>
            <w:pPr>
              <w:pStyle w:val="TableContents"/>
              <w:bidi w:val="0"/>
              <w:spacing w:before="0" w:after="283"/>
              <w:jc w:val="left"/>
              <w:rPr/>
            </w:pPr>
            <w:r>
              <w:rPr/>
              <w:t>  </w:t>
            </w:r>
          </w:p>
        </w:tc>
        <w:tc>
          <w:tcPr>
            <w:tcW w:w="3149"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06"/>
        <w:gridCol w:w="120"/>
        <w:gridCol w:w="3233"/>
        <w:gridCol w:w="120"/>
        <w:gridCol w:w="3226"/>
      </w:tblGrid>
      <w:tr>
        <w:trPr/>
        <w:tc>
          <w:tcPr>
            <w:tcW w:w="350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50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0" w:type="dxa"/>
            <w:tcBorders/>
            <w:vAlign w:val="bottom"/>
          </w:tcPr>
          <w:p>
            <w:pPr>
              <w:pStyle w:val="TableContents"/>
              <w:bidi w:val="0"/>
              <w:spacing w:before="0" w:after="283"/>
              <w:jc w:val="left"/>
              <w:rPr/>
            </w:pPr>
            <w:r>
              <w:rPr/>
              <w:t>  </w:t>
            </w:r>
          </w:p>
        </w:tc>
        <w:tc>
          <w:tcPr>
            <w:tcW w:w="323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20" w:type="dxa"/>
            <w:tcBorders/>
            <w:vAlign w:val="bottom"/>
          </w:tcPr>
          <w:p>
            <w:pPr>
              <w:pStyle w:val="TableContents"/>
              <w:bidi w:val="0"/>
              <w:spacing w:before="0" w:after="283"/>
              <w:jc w:val="left"/>
              <w:rPr/>
            </w:pPr>
            <w:r>
              <w:rPr/>
              <w:t>  </w:t>
            </w:r>
          </w:p>
        </w:tc>
        <w:tc>
          <w:tcPr>
            <w:tcW w:w="322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506" w:type="dxa"/>
            <w:tcBorders/>
            <w:vAlign w:val="center"/>
          </w:tcPr>
          <w:p>
            <w:pPr>
              <w:pStyle w:val="TableContents"/>
              <w:bidi w:val="0"/>
              <w:spacing w:before="0" w:after="283"/>
              <w:jc w:val="left"/>
              <w:rPr>
                <w:sz w:val="4"/>
                <w:szCs w:val="4"/>
              </w:rPr>
            </w:pPr>
            <w:r>
              <w:rPr>
                <w:sz w:val="4"/>
                <w:szCs w:val="4"/>
              </w:rPr>
            </w:r>
          </w:p>
        </w:tc>
        <w:tc>
          <w:tcPr>
            <w:tcW w:w="3353" w:type="dxa"/>
            <w:gridSpan w:val="2"/>
            <w:tcBorders/>
            <w:vAlign w:val="center"/>
          </w:tcPr>
          <w:p>
            <w:pPr>
              <w:pStyle w:val="TableContents"/>
              <w:bidi w:val="0"/>
              <w:spacing w:before="0" w:after="283"/>
              <w:jc w:val="left"/>
              <w:rPr>
                <w:sz w:val="4"/>
                <w:szCs w:val="4"/>
              </w:rPr>
            </w:pPr>
            <w:r>
              <w:rPr>
                <w:sz w:val="4"/>
                <w:szCs w:val="4"/>
              </w:rPr>
            </w:r>
          </w:p>
        </w:tc>
        <w:tc>
          <w:tcPr>
            <w:tcW w:w="3346" w:type="dxa"/>
            <w:gridSpan w:val="2"/>
            <w:tcBorders/>
            <w:vAlign w:val="center"/>
          </w:tcPr>
          <w:p>
            <w:pPr>
              <w:pStyle w:val="TableContents"/>
              <w:bidi w:val="0"/>
              <w:spacing w:before="0" w:after="283"/>
              <w:jc w:val="left"/>
              <w:rPr>
                <w:sz w:val="4"/>
                <w:szCs w:val="4"/>
              </w:rPr>
            </w:pPr>
            <w:r>
              <w:rPr>
                <w:sz w:val="4"/>
                <w:szCs w:val="4"/>
              </w:rPr>
            </w:r>
          </w:p>
        </w:tc>
      </w:tr>
      <w:tr>
        <w:trPr/>
        <w:tc>
          <w:tcPr>
            <w:tcW w:w="350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16"/>
              </w:rPr>
            </w:pPr>
            <w:r>
              <w:rPr>
                <w:rFonts w:ascii="Times New Roman" w:hAnsi="Times New Roman"/>
                <w:b/>
                <w:sz w:val="16"/>
              </w:rPr>
              <w:t>Thomas Day</w:t>
            </w:r>
          </w:p>
        </w:tc>
        <w:tc>
          <w:tcPr>
            <w:tcW w:w="120"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20" w:type="dxa"/>
            <w:tcBorders/>
            <w:vAlign w:val="bottom"/>
          </w:tcPr>
          <w:p>
            <w:pPr>
              <w:pStyle w:val="TableContents"/>
              <w:bidi w:val="0"/>
              <w:spacing w:before="0" w:after="283"/>
              <w:jc w:val="left"/>
              <w:rPr/>
            </w:pPr>
            <w:r>
              <w:rPr/>
              <w:t>  </w:t>
            </w:r>
          </w:p>
        </w:tc>
        <w:tc>
          <w:tcPr>
            <w:tcW w:w="3226" w:type="dxa"/>
            <w:tcBorders/>
          </w:tcPr>
          <w:p>
            <w:pPr>
              <w:pStyle w:val="TableContents"/>
              <w:bidi w:val="0"/>
              <w:spacing w:before="0" w:after="283"/>
              <w:jc w:val="center"/>
              <w:rPr>
                <w:sz w:val="20"/>
              </w:rPr>
            </w:pPr>
            <w:r>
              <w:rPr>
                <w:sz w:val="20"/>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BEHAVIORAL HEALTH MANAGEMENT, LLC</w:t>
            </w:r>
          </w:p>
          <w:p>
            <w:pPr>
              <w:pStyle w:val="TableContents"/>
              <w:bidi w:val="0"/>
              <w:spacing w:before="0" w:after="0"/>
              <w:jc w:val="left"/>
              <w:rPr>
                <w:rFonts w:ascii="Times New Roman" w:hAnsi="Times New Roman"/>
                <w:sz w:val="20"/>
              </w:rPr>
            </w:pPr>
            <w:r>
              <w:rPr>
                <w:rFonts w:ascii="Times New Roman" w:hAnsi="Times New Roman"/>
                <w:sz w:val="20"/>
              </w:rPr>
              <w:t>BEHAVIORAL HEALTH REALTY, LLC</w:t>
            </w:r>
          </w:p>
          <w:p>
            <w:pPr>
              <w:pStyle w:val="TableContents"/>
              <w:bidi w:val="0"/>
              <w:spacing w:before="0" w:after="0"/>
              <w:jc w:val="left"/>
              <w:rPr>
                <w:rFonts w:ascii="Times New Roman" w:hAnsi="Times New Roman"/>
                <w:sz w:val="20"/>
              </w:rPr>
            </w:pPr>
            <w:r>
              <w:rPr>
                <w:rFonts w:ascii="Times New Roman" w:hAnsi="Times New Roman"/>
                <w:sz w:val="20"/>
              </w:rPr>
              <w:t>CAT REALTY, LLC</w:t>
            </w:r>
          </w:p>
          <w:p>
            <w:pPr>
              <w:pStyle w:val="TableContents"/>
              <w:bidi w:val="0"/>
              <w:spacing w:before="0" w:after="0"/>
              <w:jc w:val="left"/>
              <w:rPr>
                <w:rFonts w:ascii="Times New Roman" w:hAnsi="Times New Roman"/>
                <w:sz w:val="20"/>
              </w:rPr>
            </w:pPr>
            <w:r>
              <w:rPr>
                <w:rFonts w:ascii="Times New Roman" w:hAnsi="Times New Roman"/>
                <w:sz w:val="20"/>
              </w:rPr>
              <w:t>CAT SEATTLE, LLC</w:t>
            </w:r>
          </w:p>
          <w:p>
            <w:pPr>
              <w:pStyle w:val="TableContents"/>
              <w:bidi w:val="0"/>
              <w:spacing w:before="0" w:after="0"/>
              <w:jc w:val="left"/>
              <w:rPr>
                <w:rFonts w:ascii="Times New Roman" w:hAnsi="Times New Roman"/>
                <w:sz w:val="20"/>
              </w:rPr>
            </w:pPr>
            <w:r>
              <w:rPr>
                <w:rFonts w:ascii="Times New Roman" w:hAnsi="Times New Roman"/>
                <w:sz w:val="20"/>
              </w:rPr>
              <w:t>MAYHILL BEHAVIORAL HEALTH, LLC</w:t>
            </w:r>
          </w:p>
          <w:p>
            <w:pPr>
              <w:pStyle w:val="TableContents"/>
              <w:bidi w:val="0"/>
              <w:spacing w:before="0" w:after="0"/>
              <w:jc w:val="left"/>
              <w:rPr>
                <w:rFonts w:ascii="Times New Roman" w:hAnsi="Times New Roman"/>
                <w:sz w:val="20"/>
              </w:rPr>
            </w:pPr>
            <w:r>
              <w:rPr>
                <w:rFonts w:ascii="Times New Roman" w:hAnsi="Times New Roman"/>
                <w:sz w:val="20"/>
              </w:rPr>
              <w:t>PSYCHIATRIC REALTY, LLC</w:t>
            </w:r>
          </w:p>
          <w:p>
            <w:pPr>
              <w:pStyle w:val="TableContents"/>
              <w:bidi w:val="0"/>
              <w:spacing w:before="0" w:after="0"/>
              <w:jc w:val="left"/>
              <w:rPr>
                <w:rFonts w:ascii="Times New Roman" w:hAnsi="Times New Roman"/>
                <w:sz w:val="20"/>
              </w:rPr>
            </w:pPr>
            <w:r>
              <w:rPr>
                <w:rFonts w:ascii="Times New Roman" w:hAnsi="Times New Roman"/>
                <w:sz w:val="20"/>
              </w:rPr>
              <w:t>RR RECOVERY, LLC</w:t>
            </w:r>
          </w:p>
          <w:p>
            <w:pPr>
              <w:pStyle w:val="TableContents"/>
              <w:bidi w:val="0"/>
              <w:spacing w:before="0" w:after="0"/>
              <w:jc w:val="left"/>
              <w:rPr>
                <w:rFonts w:ascii="Times New Roman" w:hAnsi="Times New Roman"/>
                <w:sz w:val="20"/>
              </w:rPr>
            </w:pPr>
            <w:r>
              <w:rPr>
                <w:rFonts w:ascii="Times New Roman" w:hAnsi="Times New Roman"/>
                <w:sz w:val="20"/>
              </w:rPr>
              <w:t>SALT LAKE BEHAVIORAL HEALTH, LLC</w:t>
            </w:r>
          </w:p>
          <w:p>
            <w:pPr>
              <w:pStyle w:val="TableContents"/>
              <w:bidi w:val="0"/>
              <w:spacing w:before="0" w:after="0"/>
              <w:jc w:val="left"/>
              <w:rPr>
                <w:rFonts w:ascii="Times New Roman" w:hAnsi="Times New Roman"/>
                <w:sz w:val="20"/>
              </w:rPr>
            </w:pPr>
            <w:r>
              <w:rPr>
                <w:rFonts w:ascii="Times New Roman" w:hAnsi="Times New Roman"/>
                <w:sz w:val="20"/>
              </w:rPr>
              <w:t>SALT LAKE PSYCHIATRIC REALTY, LLC</w:t>
            </w:r>
          </w:p>
          <w:p>
            <w:pPr>
              <w:pStyle w:val="TableContents"/>
              <w:bidi w:val="0"/>
              <w:spacing w:before="0" w:after="0"/>
              <w:jc w:val="left"/>
              <w:rPr>
                <w:rFonts w:ascii="Times New Roman" w:hAnsi="Times New Roman"/>
                <w:sz w:val="20"/>
              </w:rPr>
            </w:pPr>
            <w:r>
              <w:rPr>
                <w:rFonts w:ascii="Times New Roman" w:hAnsi="Times New Roman"/>
                <w:sz w:val="20"/>
              </w:rPr>
              <w:t>UBH OF OREGON, LLC</w:t>
            </w:r>
          </w:p>
          <w:p>
            <w:pPr>
              <w:pStyle w:val="TableContents"/>
              <w:bidi w:val="0"/>
              <w:spacing w:before="0" w:after="0"/>
              <w:jc w:val="left"/>
              <w:rPr>
                <w:rFonts w:ascii="Times New Roman" w:hAnsi="Times New Roman"/>
                <w:sz w:val="20"/>
              </w:rPr>
            </w:pPr>
            <w:r>
              <w:rPr>
                <w:rFonts w:ascii="Times New Roman" w:hAnsi="Times New Roman"/>
                <w:sz w:val="20"/>
              </w:rPr>
              <w:t>UBH OF PHOENIX, LLC</w:t>
            </w:r>
          </w:p>
          <w:p>
            <w:pPr>
              <w:pStyle w:val="TableContents"/>
              <w:bidi w:val="0"/>
              <w:spacing w:before="0" w:after="0"/>
              <w:jc w:val="left"/>
              <w:rPr>
                <w:rFonts w:ascii="Times New Roman" w:hAnsi="Times New Roman"/>
                <w:sz w:val="20"/>
              </w:rPr>
            </w:pPr>
            <w:r>
              <w:rPr>
                <w:rFonts w:ascii="Times New Roman" w:hAnsi="Times New Roman"/>
                <w:sz w:val="20"/>
              </w:rPr>
              <w:t>UBH OF PHOENIX REALTY, LLC</w:t>
            </w:r>
          </w:p>
          <w:p>
            <w:pPr>
              <w:pStyle w:val="TableContents"/>
              <w:bidi w:val="0"/>
              <w:spacing w:before="0" w:after="20"/>
              <w:jc w:val="left"/>
              <w:rPr>
                <w:rFonts w:ascii="Times New Roman" w:hAnsi="Times New Roman"/>
                <w:sz w:val="20"/>
              </w:rPr>
            </w:pPr>
            <w:r>
              <w:rPr>
                <w:rFonts w:ascii="Times New Roman" w:hAnsi="Times New Roman"/>
                <w:sz w:val="20"/>
              </w:rPr>
              <w:t>UNIVERSITY BEHAVIORAL HEALTH OF EL PASO, LLC</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Steve Filton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670"/>
        <w:gridCol w:w="120"/>
        <w:gridCol w:w="4529"/>
        <w:gridCol w:w="105"/>
        <w:gridCol w:w="1781"/>
      </w:tblGrid>
      <w:tr>
        <w:trPr/>
        <w:tc>
          <w:tcPr>
            <w:tcW w:w="36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29"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r>
      <w:tr>
        <w:trPr/>
        <w:tc>
          <w:tcPr>
            <w:tcW w:w="36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0" w:type="dxa"/>
            <w:tcBorders/>
            <w:vAlign w:val="bottom"/>
          </w:tcPr>
          <w:p>
            <w:pPr>
              <w:pStyle w:val="TableContents"/>
              <w:bidi w:val="0"/>
              <w:spacing w:before="0" w:after="283"/>
              <w:jc w:val="left"/>
              <w:rPr/>
            </w:pPr>
            <w:r>
              <w:rPr/>
              <w:t>  </w:t>
            </w:r>
          </w:p>
        </w:tc>
        <w:tc>
          <w:tcPr>
            <w:tcW w:w="452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5" w:type="dxa"/>
            <w:tcBorders/>
            <w:vAlign w:val="bottom"/>
          </w:tcPr>
          <w:p>
            <w:pPr>
              <w:pStyle w:val="TableContents"/>
              <w:bidi w:val="0"/>
              <w:spacing w:before="0" w:after="283"/>
              <w:jc w:val="left"/>
              <w:rPr/>
            </w:pPr>
            <w:r>
              <w:rPr/>
              <w:t> </w:t>
            </w:r>
          </w:p>
        </w:tc>
        <w:tc>
          <w:tcPr>
            <w:tcW w:w="17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670" w:type="dxa"/>
            <w:tcBorders/>
            <w:vAlign w:val="center"/>
          </w:tcPr>
          <w:p>
            <w:pPr>
              <w:pStyle w:val="TableContents"/>
              <w:bidi w:val="0"/>
              <w:spacing w:before="0" w:after="283"/>
              <w:jc w:val="left"/>
              <w:rPr>
                <w:sz w:val="4"/>
                <w:szCs w:val="4"/>
              </w:rPr>
            </w:pPr>
            <w:r>
              <w:rPr>
                <w:sz w:val="4"/>
                <w:szCs w:val="4"/>
              </w:rPr>
            </w:r>
          </w:p>
        </w:tc>
        <w:tc>
          <w:tcPr>
            <w:tcW w:w="4649" w:type="dxa"/>
            <w:gridSpan w:val="2"/>
            <w:tcBorders/>
            <w:vAlign w:val="center"/>
          </w:tcPr>
          <w:p>
            <w:pPr>
              <w:pStyle w:val="TableContents"/>
              <w:bidi w:val="0"/>
              <w:spacing w:before="0" w:after="283"/>
              <w:jc w:val="left"/>
              <w:rPr>
                <w:sz w:val="4"/>
                <w:szCs w:val="4"/>
              </w:rPr>
            </w:pPr>
            <w:r>
              <w:rPr>
                <w:sz w:val="4"/>
                <w:szCs w:val="4"/>
              </w:rPr>
            </w:r>
          </w:p>
        </w:tc>
        <w:tc>
          <w:tcPr>
            <w:tcW w:w="1886" w:type="dxa"/>
            <w:gridSpan w:val="2"/>
            <w:tcBorders/>
            <w:vAlign w:val="center"/>
          </w:tcPr>
          <w:p>
            <w:pPr>
              <w:pStyle w:val="TableContents"/>
              <w:bidi w:val="0"/>
              <w:spacing w:before="0" w:after="283"/>
              <w:jc w:val="left"/>
              <w:rPr>
                <w:sz w:val="4"/>
                <w:szCs w:val="4"/>
              </w:rPr>
            </w:pPr>
            <w:r>
              <w:rPr>
                <w:sz w:val="4"/>
                <w:szCs w:val="4"/>
              </w:rPr>
            </w:r>
          </w:p>
        </w:tc>
      </w:tr>
      <w:tr>
        <w:trPr/>
        <w:tc>
          <w:tcPr>
            <w:tcW w:w="3670"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16"/>
              </w:rPr>
            </w:pPr>
            <w:r>
              <w:rPr>
                <w:rFonts w:ascii="Times New Roman" w:hAnsi="Times New Roman"/>
                <w:b/>
                <w:sz w:val="16"/>
              </w:rPr>
              <w:t>Steve Filton</w:t>
            </w:r>
          </w:p>
        </w:tc>
        <w:tc>
          <w:tcPr>
            <w:tcW w:w="120" w:type="dxa"/>
            <w:tcBorders/>
            <w:vAlign w:val="bottom"/>
          </w:tcPr>
          <w:p>
            <w:pPr>
              <w:pStyle w:val="TableContents"/>
              <w:bidi w:val="0"/>
              <w:spacing w:before="0" w:after="283"/>
              <w:jc w:val="left"/>
              <w:rPr/>
            </w:pPr>
            <w:r>
              <w:rPr/>
              <w:t>  </w:t>
            </w:r>
          </w:p>
        </w:tc>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05" w:type="dxa"/>
            <w:tcBorders/>
            <w:vAlign w:val="bottom"/>
          </w:tcPr>
          <w:p>
            <w:pPr>
              <w:pStyle w:val="TableContents"/>
              <w:bidi w:val="0"/>
              <w:spacing w:before="0" w:after="283"/>
              <w:jc w:val="left"/>
              <w:rPr/>
            </w:pPr>
            <w:r>
              <w:rPr/>
              <w:t> </w:t>
            </w:r>
          </w:p>
        </w:tc>
        <w:tc>
          <w:tcPr>
            <w:tcW w:w="1781" w:type="dxa"/>
            <w:tcBorders/>
          </w:tcPr>
          <w:p>
            <w:pPr>
              <w:pStyle w:val="TableContents"/>
              <w:bidi w:val="0"/>
              <w:spacing w:before="0" w:after="283"/>
              <w:jc w:val="center"/>
              <w:rPr>
                <w:sz w:val="20"/>
              </w:rPr>
            </w:pPr>
            <w:r>
              <w:rPr>
                <w:sz w:val="20"/>
              </w:rPr>
              <w:t>August 7, 2026</w:t>
            </w:r>
          </w:p>
        </w:tc>
      </w:tr>
      <w:tr>
        <w:trPr/>
        <w:tc>
          <w:tcPr>
            <w:tcW w:w="36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Vice President of sole member of the registrant</w:t>
            </w:r>
          </w:p>
        </w:tc>
        <w:tc>
          <w:tcPr>
            <w:tcW w:w="105" w:type="dxa"/>
            <w:tcBorders/>
            <w:vAlign w:val="bottom"/>
          </w:tcPr>
          <w:p>
            <w:pPr>
              <w:pStyle w:val="TableContents"/>
              <w:bidi w:val="0"/>
              <w:spacing w:before="0" w:after="283"/>
              <w:jc w:val="left"/>
              <w:rPr/>
            </w:pPr>
            <w:r>
              <w:rPr/>
              <w:t> </w:t>
            </w:r>
          </w:p>
        </w:tc>
        <w:tc>
          <w:tcPr>
            <w:tcW w:w="1781"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89"/>
        <w:gridCol w:w="122"/>
        <w:gridCol w:w="4374"/>
        <w:gridCol w:w="108"/>
        <w:gridCol w:w="1812"/>
      </w:tblGrid>
      <w:tr>
        <w:trPr/>
        <w:tc>
          <w:tcPr>
            <w:tcW w:w="378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7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r>
      <w:tr>
        <w:trPr/>
        <w:tc>
          <w:tcPr>
            <w:tcW w:w="378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2" w:type="dxa"/>
            <w:tcBorders/>
            <w:vAlign w:val="bottom"/>
          </w:tcPr>
          <w:p>
            <w:pPr>
              <w:pStyle w:val="TableContents"/>
              <w:bidi w:val="0"/>
              <w:spacing w:before="0" w:after="283"/>
              <w:jc w:val="left"/>
              <w:rPr/>
            </w:pPr>
            <w:r>
              <w:rPr/>
              <w:t>  </w:t>
            </w:r>
          </w:p>
        </w:tc>
        <w:tc>
          <w:tcPr>
            <w:tcW w:w="437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8" w:type="dxa"/>
            <w:tcBorders/>
            <w:vAlign w:val="bottom"/>
          </w:tcPr>
          <w:p>
            <w:pPr>
              <w:pStyle w:val="TableContents"/>
              <w:bidi w:val="0"/>
              <w:spacing w:before="0" w:after="283"/>
              <w:jc w:val="left"/>
              <w:rPr/>
            </w:pPr>
            <w:r>
              <w:rPr/>
              <w:t> </w:t>
            </w:r>
          </w:p>
        </w:tc>
        <w:tc>
          <w:tcPr>
            <w:tcW w:w="181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89" w:type="dxa"/>
            <w:tcBorders/>
            <w:vAlign w:val="center"/>
          </w:tcPr>
          <w:p>
            <w:pPr>
              <w:pStyle w:val="TableContents"/>
              <w:bidi w:val="0"/>
              <w:spacing w:before="0" w:after="283"/>
              <w:jc w:val="left"/>
              <w:rPr>
                <w:sz w:val="4"/>
                <w:szCs w:val="4"/>
              </w:rPr>
            </w:pPr>
            <w:r>
              <w:rPr>
                <w:sz w:val="4"/>
                <w:szCs w:val="4"/>
              </w:rPr>
            </w:r>
          </w:p>
        </w:tc>
        <w:tc>
          <w:tcPr>
            <w:tcW w:w="4496" w:type="dxa"/>
            <w:gridSpan w:val="2"/>
            <w:tcBorders/>
            <w:vAlign w:val="center"/>
          </w:tcPr>
          <w:p>
            <w:pPr>
              <w:pStyle w:val="TableContents"/>
              <w:bidi w:val="0"/>
              <w:spacing w:before="0" w:after="283"/>
              <w:jc w:val="left"/>
              <w:rPr>
                <w:sz w:val="4"/>
                <w:szCs w:val="4"/>
              </w:rPr>
            </w:pPr>
            <w:r>
              <w:rPr>
                <w:sz w:val="4"/>
                <w:szCs w:val="4"/>
              </w:rPr>
            </w:r>
          </w:p>
        </w:tc>
        <w:tc>
          <w:tcPr>
            <w:tcW w:w="1920" w:type="dxa"/>
            <w:gridSpan w:val="2"/>
            <w:tcBorders/>
            <w:vAlign w:val="center"/>
          </w:tcPr>
          <w:p>
            <w:pPr>
              <w:pStyle w:val="TableContents"/>
              <w:bidi w:val="0"/>
              <w:spacing w:before="0" w:after="283"/>
              <w:jc w:val="left"/>
              <w:rPr>
                <w:sz w:val="4"/>
                <w:szCs w:val="4"/>
              </w:rPr>
            </w:pPr>
            <w:r>
              <w:rPr>
                <w:sz w:val="4"/>
                <w:szCs w:val="4"/>
              </w:rPr>
            </w:r>
          </w:p>
        </w:tc>
      </w:tr>
      <w:tr>
        <w:trPr/>
        <w:tc>
          <w:tcPr>
            <w:tcW w:w="378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16"/>
              </w:rPr>
            </w:pPr>
            <w:r>
              <w:rPr>
                <w:rFonts w:ascii="Times New Roman" w:hAnsi="Times New Roman"/>
                <w:b/>
                <w:sz w:val="16"/>
              </w:rPr>
              <w:t>Thomas Day</w:t>
            </w:r>
          </w:p>
        </w:tc>
        <w:tc>
          <w:tcPr>
            <w:tcW w:w="122" w:type="dxa"/>
            <w:tcBorders/>
            <w:vAlign w:val="bottom"/>
          </w:tcPr>
          <w:p>
            <w:pPr>
              <w:pStyle w:val="TableContents"/>
              <w:bidi w:val="0"/>
              <w:spacing w:before="0" w:after="283"/>
              <w:jc w:val="left"/>
              <w:rPr/>
            </w:pPr>
            <w:r>
              <w:rPr/>
              <w:t>  </w:t>
            </w:r>
          </w:p>
        </w:tc>
        <w:tc>
          <w:tcPr>
            <w:tcW w:w="4374"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08" w:type="dxa"/>
            <w:tcBorders/>
            <w:vAlign w:val="bottom"/>
          </w:tcPr>
          <w:p>
            <w:pPr>
              <w:pStyle w:val="TableContents"/>
              <w:bidi w:val="0"/>
              <w:spacing w:before="0" w:after="283"/>
              <w:jc w:val="left"/>
              <w:rPr/>
            </w:pPr>
            <w:r>
              <w:rPr/>
              <w:t> </w:t>
            </w:r>
          </w:p>
        </w:tc>
        <w:tc>
          <w:tcPr>
            <w:tcW w:w="1812" w:type="dxa"/>
            <w:tcBorders/>
          </w:tcPr>
          <w:p>
            <w:pPr>
              <w:pStyle w:val="TableContents"/>
              <w:bidi w:val="0"/>
              <w:spacing w:before="0" w:after="283"/>
              <w:jc w:val="center"/>
              <w:rPr>
                <w:sz w:val="20"/>
              </w:rPr>
            </w:pPr>
            <w:r>
              <w:rPr>
                <w:sz w:val="20"/>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GARFIELD PARK HOSPITAL, LLC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646"/>
        <w:gridCol w:w="120"/>
        <w:gridCol w:w="4504"/>
        <w:gridCol w:w="105"/>
        <w:gridCol w:w="1830"/>
      </w:tblGrid>
      <w:tr>
        <w:trPr/>
        <w:tc>
          <w:tcPr>
            <w:tcW w:w="364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04"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r>
      <w:tr>
        <w:trPr/>
        <w:tc>
          <w:tcPr>
            <w:tcW w:w="364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0" w:type="dxa"/>
            <w:tcBorders/>
            <w:vAlign w:val="bottom"/>
          </w:tcPr>
          <w:p>
            <w:pPr>
              <w:pStyle w:val="TableContents"/>
              <w:bidi w:val="0"/>
              <w:spacing w:before="0" w:after="283"/>
              <w:jc w:val="left"/>
              <w:rPr/>
            </w:pPr>
            <w:r>
              <w:rPr/>
              <w:t>  </w:t>
            </w:r>
          </w:p>
        </w:tc>
        <w:tc>
          <w:tcPr>
            <w:tcW w:w="45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5" w:type="dxa"/>
            <w:tcBorders/>
            <w:vAlign w:val="bottom"/>
          </w:tcPr>
          <w:p>
            <w:pPr>
              <w:pStyle w:val="TableContents"/>
              <w:bidi w:val="0"/>
              <w:spacing w:before="0" w:after="283"/>
              <w:jc w:val="left"/>
              <w:rPr/>
            </w:pPr>
            <w:r>
              <w:rPr/>
              <w:t> </w:t>
            </w:r>
          </w:p>
        </w:tc>
        <w:tc>
          <w:tcPr>
            <w:tcW w:w="18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646" w:type="dxa"/>
            <w:tcBorders/>
            <w:vAlign w:val="center"/>
          </w:tcPr>
          <w:p>
            <w:pPr>
              <w:pStyle w:val="TableContents"/>
              <w:bidi w:val="0"/>
              <w:spacing w:before="0" w:after="283"/>
              <w:jc w:val="left"/>
              <w:rPr>
                <w:sz w:val="4"/>
                <w:szCs w:val="4"/>
              </w:rPr>
            </w:pPr>
            <w:r>
              <w:rPr>
                <w:sz w:val="4"/>
                <w:szCs w:val="4"/>
              </w:rPr>
            </w:r>
          </w:p>
        </w:tc>
        <w:tc>
          <w:tcPr>
            <w:tcW w:w="4624" w:type="dxa"/>
            <w:gridSpan w:val="2"/>
            <w:tcBorders/>
            <w:vAlign w:val="center"/>
          </w:tcPr>
          <w:p>
            <w:pPr>
              <w:pStyle w:val="TableContents"/>
              <w:bidi w:val="0"/>
              <w:spacing w:before="0" w:after="283"/>
              <w:jc w:val="left"/>
              <w:rPr>
                <w:sz w:val="4"/>
                <w:szCs w:val="4"/>
              </w:rPr>
            </w:pPr>
            <w:r>
              <w:rPr>
                <w:sz w:val="4"/>
                <w:szCs w:val="4"/>
              </w:rPr>
            </w:r>
          </w:p>
        </w:tc>
        <w:tc>
          <w:tcPr>
            <w:tcW w:w="1935" w:type="dxa"/>
            <w:gridSpan w:val="2"/>
            <w:tcBorders/>
            <w:vAlign w:val="center"/>
          </w:tcPr>
          <w:p>
            <w:pPr>
              <w:pStyle w:val="TableContents"/>
              <w:bidi w:val="0"/>
              <w:spacing w:before="0" w:after="283"/>
              <w:jc w:val="left"/>
              <w:rPr>
                <w:sz w:val="4"/>
                <w:szCs w:val="4"/>
              </w:rPr>
            </w:pPr>
            <w:r>
              <w:rPr>
                <w:sz w:val="4"/>
                <w:szCs w:val="4"/>
              </w:rPr>
            </w:r>
          </w:p>
        </w:tc>
      </w:tr>
      <w:tr>
        <w:trPr/>
        <w:tc>
          <w:tcPr>
            <w:tcW w:w="364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0" w:type="dxa"/>
            <w:tcBorders/>
            <w:vAlign w:val="bottom"/>
          </w:tcPr>
          <w:p>
            <w:pPr>
              <w:pStyle w:val="TableContents"/>
              <w:bidi w:val="0"/>
              <w:spacing w:before="0" w:after="283"/>
              <w:jc w:val="left"/>
              <w:rPr/>
            </w:pPr>
            <w:r>
              <w:rPr/>
              <w:t>  </w:t>
            </w:r>
          </w:p>
        </w:tc>
        <w:tc>
          <w:tcPr>
            <w:tcW w:w="4504"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05" w:type="dxa"/>
            <w:tcBorders/>
            <w:vAlign w:val="bottom"/>
          </w:tcPr>
          <w:p>
            <w:pPr>
              <w:pStyle w:val="TableContents"/>
              <w:bidi w:val="0"/>
              <w:spacing w:before="0" w:after="283"/>
              <w:jc w:val="left"/>
              <w:rPr/>
            </w:pPr>
            <w:r>
              <w:rPr/>
              <w:t> </w:t>
            </w:r>
          </w:p>
        </w:tc>
        <w:tc>
          <w:tcPr>
            <w:tcW w:w="1830" w:type="dxa"/>
            <w:tcBorders/>
          </w:tcPr>
          <w:p>
            <w:pPr>
              <w:pStyle w:val="TableContents"/>
              <w:bidi w:val="0"/>
              <w:spacing w:before="0" w:after="283"/>
              <w:jc w:val="center"/>
              <w:rPr/>
            </w:pPr>
            <w:r>
              <w:rPr/>
              <w:t>August 7, 2026</w:t>
            </w:r>
          </w:p>
        </w:tc>
      </w:tr>
      <w:tr>
        <w:trPr>
          <w:trHeight w:val="120" w:hRule="atLeast"/>
        </w:trPr>
        <w:tc>
          <w:tcPr>
            <w:tcW w:w="3646" w:type="dxa"/>
            <w:tcBorders/>
            <w:vAlign w:val="center"/>
          </w:tcPr>
          <w:p>
            <w:pPr>
              <w:pStyle w:val="TableContents"/>
              <w:bidi w:val="0"/>
              <w:spacing w:before="0" w:after="283"/>
              <w:jc w:val="left"/>
              <w:rPr>
                <w:sz w:val="4"/>
                <w:szCs w:val="4"/>
              </w:rPr>
            </w:pPr>
            <w:r>
              <w:rPr>
                <w:sz w:val="4"/>
                <w:szCs w:val="4"/>
              </w:rPr>
            </w:r>
          </w:p>
        </w:tc>
        <w:tc>
          <w:tcPr>
            <w:tcW w:w="4624" w:type="dxa"/>
            <w:gridSpan w:val="2"/>
            <w:tcBorders/>
            <w:vAlign w:val="center"/>
          </w:tcPr>
          <w:p>
            <w:pPr>
              <w:pStyle w:val="TableContents"/>
              <w:bidi w:val="0"/>
              <w:spacing w:before="0" w:after="283"/>
              <w:jc w:val="left"/>
              <w:rPr>
                <w:sz w:val="4"/>
                <w:szCs w:val="4"/>
              </w:rPr>
            </w:pPr>
            <w:r>
              <w:rPr>
                <w:sz w:val="4"/>
                <w:szCs w:val="4"/>
              </w:rPr>
            </w:r>
          </w:p>
        </w:tc>
        <w:tc>
          <w:tcPr>
            <w:tcW w:w="1935" w:type="dxa"/>
            <w:gridSpan w:val="2"/>
            <w:tcBorders/>
            <w:vAlign w:val="center"/>
          </w:tcPr>
          <w:p>
            <w:pPr>
              <w:pStyle w:val="TableContents"/>
              <w:bidi w:val="0"/>
              <w:spacing w:before="0" w:after="283"/>
              <w:jc w:val="left"/>
              <w:rPr>
                <w:sz w:val="4"/>
                <w:szCs w:val="4"/>
              </w:rPr>
            </w:pPr>
            <w:r>
              <w:rPr>
                <w:sz w:val="4"/>
                <w:szCs w:val="4"/>
              </w:rPr>
            </w:r>
          </w:p>
        </w:tc>
      </w:tr>
      <w:tr>
        <w:trPr/>
        <w:tc>
          <w:tcPr>
            <w:tcW w:w="364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04" w:type="dxa"/>
            <w:tcBorders/>
            <w:vAlign w:val="bottom"/>
          </w:tcPr>
          <w:p>
            <w:pPr>
              <w:pStyle w:val="TableContents"/>
              <w:bidi w:val="0"/>
              <w:spacing w:before="0" w:after="283"/>
              <w:jc w:val="left"/>
              <w:rPr/>
            </w:pPr>
            <w:r>
              <w:rPr/>
              <w:t>Vice President of sole member of the registrant</w:t>
            </w:r>
          </w:p>
        </w:tc>
        <w:tc>
          <w:tcPr>
            <w:tcW w:w="105" w:type="dxa"/>
            <w:tcBorders/>
            <w:vAlign w:val="bottom"/>
          </w:tcPr>
          <w:p>
            <w:pPr>
              <w:pStyle w:val="TableContents"/>
              <w:bidi w:val="0"/>
              <w:spacing w:before="0" w:after="283"/>
              <w:jc w:val="left"/>
              <w:rPr/>
            </w:pPr>
            <w:r>
              <w:rPr/>
              <w:t> </w:t>
            </w:r>
          </w:p>
        </w:tc>
        <w:tc>
          <w:tcPr>
            <w:tcW w:w="183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71"/>
        <w:gridCol w:w="121"/>
        <w:gridCol w:w="4353"/>
        <w:gridCol w:w="107"/>
        <w:gridCol w:w="1853"/>
      </w:tblGrid>
      <w:tr>
        <w:trPr/>
        <w:tc>
          <w:tcPr>
            <w:tcW w:w="377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5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37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71" w:type="dxa"/>
            <w:tcBorders/>
            <w:vAlign w:val="center"/>
          </w:tcPr>
          <w:p>
            <w:pPr>
              <w:pStyle w:val="TableContents"/>
              <w:bidi w:val="0"/>
              <w:spacing w:before="0" w:after="283"/>
              <w:jc w:val="left"/>
              <w:rPr>
                <w:sz w:val="4"/>
                <w:szCs w:val="4"/>
              </w:rPr>
            </w:pPr>
            <w:r>
              <w:rPr>
                <w:sz w:val="4"/>
                <w:szCs w:val="4"/>
              </w:rPr>
            </w:r>
          </w:p>
        </w:tc>
        <w:tc>
          <w:tcPr>
            <w:tcW w:w="4474"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0"/>
        <w:gridCol w:w="61"/>
        <w:gridCol w:w="3641"/>
      </w:tblGrid>
      <w:tr>
        <w:trPr/>
        <w:tc>
          <w:tcPr>
            <w:tcW w:w="38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ABS LINCS KY, LLC</w:t>
            </w:r>
          </w:p>
          <w:p>
            <w:pPr>
              <w:pStyle w:val="TableContents"/>
              <w:bidi w:val="0"/>
              <w:spacing w:before="0" w:after="20"/>
              <w:jc w:val="left"/>
              <w:rPr>
                <w:rFonts w:ascii="Times New Roman" w:hAnsi="Times New Roman"/>
                <w:sz w:val="20"/>
              </w:rPr>
            </w:pPr>
            <w:r>
              <w:rPr>
                <w:rFonts w:ascii="Times New Roman" w:hAnsi="Times New Roman"/>
                <w:sz w:val="20"/>
              </w:rPr>
              <w:t>HUGHES CENTER, LLC</w:t>
            </w:r>
          </w:p>
        </w:tc>
      </w:tr>
      <w:tr>
        <w:trPr>
          <w:trHeight w:val="240" w:hRule="atLeast"/>
        </w:trPr>
        <w:tc>
          <w:tcPr>
            <w:tcW w:w="380" w:type="dxa"/>
            <w:tcBorders/>
            <w:vAlign w:val="center"/>
          </w:tcPr>
          <w:p>
            <w:pPr>
              <w:pStyle w:val="TableContents"/>
              <w:bidi w:val="0"/>
              <w:spacing w:before="0" w:after="283"/>
              <w:jc w:val="left"/>
              <w:rPr>
                <w:sz w:val="4"/>
                <w:szCs w:val="4"/>
              </w:rPr>
            </w:pPr>
            <w:r>
              <w:rPr>
                <w:sz w:val="4"/>
                <w:szCs w:val="4"/>
              </w:rPr>
            </w:r>
          </w:p>
        </w:tc>
        <w:tc>
          <w:tcPr>
            <w:tcW w:w="3702"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55"/>
        <w:gridCol w:w="121"/>
        <w:gridCol w:w="3420"/>
        <w:gridCol w:w="121"/>
        <w:gridCol w:w="3188"/>
      </w:tblGrid>
      <w:tr>
        <w:trPr/>
        <w:tc>
          <w:tcPr>
            <w:tcW w:w="335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42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88" w:type="dxa"/>
            <w:tcBorders/>
            <w:vAlign w:val="center"/>
          </w:tcPr>
          <w:p>
            <w:pPr>
              <w:pStyle w:val="TableContents"/>
              <w:bidi w:val="0"/>
              <w:spacing w:before="0" w:after="283"/>
              <w:jc w:val="left"/>
              <w:rPr>
                <w:sz w:val="4"/>
                <w:szCs w:val="4"/>
              </w:rPr>
            </w:pPr>
            <w:r>
              <w:rPr>
                <w:sz w:val="4"/>
                <w:szCs w:val="4"/>
              </w:rPr>
            </w:r>
          </w:p>
        </w:tc>
      </w:tr>
      <w:tr>
        <w:trPr/>
        <w:tc>
          <w:tcPr>
            <w:tcW w:w="33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34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21" w:type="dxa"/>
            <w:tcBorders/>
            <w:vAlign w:val="bottom"/>
          </w:tcPr>
          <w:p>
            <w:pPr>
              <w:pStyle w:val="TableContents"/>
              <w:bidi w:val="0"/>
              <w:spacing w:before="0" w:after="283"/>
              <w:jc w:val="left"/>
              <w:rPr/>
            </w:pPr>
            <w:r>
              <w:rPr/>
              <w:t>  </w:t>
            </w:r>
          </w:p>
        </w:tc>
        <w:tc>
          <w:tcPr>
            <w:tcW w:w="318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355" w:type="dxa"/>
            <w:tcBorders/>
            <w:vAlign w:val="center"/>
          </w:tcPr>
          <w:p>
            <w:pPr>
              <w:pStyle w:val="TableContents"/>
              <w:bidi w:val="0"/>
              <w:spacing w:before="0" w:after="283"/>
              <w:jc w:val="left"/>
              <w:rPr>
                <w:sz w:val="4"/>
                <w:szCs w:val="4"/>
              </w:rPr>
            </w:pPr>
            <w:r>
              <w:rPr>
                <w:sz w:val="4"/>
                <w:szCs w:val="4"/>
              </w:rPr>
            </w:r>
          </w:p>
        </w:tc>
        <w:tc>
          <w:tcPr>
            <w:tcW w:w="3541" w:type="dxa"/>
            <w:gridSpan w:val="2"/>
            <w:tcBorders/>
            <w:vAlign w:val="center"/>
          </w:tcPr>
          <w:p>
            <w:pPr>
              <w:pStyle w:val="TableContents"/>
              <w:bidi w:val="0"/>
              <w:spacing w:before="0" w:after="283"/>
              <w:jc w:val="left"/>
              <w:rPr>
                <w:sz w:val="4"/>
                <w:szCs w:val="4"/>
              </w:rPr>
            </w:pPr>
            <w:r>
              <w:rPr>
                <w:sz w:val="4"/>
                <w:szCs w:val="4"/>
              </w:rPr>
            </w:r>
          </w:p>
        </w:tc>
        <w:tc>
          <w:tcPr>
            <w:tcW w:w="3309" w:type="dxa"/>
            <w:gridSpan w:val="2"/>
            <w:tcBorders/>
            <w:vAlign w:val="center"/>
          </w:tcPr>
          <w:p>
            <w:pPr>
              <w:pStyle w:val="TableContents"/>
              <w:bidi w:val="0"/>
              <w:spacing w:before="0" w:after="283"/>
              <w:jc w:val="left"/>
              <w:rPr>
                <w:sz w:val="4"/>
                <w:szCs w:val="4"/>
              </w:rPr>
            </w:pPr>
            <w:r>
              <w:rPr>
                <w:sz w:val="4"/>
                <w:szCs w:val="4"/>
              </w:rPr>
            </w:r>
          </w:p>
        </w:tc>
      </w:tr>
      <w:tr>
        <w:trPr/>
        <w:tc>
          <w:tcPr>
            <w:tcW w:w="335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1" w:type="dxa"/>
            <w:tcBorders/>
            <w:vAlign w:val="bottom"/>
          </w:tcPr>
          <w:p>
            <w:pPr>
              <w:pStyle w:val="TableContents"/>
              <w:bidi w:val="0"/>
              <w:spacing w:before="0" w:after="283"/>
              <w:jc w:val="left"/>
              <w:rPr/>
            </w:pPr>
            <w:r>
              <w:rPr/>
              <w:t>  </w:t>
            </w:r>
          </w:p>
        </w:tc>
        <w:tc>
          <w:tcPr>
            <w:tcW w:w="3420"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21" w:type="dxa"/>
            <w:tcBorders/>
            <w:vAlign w:val="bottom"/>
          </w:tcPr>
          <w:p>
            <w:pPr>
              <w:pStyle w:val="TableContents"/>
              <w:bidi w:val="0"/>
              <w:spacing w:before="0" w:after="283"/>
              <w:jc w:val="left"/>
              <w:rPr/>
            </w:pPr>
            <w:r>
              <w:rPr/>
              <w:t>  </w:t>
            </w:r>
          </w:p>
        </w:tc>
        <w:tc>
          <w:tcPr>
            <w:tcW w:w="3188" w:type="dxa"/>
            <w:tcBorders/>
          </w:tcPr>
          <w:p>
            <w:pPr>
              <w:pStyle w:val="TableContents"/>
              <w:bidi w:val="0"/>
              <w:spacing w:before="0" w:after="283"/>
              <w:jc w:val="center"/>
              <w:rPr/>
            </w:pPr>
            <w:r>
              <w:rPr/>
              <w:t>August 7, 2026</w:t>
            </w:r>
          </w:p>
        </w:tc>
      </w:tr>
      <w:tr>
        <w:trPr>
          <w:trHeight w:val="120" w:hRule="atLeast"/>
        </w:trPr>
        <w:tc>
          <w:tcPr>
            <w:tcW w:w="3355" w:type="dxa"/>
            <w:tcBorders/>
            <w:vAlign w:val="center"/>
          </w:tcPr>
          <w:p>
            <w:pPr>
              <w:pStyle w:val="TableContents"/>
              <w:bidi w:val="0"/>
              <w:spacing w:before="0" w:after="283"/>
              <w:jc w:val="left"/>
              <w:rPr>
                <w:sz w:val="4"/>
                <w:szCs w:val="4"/>
              </w:rPr>
            </w:pPr>
            <w:r>
              <w:rPr>
                <w:sz w:val="4"/>
                <w:szCs w:val="4"/>
              </w:rPr>
            </w:r>
          </w:p>
        </w:tc>
        <w:tc>
          <w:tcPr>
            <w:tcW w:w="3541" w:type="dxa"/>
            <w:gridSpan w:val="2"/>
            <w:tcBorders/>
            <w:vAlign w:val="center"/>
          </w:tcPr>
          <w:p>
            <w:pPr>
              <w:pStyle w:val="TableContents"/>
              <w:bidi w:val="0"/>
              <w:spacing w:before="0" w:after="283"/>
              <w:jc w:val="left"/>
              <w:rPr>
                <w:sz w:val="4"/>
                <w:szCs w:val="4"/>
              </w:rPr>
            </w:pPr>
            <w:r>
              <w:rPr>
                <w:sz w:val="4"/>
                <w:szCs w:val="4"/>
              </w:rPr>
            </w:r>
          </w:p>
        </w:tc>
        <w:tc>
          <w:tcPr>
            <w:tcW w:w="3309" w:type="dxa"/>
            <w:gridSpan w:val="2"/>
            <w:tcBorders/>
            <w:vAlign w:val="center"/>
          </w:tcPr>
          <w:p>
            <w:pPr>
              <w:pStyle w:val="TableContents"/>
              <w:bidi w:val="0"/>
              <w:spacing w:before="0" w:after="283"/>
              <w:jc w:val="left"/>
              <w:rPr>
                <w:sz w:val="4"/>
                <w:szCs w:val="4"/>
              </w:rPr>
            </w:pPr>
            <w:r>
              <w:rPr>
                <w:sz w:val="4"/>
                <w:szCs w:val="4"/>
              </w:rPr>
            </w:r>
          </w:p>
        </w:tc>
      </w:tr>
      <w:tr>
        <w:trPr/>
        <w:tc>
          <w:tcPr>
            <w:tcW w:w="335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420" w:type="dxa"/>
            <w:tcBorders/>
            <w:vAlign w:val="bottom"/>
          </w:tcPr>
          <w:p>
            <w:pPr>
              <w:pStyle w:val="TableContents"/>
              <w:bidi w:val="0"/>
              <w:spacing w:before="0" w:after="283"/>
              <w:jc w:val="left"/>
              <w:rPr/>
            </w:pPr>
            <w:r>
              <w:rPr/>
              <w:t>Vice President of sole member of the registrant</w:t>
            </w:r>
          </w:p>
        </w:tc>
        <w:tc>
          <w:tcPr>
            <w:tcW w:w="121" w:type="dxa"/>
            <w:tcBorders/>
            <w:vAlign w:val="bottom"/>
          </w:tcPr>
          <w:p>
            <w:pPr>
              <w:pStyle w:val="TableContents"/>
              <w:bidi w:val="0"/>
              <w:spacing w:before="0" w:after="283"/>
              <w:jc w:val="left"/>
              <w:rPr/>
            </w:pPr>
            <w:r>
              <w:rPr/>
              <w:t>  </w:t>
            </w:r>
          </w:p>
        </w:tc>
        <w:tc>
          <w:tcPr>
            <w:tcW w:w="3188"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71"/>
        <w:gridCol w:w="121"/>
        <w:gridCol w:w="4353"/>
        <w:gridCol w:w="107"/>
        <w:gridCol w:w="1853"/>
      </w:tblGrid>
      <w:tr>
        <w:trPr/>
        <w:tc>
          <w:tcPr>
            <w:tcW w:w="377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5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37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71" w:type="dxa"/>
            <w:tcBorders/>
            <w:vAlign w:val="center"/>
          </w:tcPr>
          <w:p>
            <w:pPr>
              <w:pStyle w:val="TableContents"/>
              <w:bidi w:val="0"/>
              <w:spacing w:before="0" w:after="283"/>
              <w:jc w:val="left"/>
              <w:rPr>
                <w:sz w:val="4"/>
                <w:szCs w:val="4"/>
              </w:rPr>
            </w:pPr>
            <w:r>
              <w:rPr>
                <w:sz w:val="4"/>
                <w:szCs w:val="4"/>
              </w:rPr>
            </w:r>
          </w:p>
        </w:tc>
        <w:tc>
          <w:tcPr>
            <w:tcW w:w="4474"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0"/>
        <w:gridCol w:w="61"/>
        <w:gridCol w:w="3641"/>
      </w:tblGrid>
      <w:tr>
        <w:trPr/>
        <w:tc>
          <w:tcPr>
            <w:tcW w:w="38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VALLEY HEALTH SYSTEM LLC</w:t>
            </w:r>
          </w:p>
        </w:tc>
      </w:tr>
      <w:tr>
        <w:trPr>
          <w:trHeight w:val="240" w:hRule="atLeast"/>
        </w:trPr>
        <w:tc>
          <w:tcPr>
            <w:tcW w:w="380" w:type="dxa"/>
            <w:tcBorders/>
            <w:vAlign w:val="center"/>
          </w:tcPr>
          <w:p>
            <w:pPr>
              <w:pStyle w:val="TableContents"/>
              <w:bidi w:val="0"/>
              <w:spacing w:before="0" w:after="283"/>
              <w:jc w:val="left"/>
              <w:rPr>
                <w:sz w:val="4"/>
                <w:szCs w:val="4"/>
              </w:rPr>
            </w:pPr>
            <w:r>
              <w:rPr>
                <w:sz w:val="4"/>
                <w:szCs w:val="4"/>
              </w:rPr>
            </w:r>
          </w:p>
        </w:tc>
        <w:tc>
          <w:tcPr>
            <w:tcW w:w="3702"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55"/>
        <w:gridCol w:w="121"/>
        <w:gridCol w:w="3420"/>
        <w:gridCol w:w="121"/>
        <w:gridCol w:w="3188"/>
      </w:tblGrid>
      <w:tr>
        <w:trPr/>
        <w:tc>
          <w:tcPr>
            <w:tcW w:w="335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42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88" w:type="dxa"/>
            <w:tcBorders/>
            <w:vAlign w:val="center"/>
          </w:tcPr>
          <w:p>
            <w:pPr>
              <w:pStyle w:val="TableContents"/>
              <w:bidi w:val="0"/>
              <w:spacing w:before="0" w:after="283"/>
              <w:jc w:val="left"/>
              <w:rPr>
                <w:sz w:val="4"/>
                <w:szCs w:val="4"/>
              </w:rPr>
            </w:pPr>
            <w:r>
              <w:rPr>
                <w:sz w:val="4"/>
                <w:szCs w:val="4"/>
              </w:rPr>
            </w:r>
          </w:p>
        </w:tc>
      </w:tr>
      <w:tr>
        <w:trPr/>
        <w:tc>
          <w:tcPr>
            <w:tcW w:w="33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34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21" w:type="dxa"/>
            <w:tcBorders/>
            <w:vAlign w:val="bottom"/>
          </w:tcPr>
          <w:p>
            <w:pPr>
              <w:pStyle w:val="TableContents"/>
              <w:bidi w:val="0"/>
              <w:spacing w:before="0" w:after="283"/>
              <w:jc w:val="left"/>
              <w:rPr/>
            </w:pPr>
            <w:r>
              <w:rPr/>
              <w:t>  </w:t>
            </w:r>
          </w:p>
        </w:tc>
        <w:tc>
          <w:tcPr>
            <w:tcW w:w="318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355" w:type="dxa"/>
            <w:tcBorders/>
            <w:vAlign w:val="center"/>
          </w:tcPr>
          <w:p>
            <w:pPr>
              <w:pStyle w:val="TableContents"/>
              <w:bidi w:val="0"/>
              <w:spacing w:before="0" w:after="283"/>
              <w:jc w:val="left"/>
              <w:rPr>
                <w:sz w:val="4"/>
                <w:szCs w:val="4"/>
              </w:rPr>
            </w:pPr>
            <w:r>
              <w:rPr>
                <w:sz w:val="4"/>
                <w:szCs w:val="4"/>
              </w:rPr>
            </w:r>
          </w:p>
        </w:tc>
        <w:tc>
          <w:tcPr>
            <w:tcW w:w="3541" w:type="dxa"/>
            <w:gridSpan w:val="2"/>
            <w:tcBorders/>
            <w:vAlign w:val="center"/>
          </w:tcPr>
          <w:p>
            <w:pPr>
              <w:pStyle w:val="TableContents"/>
              <w:bidi w:val="0"/>
              <w:spacing w:before="0" w:after="283"/>
              <w:jc w:val="left"/>
              <w:rPr>
                <w:sz w:val="4"/>
                <w:szCs w:val="4"/>
              </w:rPr>
            </w:pPr>
            <w:r>
              <w:rPr>
                <w:sz w:val="4"/>
                <w:szCs w:val="4"/>
              </w:rPr>
            </w:r>
          </w:p>
        </w:tc>
        <w:tc>
          <w:tcPr>
            <w:tcW w:w="3309" w:type="dxa"/>
            <w:gridSpan w:val="2"/>
            <w:tcBorders/>
            <w:vAlign w:val="center"/>
          </w:tcPr>
          <w:p>
            <w:pPr>
              <w:pStyle w:val="TableContents"/>
              <w:bidi w:val="0"/>
              <w:spacing w:before="0" w:after="283"/>
              <w:jc w:val="left"/>
              <w:rPr>
                <w:sz w:val="4"/>
                <w:szCs w:val="4"/>
              </w:rPr>
            </w:pPr>
            <w:r>
              <w:rPr>
                <w:sz w:val="4"/>
                <w:szCs w:val="4"/>
              </w:rPr>
            </w:r>
          </w:p>
        </w:tc>
      </w:tr>
      <w:tr>
        <w:trPr/>
        <w:tc>
          <w:tcPr>
            <w:tcW w:w="335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b/>
                <w:sz w:val="20"/>
              </w:rPr>
            </w:pPr>
            <w:r>
              <w:rPr>
                <w:rFonts w:ascii="Times New Roman" w:hAnsi="Times New Roman"/>
                <w:b/>
                <w:sz w:val="20"/>
              </w:rPr>
              <w:t>Edward H. Sim</w:t>
            </w:r>
          </w:p>
        </w:tc>
        <w:tc>
          <w:tcPr>
            <w:tcW w:w="121" w:type="dxa"/>
            <w:tcBorders/>
            <w:vAlign w:val="bottom"/>
          </w:tcPr>
          <w:p>
            <w:pPr>
              <w:pStyle w:val="TableContents"/>
              <w:bidi w:val="0"/>
              <w:spacing w:before="0" w:after="283"/>
              <w:jc w:val="left"/>
              <w:rPr/>
            </w:pPr>
            <w:r>
              <w:rPr/>
              <w:t>  </w:t>
            </w:r>
          </w:p>
        </w:tc>
        <w:tc>
          <w:tcPr>
            <w:tcW w:w="3420"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21" w:type="dxa"/>
            <w:tcBorders/>
            <w:vAlign w:val="bottom"/>
          </w:tcPr>
          <w:p>
            <w:pPr>
              <w:pStyle w:val="TableContents"/>
              <w:bidi w:val="0"/>
              <w:spacing w:before="0" w:after="283"/>
              <w:jc w:val="left"/>
              <w:rPr/>
            </w:pPr>
            <w:r>
              <w:rPr/>
              <w:t>  </w:t>
            </w:r>
          </w:p>
        </w:tc>
        <w:tc>
          <w:tcPr>
            <w:tcW w:w="3188" w:type="dxa"/>
            <w:tcBorders/>
          </w:tcPr>
          <w:p>
            <w:pPr>
              <w:pStyle w:val="TableContents"/>
              <w:bidi w:val="0"/>
              <w:spacing w:before="0" w:after="283"/>
              <w:jc w:val="center"/>
              <w:rPr/>
            </w:pPr>
            <w:r>
              <w:rPr/>
              <w:t>August 7, 2026</w:t>
            </w:r>
          </w:p>
        </w:tc>
      </w:tr>
      <w:tr>
        <w:trPr>
          <w:trHeight w:val="240" w:hRule="atLeast"/>
        </w:trPr>
        <w:tc>
          <w:tcPr>
            <w:tcW w:w="3355" w:type="dxa"/>
            <w:tcBorders/>
            <w:vAlign w:val="center"/>
          </w:tcPr>
          <w:p>
            <w:pPr>
              <w:pStyle w:val="TableContents"/>
              <w:bidi w:val="0"/>
              <w:spacing w:before="0" w:after="283"/>
              <w:jc w:val="left"/>
              <w:rPr>
                <w:sz w:val="4"/>
                <w:szCs w:val="4"/>
              </w:rPr>
            </w:pPr>
            <w:r>
              <w:rPr>
                <w:sz w:val="4"/>
                <w:szCs w:val="4"/>
              </w:rPr>
            </w:r>
          </w:p>
        </w:tc>
        <w:tc>
          <w:tcPr>
            <w:tcW w:w="3541" w:type="dxa"/>
            <w:gridSpan w:val="2"/>
            <w:tcBorders/>
            <w:vAlign w:val="center"/>
          </w:tcPr>
          <w:p>
            <w:pPr>
              <w:pStyle w:val="TableContents"/>
              <w:bidi w:val="0"/>
              <w:spacing w:before="0" w:after="283"/>
              <w:jc w:val="left"/>
              <w:rPr>
                <w:sz w:val="4"/>
                <w:szCs w:val="4"/>
              </w:rPr>
            </w:pPr>
            <w:r>
              <w:rPr>
                <w:sz w:val="4"/>
                <w:szCs w:val="4"/>
              </w:rPr>
            </w:r>
          </w:p>
        </w:tc>
        <w:tc>
          <w:tcPr>
            <w:tcW w:w="3309" w:type="dxa"/>
            <w:gridSpan w:val="2"/>
            <w:tcBorders/>
            <w:vAlign w:val="center"/>
          </w:tcPr>
          <w:p>
            <w:pPr>
              <w:pStyle w:val="TableContents"/>
              <w:bidi w:val="0"/>
              <w:spacing w:before="0" w:after="283"/>
              <w:jc w:val="left"/>
              <w:rPr>
                <w:sz w:val="4"/>
                <w:szCs w:val="4"/>
              </w:rPr>
            </w:pPr>
            <w:r>
              <w:rPr>
                <w:sz w:val="4"/>
                <w:szCs w:val="4"/>
              </w:rPr>
            </w:r>
          </w:p>
        </w:tc>
      </w:tr>
      <w:tr>
        <w:trPr/>
        <w:tc>
          <w:tcPr>
            <w:tcW w:w="335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1" w:type="dxa"/>
            <w:tcBorders/>
            <w:vAlign w:val="bottom"/>
          </w:tcPr>
          <w:p>
            <w:pPr>
              <w:pStyle w:val="TableContents"/>
              <w:bidi w:val="0"/>
              <w:spacing w:before="0" w:after="283"/>
              <w:jc w:val="left"/>
              <w:rPr/>
            </w:pPr>
            <w:r>
              <w:rPr/>
              <w:t>  </w:t>
            </w:r>
          </w:p>
        </w:tc>
        <w:tc>
          <w:tcPr>
            <w:tcW w:w="3420"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21" w:type="dxa"/>
            <w:tcBorders/>
            <w:vAlign w:val="bottom"/>
          </w:tcPr>
          <w:p>
            <w:pPr>
              <w:pStyle w:val="TableContents"/>
              <w:bidi w:val="0"/>
              <w:spacing w:before="0" w:after="283"/>
              <w:jc w:val="left"/>
              <w:rPr/>
            </w:pPr>
            <w:r>
              <w:rPr/>
              <w:t>  </w:t>
            </w:r>
          </w:p>
        </w:tc>
        <w:tc>
          <w:tcPr>
            <w:tcW w:w="3188" w:type="dxa"/>
            <w:tcBorders/>
          </w:tcPr>
          <w:p>
            <w:pPr>
              <w:pStyle w:val="TableContents"/>
              <w:bidi w:val="0"/>
              <w:spacing w:before="0" w:after="283"/>
              <w:jc w:val="center"/>
              <w:rPr/>
            </w:pPr>
            <w:r>
              <w:rPr/>
              <w:t>August 7, 2026</w:t>
            </w:r>
          </w:p>
        </w:tc>
      </w:tr>
      <w:tr>
        <w:trPr>
          <w:trHeight w:val="240" w:hRule="atLeast"/>
        </w:trPr>
        <w:tc>
          <w:tcPr>
            <w:tcW w:w="3355" w:type="dxa"/>
            <w:tcBorders/>
            <w:vAlign w:val="center"/>
          </w:tcPr>
          <w:p>
            <w:pPr>
              <w:pStyle w:val="TableContents"/>
              <w:bidi w:val="0"/>
              <w:spacing w:before="0" w:after="283"/>
              <w:jc w:val="left"/>
              <w:rPr>
                <w:sz w:val="4"/>
                <w:szCs w:val="4"/>
              </w:rPr>
            </w:pPr>
            <w:r>
              <w:rPr>
                <w:sz w:val="4"/>
                <w:szCs w:val="4"/>
              </w:rPr>
            </w:r>
          </w:p>
        </w:tc>
        <w:tc>
          <w:tcPr>
            <w:tcW w:w="3541" w:type="dxa"/>
            <w:gridSpan w:val="2"/>
            <w:tcBorders/>
            <w:vAlign w:val="center"/>
          </w:tcPr>
          <w:p>
            <w:pPr>
              <w:pStyle w:val="TableContents"/>
              <w:bidi w:val="0"/>
              <w:spacing w:before="0" w:after="283"/>
              <w:jc w:val="left"/>
              <w:rPr>
                <w:sz w:val="4"/>
                <w:szCs w:val="4"/>
              </w:rPr>
            </w:pPr>
            <w:r>
              <w:rPr>
                <w:sz w:val="4"/>
                <w:szCs w:val="4"/>
              </w:rPr>
            </w:r>
          </w:p>
        </w:tc>
        <w:tc>
          <w:tcPr>
            <w:tcW w:w="3309" w:type="dxa"/>
            <w:gridSpan w:val="2"/>
            <w:tcBorders/>
            <w:vAlign w:val="center"/>
          </w:tcPr>
          <w:p>
            <w:pPr>
              <w:pStyle w:val="TableContents"/>
              <w:bidi w:val="0"/>
              <w:spacing w:before="0" w:after="283"/>
              <w:jc w:val="left"/>
              <w:rPr>
                <w:sz w:val="4"/>
                <w:szCs w:val="4"/>
              </w:rPr>
            </w:pPr>
            <w:r>
              <w:rPr>
                <w:sz w:val="4"/>
                <w:szCs w:val="4"/>
              </w:rPr>
            </w:r>
          </w:p>
        </w:tc>
      </w:tr>
      <w:tr>
        <w:trPr/>
        <w:tc>
          <w:tcPr>
            <w:tcW w:w="3355"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420" w:type="dxa"/>
            <w:tcBorders/>
          </w:tcPr>
          <w:p>
            <w:pPr>
              <w:pStyle w:val="TableContents"/>
              <w:bidi w:val="0"/>
              <w:spacing w:before="0" w:after="283"/>
              <w:jc w:val="left"/>
              <w:rPr/>
            </w:pPr>
            <w:r>
              <w:rPr/>
              <w:t>Vice President of sole member of the registrant</w:t>
            </w:r>
          </w:p>
        </w:tc>
        <w:tc>
          <w:tcPr>
            <w:tcW w:w="121" w:type="dxa"/>
            <w:tcBorders/>
            <w:vAlign w:val="bottom"/>
          </w:tcPr>
          <w:p>
            <w:pPr>
              <w:pStyle w:val="TableContents"/>
              <w:bidi w:val="0"/>
              <w:spacing w:before="0" w:after="283"/>
              <w:jc w:val="left"/>
              <w:rPr/>
            </w:pPr>
            <w:r>
              <w:rPr/>
              <w:t>  </w:t>
            </w:r>
          </w:p>
        </w:tc>
        <w:tc>
          <w:tcPr>
            <w:tcW w:w="318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
        <w:gridCol w:w="120"/>
        <w:gridCol w:w="2841"/>
        <w:gridCol w:w="120"/>
        <w:gridCol w:w="6776"/>
      </w:tblGrid>
      <w:tr>
        <w:trPr/>
        <w:tc>
          <w:tcPr>
            <w:tcW w:w="34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776" w:type="dxa"/>
            <w:tcBorders/>
            <w:vAlign w:val="center"/>
          </w:tcPr>
          <w:p>
            <w:pPr>
              <w:pStyle w:val="TableContents"/>
              <w:bidi w:val="0"/>
              <w:spacing w:before="0" w:after="283"/>
              <w:jc w:val="left"/>
              <w:rPr>
                <w:sz w:val="4"/>
                <w:szCs w:val="4"/>
              </w:rPr>
            </w:pPr>
            <w:r>
              <w:rPr>
                <w:sz w:val="4"/>
                <w:szCs w:val="4"/>
              </w:rPr>
            </w:r>
          </w:p>
        </w:tc>
      </w:tr>
      <w:tr>
        <w:trPr/>
        <w:tc>
          <w:tcPr>
            <w:tcW w:w="348" w:type="dxa"/>
            <w:tcBorders/>
          </w:tcPr>
          <w:p>
            <w:pPr>
              <w:pStyle w:val="TableContents"/>
              <w:bidi w:val="0"/>
              <w:spacing w:before="0" w:after="283"/>
              <w:jc w:val="left"/>
              <w:rPr/>
            </w:pPr>
            <w:r>
              <w:rPr/>
              <w:t>By:</w:t>
            </w:r>
          </w:p>
        </w:tc>
        <w:tc>
          <w:tcPr>
            <w:tcW w:w="120" w:type="dxa"/>
            <w:tcBorders/>
            <w:vAlign w:val="bottom"/>
          </w:tcPr>
          <w:p>
            <w:pPr>
              <w:pStyle w:val="TableContents"/>
              <w:bidi w:val="0"/>
              <w:spacing w:before="0" w:after="283"/>
              <w:jc w:val="left"/>
              <w:rPr/>
            </w:pPr>
            <w:r>
              <w:rPr/>
              <w:t>  </w:t>
            </w:r>
          </w:p>
        </w:tc>
        <w:tc>
          <w:tcPr>
            <w:tcW w:w="284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c>
          <w:tcPr>
            <w:tcW w:w="120" w:type="dxa"/>
            <w:tcBorders/>
            <w:vAlign w:val="bottom"/>
          </w:tcPr>
          <w:p>
            <w:pPr>
              <w:pStyle w:val="TableContents"/>
              <w:bidi w:val="0"/>
              <w:spacing w:before="0" w:after="283"/>
              <w:jc w:val="left"/>
              <w:rPr/>
            </w:pPr>
            <w:r>
              <w:rPr/>
              <w:t>  </w:t>
            </w:r>
          </w:p>
        </w:tc>
        <w:tc>
          <w:tcPr>
            <w:tcW w:w="6776" w:type="dxa"/>
            <w:tcBorders/>
          </w:tcPr>
          <w:p>
            <w:pPr>
              <w:pStyle w:val="TableContents"/>
              <w:bidi w:val="0"/>
              <w:spacing w:before="0" w:after="283"/>
              <w:jc w:val="right"/>
              <w:rPr/>
            </w:pPr>
            <w:r>
              <w:rPr/>
              <w:t>August 7, 2026       </w:t>
            </w:r>
          </w:p>
        </w:tc>
      </w:tr>
      <w:tr>
        <w:trPr/>
        <w:tc>
          <w:tcPr>
            <w:tcW w:w="34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41" w:type="dxa"/>
            <w:tcBorders/>
          </w:tcPr>
          <w:p>
            <w:pPr>
              <w:pStyle w:val="TableContents"/>
              <w:bidi w:val="0"/>
              <w:spacing w:before="0" w:after="283"/>
              <w:jc w:val="left"/>
              <w:rPr/>
            </w:pPr>
            <w:r>
              <w:rPr/>
              <w:t>Steve Filton, Attorney-in-fact</w:t>
            </w:r>
          </w:p>
        </w:tc>
        <w:tc>
          <w:tcPr>
            <w:tcW w:w="120" w:type="dxa"/>
            <w:tcBorders/>
            <w:vAlign w:val="bottom"/>
          </w:tcPr>
          <w:p>
            <w:pPr>
              <w:pStyle w:val="TableContents"/>
              <w:bidi w:val="0"/>
              <w:spacing w:before="0" w:after="283"/>
              <w:jc w:val="left"/>
              <w:rPr/>
            </w:pPr>
            <w:r>
              <w:rPr/>
              <w:t>  </w:t>
            </w:r>
          </w:p>
        </w:tc>
        <w:tc>
          <w:tcPr>
            <w:tcW w:w="677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0"/>
        <w:gridCol w:w="61"/>
        <w:gridCol w:w="3641"/>
      </w:tblGrid>
      <w:tr>
        <w:trPr/>
        <w:tc>
          <w:tcPr>
            <w:tcW w:w="38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UHP LP</w:t>
            </w:r>
          </w:p>
        </w:tc>
      </w:tr>
      <w:tr>
        <w:trPr>
          <w:trHeight w:val="240" w:hRule="atLeast"/>
        </w:trPr>
        <w:tc>
          <w:tcPr>
            <w:tcW w:w="380" w:type="dxa"/>
            <w:tcBorders/>
            <w:vAlign w:val="center"/>
          </w:tcPr>
          <w:p>
            <w:pPr>
              <w:pStyle w:val="TableContents"/>
              <w:bidi w:val="0"/>
              <w:spacing w:before="0" w:after="283"/>
              <w:jc w:val="left"/>
              <w:rPr>
                <w:sz w:val="4"/>
                <w:szCs w:val="4"/>
              </w:rPr>
            </w:pPr>
            <w:r>
              <w:rPr>
                <w:sz w:val="4"/>
                <w:szCs w:val="4"/>
              </w:rPr>
            </w:r>
          </w:p>
        </w:tc>
        <w:tc>
          <w:tcPr>
            <w:tcW w:w="3702"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6"/>
        <w:gridCol w:w="121"/>
        <w:gridCol w:w="4366"/>
        <w:gridCol w:w="107"/>
        <w:gridCol w:w="1855"/>
      </w:tblGrid>
      <w:tr>
        <w:trPr/>
        <w:tc>
          <w:tcPr>
            <w:tcW w:w="37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of general partner of the registrant</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71"/>
        <w:gridCol w:w="121"/>
        <w:gridCol w:w="4353"/>
        <w:gridCol w:w="107"/>
        <w:gridCol w:w="1853"/>
      </w:tblGrid>
      <w:tr>
        <w:trPr/>
        <w:tc>
          <w:tcPr>
            <w:tcW w:w="377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5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37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71" w:type="dxa"/>
            <w:tcBorders/>
            <w:vAlign w:val="center"/>
          </w:tcPr>
          <w:p>
            <w:pPr>
              <w:pStyle w:val="TableContents"/>
              <w:bidi w:val="0"/>
              <w:spacing w:before="0" w:after="283"/>
              <w:jc w:val="left"/>
              <w:rPr>
                <w:sz w:val="4"/>
                <w:szCs w:val="4"/>
              </w:rPr>
            </w:pPr>
            <w:r>
              <w:rPr>
                <w:sz w:val="4"/>
                <w:szCs w:val="4"/>
              </w:rPr>
            </w:r>
          </w:p>
        </w:tc>
        <w:tc>
          <w:tcPr>
            <w:tcW w:w="4474"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0"/>
        <w:gridCol w:w="61"/>
        <w:gridCol w:w="3641"/>
      </w:tblGrid>
      <w:tr>
        <w:trPr/>
        <w:tc>
          <w:tcPr>
            <w:tcW w:w="38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BEACH 77 LP</w:t>
            </w:r>
          </w:p>
        </w:tc>
      </w:tr>
      <w:tr>
        <w:trPr>
          <w:trHeight w:val="240" w:hRule="atLeast"/>
        </w:trPr>
        <w:tc>
          <w:tcPr>
            <w:tcW w:w="380" w:type="dxa"/>
            <w:tcBorders/>
            <w:vAlign w:val="center"/>
          </w:tcPr>
          <w:p>
            <w:pPr>
              <w:pStyle w:val="TableContents"/>
              <w:bidi w:val="0"/>
              <w:spacing w:before="0" w:after="283"/>
              <w:jc w:val="left"/>
              <w:rPr>
                <w:sz w:val="4"/>
                <w:szCs w:val="4"/>
              </w:rPr>
            </w:pPr>
            <w:r>
              <w:rPr>
                <w:sz w:val="4"/>
                <w:szCs w:val="4"/>
              </w:rPr>
            </w:r>
          </w:p>
        </w:tc>
        <w:tc>
          <w:tcPr>
            <w:tcW w:w="3702"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35"/>
        <w:gridCol w:w="122"/>
        <w:gridCol w:w="4381"/>
        <w:gridCol w:w="107"/>
        <w:gridCol w:w="1860"/>
      </w:tblGrid>
      <w:tr>
        <w:trPr/>
        <w:tc>
          <w:tcPr>
            <w:tcW w:w="373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8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r>
      <w:tr>
        <w:trPr/>
        <w:tc>
          <w:tcPr>
            <w:tcW w:w="37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2" w:type="dxa"/>
            <w:tcBorders/>
            <w:vAlign w:val="bottom"/>
          </w:tcPr>
          <w:p>
            <w:pPr>
              <w:pStyle w:val="TableContents"/>
              <w:bidi w:val="0"/>
              <w:spacing w:before="0" w:after="283"/>
              <w:jc w:val="left"/>
              <w:rPr/>
            </w:pPr>
            <w:r>
              <w:rPr/>
              <w:t>  </w:t>
            </w:r>
          </w:p>
        </w:tc>
        <w:tc>
          <w:tcPr>
            <w:tcW w:w="43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2" w:type="dxa"/>
            <w:tcBorders/>
            <w:vAlign w:val="bottom"/>
          </w:tcPr>
          <w:p>
            <w:pPr>
              <w:pStyle w:val="TableContents"/>
              <w:bidi w:val="0"/>
              <w:spacing w:before="0" w:after="283"/>
              <w:jc w:val="left"/>
              <w:rPr/>
            </w:pPr>
            <w:r>
              <w:rPr/>
              <w:t>  </w:t>
            </w:r>
          </w:p>
        </w:tc>
        <w:tc>
          <w:tcPr>
            <w:tcW w:w="4381" w:type="dxa"/>
            <w:tcBorders/>
          </w:tcPr>
          <w:p>
            <w:pPr>
              <w:pStyle w:val="TableContents"/>
              <w:bidi w:val="0"/>
              <w:spacing w:before="0" w:after="283"/>
              <w:jc w:val="left"/>
              <w:rPr/>
            </w:pPr>
            <w:r>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60" w:type="dxa"/>
            <w:tcBorders/>
          </w:tcPr>
          <w:p>
            <w:pPr>
              <w:pStyle w:val="TableContents"/>
              <w:bidi w:val="0"/>
              <w:spacing w:before="0" w:after="283"/>
              <w:jc w:val="center"/>
              <w:rPr/>
            </w:pPr>
            <w:r>
              <w:rPr/>
              <w:t>August 7, 2026</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381" w:type="dxa"/>
            <w:tcBorders/>
          </w:tcPr>
          <w:p>
            <w:pPr>
              <w:pStyle w:val="TableContents"/>
              <w:bidi w:val="0"/>
              <w:spacing w:before="0" w:after="283"/>
              <w:jc w:val="left"/>
              <w:rPr/>
            </w:pPr>
            <w:r>
              <w:rPr/>
              <w:t>Vice President of sole member of the registrant</w:t>
            </w:r>
          </w:p>
        </w:tc>
        <w:tc>
          <w:tcPr>
            <w:tcW w:w="107" w:type="dxa"/>
            <w:tcBorders/>
            <w:vAlign w:val="bottom"/>
          </w:tcPr>
          <w:p>
            <w:pPr>
              <w:pStyle w:val="TableContents"/>
              <w:bidi w:val="0"/>
              <w:spacing w:before="0" w:after="283"/>
              <w:jc w:val="left"/>
              <w:rPr/>
            </w:pPr>
            <w:r>
              <w:rPr/>
              <w:t> </w:t>
            </w:r>
          </w:p>
        </w:tc>
        <w:tc>
          <w:tcPr>
            <w:tcW w:w="186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71"/>
        <w:gridCol w:w="121"/>
        <w:gridCol w:w="4353"/>
        <w:gridCol w:w="107"/>
        <w:gridCol w:w="1853"/>
      </w:tblGrid>
      <w:tr>
        <w:trPr/>
        <w:tc>
          <w:tcPr>
            <w:tcW w:w="377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5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37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71" w:type="dxa"/>
            <w:tcBorders/>
            <w:vAlign w:val="center"/>
          </w:tcPr>
          <w:p>
            <w:pPr>
              <w:pStyle w:val="TableContents"/>
              <w:bidi w:val="0"/>
              <w:spacing w:before="0" w:after="283"/>
              <w:jc w:val="left"/>
              <w:rPr>
                <w:sz w:val="4"/>
                <w:szCs w:val="4"/>
              </w:rPr>
            </w:pPr>
            <w:r>
              <w:rPr>
                <w:sz w:val="4"/>
                <w:szCs w:val="4"/>
              </w:rPr>
            </w:r>
          </w:p>
        </w:tc>
        <w:tc>
          <w:tcPr>
            <w:tcW w:w="4474"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CORAL SHORES BEHAVIORAL HEALTH, LLC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6"/>
        <w:gridCol w:w="121"/>
        <w:gridCol w:w="4366"/>
        <w:gridCol w:w="107"/>
        <w:gridCol w:w="1855"/>
      </w:tblGrid>
      <w:tr>
        <w:trPr/>
        <w:tc>
          <w:tcPr>
            <w:tcW w:w="37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of sole member of the registrant</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71"/>
        <w:gridCol w:w="121"/>
        <w:gridCol w:w="4353"/>
        <w:gridCol w:w="107"/>
        <w:gridCol w:w="1853"/>
      </w:tblGrid>
      <w:tr>
        <w:trPr/>
        <w:tc>
          <w:tcPr>
            <w:tcW w:w="377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5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37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71" w:type="dxa"/>
            <w:tcBorders/>
            <w:vAlign w:val="center"/>
          </w:tcPr>
          <w:p>
            <w:pPr>
              <w:pStyle w:val="TableContents"/>
              <w:bidi w:val="0"/>
              <w:spacing w:before="0" w:after="283"/>
              <w:jc w:val="left"/>
              <w:rPr>
                <w:sz w:val="4"/>
                <w:szCs w:val="4"/>
              </w:rPr>
            </w:pPr>
            <w:r>
              <w:rPr>
                <w:sz w:val="4"/>
                <w:szCs w:val="4"/>
              </w:rPr>
            </w:r>
          </w:p>
        </w:tc>
        <w:tc>
          <w:tcPr>
            <w:tcW w:w="4474"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4"/>
        <w:gridCol w:w="61"/>
        <w:gridCol w:w="3617"/>
      </w:tblGrid>
      <w:tr>
        <w:trPr/>
        <w:tc>
          <w:tcPr>
            <w:tcW w:w="40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DVH HOSPITAL ALLIANCE LLC</w:t>
            </w:r>
          </w:p>
        </w:tc>
      </w:tr>
      <w:tr>
        <w:trPr>
          <w:trHeight w:val="240" w:hRule="atLeast"/>
        </w:trPr>
        <w:tc>
          <w:tcPr>
            <w:tcW w:w="404" w:type="dxa"/>
            <w:tcBorders/>
            <w:vAlign w:val="center"/>
          </w:tcPr>
          <w:p>
            <w:pPr>
              <w:pStyle w:val="TableContents"/>
              <w:bidi w:val="0"/>
              <w:spacing w:before="0" w:after="283"/>
              <w:jc w:val="left"/>
              <w:rPr>
                <w:sz w:val="4"/>
                <w:szCs w:val="4"/>
              </w:rPr>
            </w:pPr>
            <w:r>
              <w:rPr>
                <w:sz w:val="4"/>
                <w:szCs w:val="4"/>
              </w:rPr>
            </w:r>
          </w:p>
        </w:tc>
        <w:tc>
          <w:tcPr>
            <w:tcW w:w="3678" w:type="dxa"/>
            <w:gridSpan w:val="2"/>
            <w:tcBorders/>
            <w:vAlign w:val="center"/>
          </w:tcPr>
          <w:p>
            <w:pPr>
              <w:pStyle w:val="TableContents"/>
              <w:bidi w:val="0"/>
              <w:spacing w:before="0" w:after="283"/>
              <w:jc w:val="left"/>
              <w:rPr>
                <w:sz w:val="4"/>
                <w:szCs w:val="4"/>
              </w:rPr>
            </w:pPr>
            <w:r>
              <w:rPr>
                <w:sz w:val="4"/>
                <w:szCs w:val="4"/>
              </w:rPr>
            </w:r>
          </w:p>
        </w:tc>
      </w:tr>
      <w:tr>
        <w:trPr/>
        <w:tc>
          <w:tcPr>
            <w:tcW w:w="40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6"/>
        <w:gridCol w:w="121"/>
        <w:gridCol w:w="4366"/>
        <w:gridCol w:w="107"/>
        <w:gridCol w:w="1855"/>
      </w:tblGrid>
      <w:tr>
        <w:trPr/>
        <w:tc>
          <w:tcPr>
            <w:tcW w:w="37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b/>
                <w:sz w:val="20"/>
              </w:rPr>
            </w:pPr>
            <w:r>
              <w:rPr>
                <w:rFonts w:ascii="Times New Roman" w:hAnsi="Times New Roman"/>
                <w:b/>
                <w:sz w:val="20"/>
              </w:rPr>
              <w:t>Edward H. Sim</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of sole member of the registrant</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2"/>
        <w:gridCol w:w="120"/>
        <w:gridCol w:w="2873"/>
        <w:gridCol w:w="120"/>
        <w:gridCol w:w="6740"/>
      </w:tblGrid>
      <w:tr>
        <w:trPr/>
        <w:tc>
          <w:tcPr>
            <w:tcW w:w="3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740" w:type="dxa"/>
            <w:tcBorders/>
            <w:vAlign w:val="center"/>
          </w:tcPr>
          <w:p>
            <w:pPr>
              <w:pStyle w:val="TableContents"/>
              <w:bidi w:val="0"/>
              <w:spacing w:before="0" w:after="283"/>
              <w:jc w:val="left"/>
              <w:rPr>
                <w:sz w:val="4"/>
                <w:szCs w:val="4"/>
              </w:rPr>
            </w:pPr>
            <w:r>
              <w:rPr>
                <w:sz w:val="4"/>
                <w:szCs w:val="4"/>
              </w:rPr>
            </w:r>
          </w:p>
        </w:tc>
      </w:tr>
      <w:tr>
        <w:trPr/>
        <w:tc>
          <w:tcPr>
            <w:tcW w:w="352" w:type="dxa"/>
            <w:tcBorders/>
          </w:tcPr>
          <w:p>
            <w:pPr>
              <w:pStyle w:val="TableContents"/>
              <w:bidi w:val="0"/>
              <w:spacing w:before="0" w:after="283"/>
              <w:jc w:val="left"/>
              <w:rPr/>
            </w:pPr>
            <w:r>
              <w:rPr/>
              <w:t>By:</w:t>
            </w:r>
          </w:p>
        </w:tc>
        <w:tc>
          <w:tcPr>
            <w:tcW w:w="120" w:type="dxa"/>
            <w:tcBorders/>
            <w:vAlign w:val="bottom"/>
          </w:tcPr>
          <w:p>
            <w:pPr>
              <w:pStyle w:val="TableContents"/>
              <w:bidi w:val="0"/>
              <w:spacing w:before="0" w:after="283"/>
              <w:jc w:val="left"/>
              <w:rPr/>
            </w:pPr>
            <w:r>
              <w:rPr/>
              <w:t>  </w:t>
            </w:r>
          </w:p>
        </w:tc>
        <w:tc>
          <w:tcPr>
            <w:tcW w:w="287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c>
          <w:tcPr>
            <w:tcW w:w="120" w:type="dxa"/>
            <w:tcBorders/>
            <w:vAlign w:val="bottom"/>
          </w:tcPr>
          <w:p>
            <w:pPr>
              <w:pStyle w:val="TableContents"/>
              <w:bidi w:val="0"/>
              <w:spacing w:before="0" w:after="283"/>
              <w:jc w:val="left"/>
              <w:rPr/>
            </w:pPr>
            <w:r>
              <w:rPr/>
              <w:t>  </w:t>
            </w:r>
          </w:p>
        </w:tc>
        <w:tc>
          <w:tcPr>
            <w:tcW w:w="6740" w:type="dxa"/>
            <w:tcBorders/>
          </w:tcPr>
          <w:p>
            <w:pPr>
              <w:pStyle w:val="TableContents"/>
              <w:bidi w:val="0"/>
              <w:spacing w:before="0" w:after="283"/>
              <w:jc w:val="right"/>
              <w:rPr/>
            </w:pPr>
            <w:r>
              <w:rPr/>
              <w:t>August 7, 2026   </w:t>
            </w:r>
          </w:p>
        </w:tc>
      </w:tr>
      <w:tr>
        <w:trPr/>
        <w:tc>
          <w:tcPr>
            <w:tcW w:w="35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73" w:type="dxa"/>
            <w:tcBorders/>
          </w:tcPr>
          <w:p>
            <w:pPr>
              <w:pStyle w:val="TableContents"/>
              <w:bidi w:val="0"/>
              <w:spacing w:before="0" w:after="283"/>
              <w:jc w:val="left"/>
              <w:rPr/>
            </w:pPr>
            <w:r>
              <w:rPr/>
              <w:t>Steve Filton, Attorney-in-fact</w:t>
            </w:r>
          </w:p>
        </w:tc>
        <w:tc>
          <w:tcPr>
            <w:tcW w:w="120" w:type="dxa"/>
            <w:tcBorders/>
            <w:vAlign w:val="bottom"/>
          </w:tcPr>
          <w:p>
            <w:pPr>
              <w:pStyle w:val="TableContents"/>
              <w:bidi w:val="0"/>
              <w:spacing w:before="0" w:after="283"/>
              <w:jc w:val="left"/>
              <w:rPr/>
            </w:pPr>
            <w:r>
              <w:rPr/>
              <w:t>  </w:t>
            </w:r>
          </w:p>
        </w:tc>
        <w:tc>
          <w:tcPr>
            <w:tcW w:w="674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5"/>
        <w:gridCol w:w="61"/>
        <w:gridCol w:w="3616"/>
      </w:tblGrid>
      <w:tr>
        <w:trPr/>
        <w:tc>
          <w:tcPr>
            <w:tcW w:w="40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FUNDING, LLC</w:t>
            </w:r>
          </w:p>
        </w:tc>
      </w:tr>
      <w:tr>
        <w:trPr>
          <w:trHeight w:val="240" w:hRule="atLeast"/>
        </w:trPr>
        <w:tc>
          <w:tcPr>
            <w:tcW w:w="405" w:type="dxa"/>
            <w:tcBorders/>
            <w:vAlign w:val="center"/>
          </w:tcPr>
          <w:p>
            <w:pPr>
              <w:pStyle w:val="TableContents"/>
              <w:bidi w:val="0"/>
              <w:spacing w:before="0" w:after="283"/>
              <w:jc w:val="left"/>
              <w:rPr>
                <w:sz w:val="4"/>
                <w:szCs w:val="4"/>
              </w:rPr>
            </w:pPr>
            <w:r>
              <w:rPr>
                <w:sz w:val="4"/>
                <w:szCs w:val="4"/>
              </w:rPr>
            </w:r>
          </w:p>
        </w:tc>
        <w:tc>
          <w:tcPr>
            <w:tcW w:w="3677" w:type="dxa"/>
            <w:gridSpan w:val="2"/>
            <w:tcBorders/>
            <w:vAlign w:val="center"/>
          </w:tcPr>
          <w:p>
            <w:pPr>
              <w:pStyle w:val="TableContents"/>
              <w:bidi w:val="0"/>
              <w:spacing w:before="0" w:after="283"/>
              <w:jc w:val="left"/>
              <w:rPr>
                <w:sz w:val="4"/>
                <w:szCs w:val="4"/>
              </w:rPr>
            </w:pPr>
            <w:r>
              <w:rPr>
                <w:sz w:val="4"/>
                <w:szCs w:val="4"/>
              </w:rPr>
            </w:r>
          </w:p>
        </w:tc>
      </w:tr>
      <w:tr>
        <w:trPr/>
        <w:tc>
          <w:tcPr>
            <w:tcW w:w="405"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6"/>
        <w:gridCol w:w="121"/>
        <w:gridCol w:w="4366"/>
        <w:gridCol w:w="107"/>
        <w:gridCol w:w="1855"/>
      </w:tblGrid>
      <w:tr>
        <w:trPr/>
        <w:tc>
          <w:tcPr>
            <w:tcW w:w="37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of members of the registrant</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71"/>
        <w:gridCol w:w="121"/>
        <w:gridCol w:w="4353"/>
        <w:gridCol w:w="107"/>
        <w:gridCol w:w="1853"/>
      </w:tblGrid>
      <w:tr>
        <w:trPr/>
        <w:tc>
          <w:tcPr>
            <w:tcW w:w="377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5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37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71" w:type="dxa"/>
            <w:tcBorders/>
            <w:vAlign w:val="center"/>
          </w:tcPr>
          <w:p>
            <w:pPr>
              <w:pStyle w:val="TableContents"/>
              <w:bidi w:val="0"/>
              <w:spacing w:before="0" w:after="283"/>
              <w:jc w:val="left"/>
              <w:rPr>
                <w:sz w:val="4"/>
                <w:szCs w:val="4"/>
              </w:rPr>
            </w:pPr>
            <w:r>
              <w:rPr>
                <w:sz w:val="4"/>
                <w:szCs w:val="4"/>
              </w:rPr>
            </w:r>
          </w:p>
        </w:tc>
        <w:tc>
          <w:tcPr>
            <w:tcW w:w="4474"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MILWAUKEE BEHAVIORAL HEALTH, LLC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6"/>
        <w:gridCol w:w="121"/>
        <w:gridCol w:w="4366"/>
        <w:gridCol w:w="107"/>
        <w:gridCol w:w="1855"/>
      </w:tblGrid>
      <w:tr>
        <w:trPr/>
        <w:tc>
          <w:tcPr>
            <w:tcW w:w="37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 and</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of the members of the registrant</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71"/>
        <w:gridCol w:w="121"/>
        <w:gridCol w:w="4353"/>
        <w:gridCol w:w="107"/>
        <w:gridCol w:w="1853"/>
      </w:tblGrid>
      <w:tr>
        <w:trPr/>
        <w:tc>
          <w:tcPr>
            <w:tcW w:w="377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5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37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71" w:type="dxa"/>
            <w:tcBorders/>
            <w:vAlign w:val="center"/>
          </w:tcPr>
          <w:p>
            <w:pPr>
              <w:pStyle w:val="TableContents"/>
              <w:bidi w:val="0"/>
              <w:spacing w:before="0" w:after="283"/>
              <w:jc w:val="left"/>
              <w:rPr>
                <w:sz w:val="4"/>
                <w:szCs w:val="4"/>
              </w:rPr>
            </w:pPr>
            <w:r>
              <w:rPr>
                <w:sz w:val="4"/>
                <w:szCs w:val="4"/>
              </w:rPr>
            </w:r>
          </w:p>
        </w:tc>
        <w:tc>
          <w:tcPr>
            <w:tcW w:w="4474"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FANNIN MANAGEMENT SERVICES, LLC</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6"/>
        <w:gridCol w:w="121"/>
        <w:gridCol w:w="4366"/>
        <w:gridCol w:w="107"/>
        <w:gridCol w:w="1855"/>
      </w:tblGrid>
      <w:tr>
        <w:trPr/>
        <w:tc>
          <w:tcPr>
            <w:tcW w:w="37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b/>
                <w:sz w:val="20"/>
              </w:rPr>
            </w:pPr>
            <w:r>
              <w:rPr>
                <w:rFonts w:ascii="Times New Roman" w:hAnsi="Times New Roman"/>
                <w:b/>
                <w:sz w:val="20"/>
              </w:rPr>
              <w:t>Edward H. Sim</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of sole member of the registrant</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2"/>
        <w:gridCol w:w="120"/>
        <w:gridCol w:w="2873"/>
        <w:gridCol w:w="120"/>
        <w:gridCol w:w="6740"/>
      </w:tblGrid>
      <w:tr>
        <w:trPr/>
        <w:tc>
          <w:tcPr>
            <w:tcW w:w="3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740" w:type="dxa"/>
            <w:tcBorders/>
            <w:vAlign w:val="center"/>
          </w:tcPr>
          <w:p>
            <w:pPr>
              <w:pStyle w:val="TableContents"/>
              <w:bidi w:val="0"/>
              <w:spacing w:before="0" w:after="283"/>
              <w:jc w:val="left"/>
              <w:rPr>
                <w:sz w:val="4"/>
                <w:szCs w:val="4"/>
              </w:rPr>
            </w:pPr>
            <w:r>
              <w:rPr>
                <w:sz w:val="4"/>
                <w:szCs w:val="4"/>
              </w:rPr>
            </w:r>
          </w:p>
        </w:tc>
      </w:tr>
      <w:tr>
        <w:trPr/>
        <w:tc>
          <w:tcPr>
            <w:tcW w:w="352" w:type="dxa"/>
            <w:tcBorders/>
          </w:tcPr>
          <w:p>
            <w:pPr>
              <w:pStyle w:val="TableContents"/>
              <w:bidi w:val="0"/>
              <w:spacing w:before="0" w:after="283"/>
              <w:jc w:val="left"/>
              <w:rPr/>
            </w:pPr>
            <w:r>
              <w:rPr/>
              <w:t>By:</w:t>
            </w:r>
          </w:p>
        </w:tc>
        <w:tc>
          <w:tcPr>
            <w:tcW w:w="120" w:type="dxa"/>
            <w:tcBorders/>
            <w:vAlign w:val="bottom"/>
          </w:tcPr>
          <w:p>
            <w:pPr>
              <w:pStyle w:val="TableContents"/>
              <w:bidi w:val="0"/>
              <w:spacing w:before="0" w:after="283"/>
              <w:jc w:val="left"/>
              <w:rPr/>
            </w:pPr>
            <w:r>
              <w:rPr/>
              <w:t>  </w:t>
            </w:r>
          </w:p>
        </w:tc>
        <w:tc>
          <w:tcPr>
            <w:tcW w:w="287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c>
          <w:tcPr>
            <w:tcW w:w="120" w:type="dxa"/>
            <w:tcBorders/>
            <w:vAlign w:val="bottom"/>
          </w:tcPr>
          <w:p>
            <w:pPr>
              <w:pStyle w:val="TableContents"/>
              <w:bidi w:val="0"/>
              <w:spacing w:before="0" w:after="283"/>
              <w:jc w:val="left"/>
              <w:rPr/>
            </w:pPr>
            <w:r>
              <w:rPr/>
              <w:t>  </w:t>
            </w:r>
          </w:p>
        </w:tc>
        <w:tc>
          <w:tcPr>
            <w:tcW w:w="6740" w:type="dxa"/>
            <w:tcBorders/>
          </w:tcPr>
          <w:p>
            <w:pPr>
              <w:pStyle w:val="TableContents"/>
              <w:bidi w:val="0"/>
              <w:spacing w:before="0" w:after="283"/>
              <w:jc w:val="right"/>
              <w:rPr/>
            </w:pPr>
            <w:r>
              <w:rPr/>
              <w:t>August 7, 2026  </w:t>
            </w:r>
          </w:p>
        </w:tc>
      </w:tr>
      <w:tr>
        <w:trPr/>
        <w:tc>
          <w:tcPr>
            <w:tcW w:w="35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73" w:type="dxa"/>
            <w:tcBorders/>
          </w:tcPr>
          <w:p>
            <w:pPr>
              <w:pStyle w:val="TableContents"/>
              <w:bidi w:val="0"/>
              <w:spacing w:before="0" w:after="283"/>
              <w:jc w:val="left"/>
              <w:rPr/>
            </w:pPr>
            <w:r>
              <w:rPr/>
              <w:t>Steve Filton, Attorney-in-fact</w:t>
            </w:r>
          </w:p>
        </w:tc>
        <w:tc>
          <w:tcPr>
            <w:tcW w:w="120" w:type="dxa"/>
            <w:tcBorders/>
            <w:vAlign w:val="bottom"/>
          </w:tcPr>
          <w:p>
            <w:pPr>
              <w:pStyle w:val="TableContents"/>
              <w:bidi w:val="0"/>
              <w:spacing w:before="0" w:after="283"/>
              <w:jc w:val="left"/>
              <w:rPr/>
            </w:pPr>
            <w:r>
              <w:rPr/>
              <w:t>  </w:t>
            </w:r>
          </w:p>
        </w:tc>
        <w:tc>
          <w:tcPr>
            <w:tcW w:w="674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RIDGE OUTPATIENT COUNSELING, L.L.C.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6"/>
        <w:gridCol w:w="120"/>
        <w:gridCol w:w="3235"/>
        <w:gridCol w:w="120"/>
        <w:gridCol w:w="3254"/>
      </w:tblGrid>
      <w:tr>
        <w:trPr/>
        <w:tc>
          <w:tcPr>
            <w:tcW w:w="34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54" w:type="dxa"/>
            <w:tcBorders/>
            <w:vAlign w:val="center"/>
          </w:tcPr>
          <w:p>
            <w:pPr>
              <w:pStyle w:val="TableContents"/>
              <w:bidi w:val="0"/>
              <w:spacing w:before="0" w:after="283"/>
              <w:jc w:val="left"/>
              <w:rPr>
                <w:sz w:val="4"/>
                <w:szCs w:val="4"/>
              </w:rPr>
            </w:pPr>
            <w:r>
              <w:rPr>
                <w:sz w:val="4"/>
                <w:szCs w:val="4"/>
              </w:rPr>
            </w:r>
          </w:p>
        </w:tc>
      </w:tr>
      <w:tr>
        <w:trPr/>
        <w:tc>
          <w:tcPr>
            <w:tcW w:w="34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0" w:type="dxa"/>
            <w:tcBorders/>
            <w:vAlign w:val="bottom"/>
          </w:tcPr>
          <w:p>
            <w:pPr>
              <w:pStyle w:val="TableContents"/>
              <w:bidi w:val="0"/>
              <w:spacing w:before="0" w:after="283"/>
              <w:jc w:val="left"/>
              <w:rPr/>
            </w:pPr>
            <w:r>
              <w:rPr/>
              <w:t>  </w:t>
            </w:r>
          </w:p>
        </w:tc>
        <w:tc>
          <w:tcPr>
            <w:tcW w:w="32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20" w:type="dxa"/>
            <w:tcBorders/>
            <w:vAlign w:val="bottom"/>
          </w:tcPr>
          <w:p>
            <w:pPr>
              <w:pStyle w:val="TableContents"/>
              <w:bidi w:val="0"/>
              <w:spacing w:before="0" w:after="283"/>
              <w:jc w:val="left"/>
              <w:rPr/>
            </w:pPr>
            <w:r>
              <w:rPr/>
              <w:t>  </w:t>
            </w:r>
          </w:p>
        </w:tc>
        <w:tc>
          <w:tcPr>
            <w:tcW w:w="325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476" w:type="dxa"/>
            <w:tcBorders/>
            <w:vAlign w:val="center"/>
          </w:tcPr>
          <w:p>
            <w:pPr>
              <w:pStyle w:val="TableContents"/>
              <w:bidi w:val="0"/>
              <w:spacing w:before="0" w:after="283"/>
              <w:jc w:val="left"/>
              <w:rPr>
                <w:sz w:val="4"/>
                <w:szCs w:val="4"/>
              </w:rPr>
            </w:pPr>
            <w:r>
              <w:rPr>
                <w:sz w:val="4"/>
                <w:szCs w:val="4"/>
              </w:rPr>
            </w:r>
          </w:p>
        </w:tc>
        <w:tc>
          <w:tcPr>
            <w:tcW w:w="3355" w:type="dxa"/>
            <w:gridSpan w:val="2"/>
            <w:tcBorders/>
            <w:vAlign w:val="center"/>
          </w:tcPr>
          <w:p>
            <w:pPr>
              <w:pStyle w:val="TableContents"/>
              <w:bidi w:val="0"/>
              <w:spacing w:before="0" w:after="283"/>
              <w:jc w:val="left"/>
              <w:rPr>
                <w:sz w:val="4"/>
                <w:szCs w:val="4"/>
              </w:rPr>
            </w:pPr>
            <w:r>
              <w:rPr>
                <w:sz w:val="4"/>
                <w:szCs w:val="4"/>
              </w:rPr>
            </w:r>
          </w:p>
        </w:tc>
        <w:tc>
          <w:tcPr>
            <w:tcW w:w="3374" w:type="dxa"/>
            <w:gridSpan w:val="2"/>
            <w:tcBorders/>
            <w:vAlign w:val="center"/>
          </w:tcPr>
          <w:p>
            <w:pPr>
              <w:pStyle w:val="TableContents"/>
              <w:bidi w:val="0"/>
              <w:spacing w:before="0" w:after="283"/>
              <w:jc w:val="left"/>
              <w:rPr>
                <w:sz w:val="4"/>
                <w:szCs w:val="4"/>
              </w:rPr>
            </w:pPr>
            <w:r>
              <w:rPr>
                <w:sz w:val="4"/>
                <w:szCs w:val="4"/>
              </w:rPr>
            </w:r>
          </w:p>
        </w:tc>
      </w:tr>
      <w:tr>
        <w:trPr/>
        <w:tc>
          <w:tcPr>
            <w:tcW w:w="347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0" w:type="dxa"/>
            <w:tcBorders/>
            <w:vAlign w:val="bottom"/>
          </w:tcPr>
          <w:p>
            <w:pPr>
              <w:pStyle w:val="TableContents"/>
              <w:bidi w:val="0"/>
              <w:spacing w:before="0" w:after="283"/>
              <w:jc w:val="left"/>
              <w:rPr/>
            </w:pPr>
            <w:r>
              <w:rPr/>
              <w:t>  </w:t>
            </w:r>
          </w:p>
        </w:tc>
        <w:tc>
          <w:tcPr>
            <w:tcW w:w="3235"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20" w:type="dxa"/>
            <w:tcBorders/>
            <w:vAlign w:val="bottom"/>
          </w:tcPr>
          <w:p>
            <w:pPr>
              <w:pStyle w:val="TableContents"/>
              <w:bidi w:val="0"/>
              <w:spacing w:before="0" w:after="283"/>
              <w:jc w:val="left"/>
              <w:rPr/>
            </w:pPr>
            <w:r>
              <w:rPr/>
              <w:t>  </w:t>
            </w:r>
          </w:p>
        </w:tc>
        <w:tc>
          <w:tcPr>
            <w:tcW w:w="3254" w:type="dxa"/>
            <w:tcBorders/>
          </w:tcPr>
          <w:p>
            <w:pPr>
              <w:pStyle w:val="TableContents"/>
              <w:bidi w:val="0"/>
              <w:spacing w:before="0" w:after="283"/>
              <w:jc w:val="center"/>
              <w:rPr/>
            </w:pPr>
            <w:r>
              <w:rPr/>
              <w:t>August 7, 2026</w:t>
            </w:r>
          </w:p>
        </w:tc>
      </w:tr>
      <w:tr>
        <w:trPr>
          <w:trHeight w:val="240" w:hRule="atLeast"/>
        </w:trPr>
        <w:tc>
          <w:tcPr>
            <w:tcW w:w="3476" w:type="dxa"/>
            <w:tcBorders/>
            <w:vAlign w:val="center"/>
          </w:tcPr>
          <w:p>
            <w:pPr>
              <w:pStyle w:val="TableContents"/>
              <w:bidi w:val="0"/>
              <w:spacing w:before="0" w:after="283"/>
              <w:jc w:val="left"/>
              <w:rPr>
                <w:sz w:val="4"/>
                <w:szCs w:val="4"/>
              </w:rPr>
            </w:pPr>
            <w:r>
              <w:rPr>
                <w:sz w:val="4"/>
                <w:szCs w:val="4"/>
              </w:rPr>
            </w:r>
          </w:p>
        </w:tc>
        <w:tc>
          <w:tcPr>
            <w:tcW w:w="3355" w:type="dxa"/>
            <w:gridSpan w:val="2"/>
            <w:tcBorders/>
            <w:vAlign w:val="center"/>
          </w:tcPr>
          <w:p>
            <w:pPr>
              <w:pStyle w:val="TableContents"/>
              <w:bidi w:val="0"/>
              <w:spacing w:before="0" w:after="283"/>
              <w:jc w:val="left"/>
              <w:rPr>
                <w:sz w:val="4"/>
                <w:szCs w:val="4"/>
              </w:rPr>
            </w:pPr>
            <w:r>
              <w:rPr>
                <w:sz w:val="4"/>
                <w:szCs w:val="4"/>
              </w:rPr>
            </w:r>
          </w:p>
        </w:tc>
        <w:tc>
          <w:tcPr>
            <w:tcW w:w="3374" w:type="dxa"/>
            <w:gridSpan w:val="2"/>
            <w:tcBorders/>
            <w:vAlign w:val="center"/>
          </w:tcPr>
          <w:p>
            <w:pPr>
              <w:pStyle w:val="TableContents"/>
              <w:bidi w:val="0"/>
              <w:spacing w:before="0" w:after="283"/>
              <w:jc w:val="left"/>
              <w:rPr>
                <w:sz w:val="4"/>
                <w:szCs w:val="4"/>
              </w:rPr>
            </w:pPr>
            <w:r>
              <w:rPr>
                <w:sz w:val="4"/>
                <w:szCs w:val="4"/>
              </w:rPr>
            </w:r>
          </w:p>
        </w:tc>
      </w:tr>
      <w:tr>
        <w:trPr/>
        <w:tc>
          <w:tcPr>
            <w:tcW w:w="347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35"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of sole member of the registrant</w:t>
            </w:r>
          </w:p>
        </w:tc>
        <w:tc>
          <w:tcPr>
            <w:tcW w:w="120" w:type="dxa"/>
            <w:tcBorders/>
            <w:vAlign w:val="bottom"/>
          </w:tcPr>
          <w:p>
            <w:pPr>
              <w:pStyle w:val="TableContents"/>
              <w:bidi w:val="0"/>
              <w:spacing w:before="0" w:after="283"/>
              <w:jc w:val="left"/>
              <w:rPr/>
            </w:pPr>
            <w:r>
              <w:rPr/>
              <w:t>  </w:t>
            </w:r>
          </w:p>
        </w:tc>
        <w:tc>
          <w:tcPr>
            <w:tcW w:w="3254"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71"/>
        <w:gridCol w:w="121"/>
        <w:gridCol w:w="4353"/>
        <w:gridCol w:w="107"/>
        <w:gridCol w:w="1853"/>
      </w:tblGrid>
      <w:tr>
        <w:trPr/>
        <w:tc>
          <w:tcPr>
            <w:tcW w:w="377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5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37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71" w:type="dxa"/>
            <w:tcBorders/>
            <w:vAlign w:val="center"/>
          </w:tcPr>
          <w:p>
            <w:pPr>
              <w:pStyle w:val="TableContents"/>
              <w:bidi w:val="0"/>
              <w:spacing w:before="0" w:after="283"/>
              <w:jc w:val="left"/>
              <w:rPr>
                <w:sz w:val="4"/>
                <w:szCs w:val="4"/>
              </w:rPr>
            </w:pPr>
            <w:r>
              <w:rPr>
                <w:sz w:val="4"/>
                <w:szCs w:val="4"/>
              </w:rPr>
            </w:r>
          </w:p>
        </w:tc>
        <w:tc>
          <w:tcPr>
            <w:tcW w:w="4474"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II-90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RIDGE OUTPATIENT COUNSELING, L.L.C.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4"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6"/>
        <w:gridCol w:w="121"/>
        <w:gridCol w:w="4366"/>
        <w:gridCol w:w="107"/>
        <w:gridCol w:w="1855"/>
      </w:tblGrid>
      <w:tr>
        <w:trPr/>
        <w:tc>
          <w:tcPr>
            <w:tcW w:w="37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of sole member of the registrant</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71"/>
        <w:gridCol w:w="121"/>
        <w:gridCol w:w="4353"/>
        <w:gridCol w:w="107"/>
        <w:gridCol w:w="1853"/>
      </w:tblGrid>
      <w:tr>
        <w:trPr/>
        <w:tc>
          <w:tcPr>
            <w:tcW w:w="377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5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37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71" w:type="dxa"/>
            <w:tcBorders/>
            <w:vAlign w:val="center"/>
          </w:tcPr>
          <w:p>
            <w:pPr>
              <w:pStyle w:val="TableContents"/>
              <w:bidi w:val="0"/>
              <w:spacing w:before="0" w:after="283"/>
              <w:jc w:val="left"/>
              <w:rPr>
                <w:sz w:val="4"/>
                <w:szCs w:val="4"/>
              </w:rPr>
            </w:pPr>
            <w:r>
              <w:rPr>
                <w:sz w:val="4"/>
                <w:szCs w:val="4"/>
              </w:rPr>
            </w:r>
          </w:p>
        </w:tc>
        <w:tc>
          <w:tcPr>
            <w:tcW w:w="4474"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II-91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RIVERSIDE MEDICAL CLINIC PATIENT SERVICES, L.L.C.</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6"/>
        <w:gridCol w:w="121"/>
        <w:gridCol w:w="4366"/>
        <w:gridCol w:w="107"/>
        <w:gridCol w:w="1855"/>
      </w:tblGrid>
      <w:tr>
        <w:trPr/>
        <w:tc>
          <w:tcPr>
            <w:tcW w:w="37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b/>
                <w:sz w:val="20"/>
              </w:rPr>
            </w:pPr>
            <w:r>
              <w:rPr>
                <w:rFonts w:ascii="Times New Roman" w:hAnsi="Times New Roman"/>
                <w:b/>
                <w:sz w:val="20"/>
              </w:rPr>
              <w:t>Edward H. Sim</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of sole member of the registrant</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0"/>
        <w:gridCol w:w="120"/>
        <w:gridCol w:w="3258"/>
        <w:gridCol w:w="120"/>
        <w:gridCol w:w="3034"/>
        <w:gridCol w:w="120"/>
        <w:gridCol w:w="3213"/>
      </w:tblGrid>
      <w:tr>
        <w:trPr/>
        <w:tc>
          <w:tcPr>
            <w:tcW w:w="3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5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13" w:type="dxa"/>
            <w:tcBorders/>
            <w:vAlign w:val="center"/>
          </w:tcPr>
          <w:p>
            <w:pPr>
              <w:pStyle w:val="TableContents"/>
              <w:bidi w:val="0"/>
              <w:spacing w:before="0" w:after="283"/>
              <w:jc w:val="left"/>
              <w:rPr>
                <w:sz w:val="4"/>
                <w:szCs w:val="4"/>
              </w:rPr>
            </w:pPr>
            <w:r>
              <w:rPr>
                <w:sz w:val="4"/>
                <w:szCs w:val="4"/>
              </w:rPr>
            </w:r>
          </w:p>
        </w:tc>
      </w:tr>
      <w:tr>
        <w:trPr/>
        <w:tc>
          <w:tcPr>
            <w:tcW w:w="3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20" w:type="dxa"/>
            <w:tcBorders/>
            <w:vAlign w:val="bottom"/>
          </w:tcPr>
          <w:p>
            <w:pPr>
              <w:pStyle w:val="TableContents"/>
              <w:bidi w:val="0"/>
              <w:spacing w:before="0" w:after="283"/>
              <w:jc w:val="left"/>
              <w:rPr/>
            </w:pPr>
            <w:r>
              <w:rPr/>
              <w:t>  </w:t>
            </w:r>
          </w:p>
        </w:tc>
        <w:tc>
          <w:tcPr>
            <w:tcW w:w="3258"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c>
          <w:tcPr>
            <w:tcW w:w="120" w:type="dxa"/>
            <w:tcBorders/>
            <w:vAlign w:val="bottom"/>
          </w:tcPr>
          <w:p>
            <w:pPr>
              <w:pStyle w:val="TableContents"/>
              <w:bidi w:val="0"/>
              <w:spacing w:before="0" w:after="283"/>
              <w:jc w:val="left"/>
              <w:rPr/>
            </w:pPr>
            <w:r>
              <w:rPr/>
              <w:t>  </w:t>
            </w:r>
          </w:p>
        </w:tc>
        <w:tc>
          <w:tcPr>
            <w:tcW w:w="3034"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13" w:type="dxa"/>
            <w:tcBorders/>
            <w:vAlign w:val="bottom"/>
          </w:tcPr>
          <w:p>
            <w:pPr>
              <w:pStyle w:val="TableContents"/>
              <w:bidi w:val="0"/>
              <w:spacing w:before="0" w:after="283"/>
              <w:jc w:val="right"/>
              <w:rPr/>
            </w:pPr>
            <w:r>
              <w:rPr/>
              <w:t>August 7, 2026   </w:t>
            </w:r>
          </w:p>
        </w:tc>
      </w:tr>
      <w:tr>
        <w:trPr/>
        <w:tc>
          <w:tcPr>
            <w:tcW w:w="3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Steve Filton, Attorney-in-fact</w:t>
            </w:r>
          </w:p>
        </w:tc>
        <w:tc>
          <w:tcPr>
            <w:tcW w:w="120" w:type="dxa"/>
            <w:tcBorders/>
            <w:vAlign w:val="bottom"/>
          </w:tcPr>
          <w:p>
            <w:pPr>
              <w:pStyle w:val="TableContents"/>
              <w:bidi w:val="0"/>
              <w:spacing w:before="0" w:after="283"/>
              <w:jc w:val="left"/>
              <w:rPr/>
            </w:pPr>
            <w:r>
              <w:rPr/>
              <w:t>  </w:t>
            </w:r>
          </w:p>
        </w:tc>
        <w:tc>
          <w:tcPr>
            <w:tcW w:w="3034"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13"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II-92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BLOOMINGTON MEADOWS, GENERAL PARTNERSHIP</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4"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6"/>
        <w:gridCol w:w="121"/>
        <w:gridCol w:w="4366"/>
        <w:gridCol w:w="107"/>
        <w:gridCol w:w="1855"/>
      </w:tblGrid>
      <w:tr>
        <w:trPr/>
        <w:tc>
          <w:tcPr>
            <w:tcW w:w="37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of sole member of general partners of the registrant</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71"/>
        <w:gridCol w:w="121"/>
        <w:gridCol w:w="4353"/>
        <w:gridCol w:w="107"/>
        <w:gridCol w:w="1853"/>
      </w:tblGrid>
      <w:tr>
        <w:trPr/>
        <w:tc>
          <w:tcPr>
            <w:tcW w:w="377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5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37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71" w:type="dxa"/>
            <w:tcBorders/>
            <w:vAlign w:val="center"/>
          </w:tcPr>
          <w:p>
            <w:pPr>
              <w:pStyle w:val="TableContents"/>
              <w:bidi w:val="0"/>
              <w:spacing w:before="0" w:after="283"/>
              <w:jc w:val="left"/>
              <w:rPr>
                <w:sz w:val="4"/>
                <w:szCs w:val="4"/>
              </w:rPr>
            </w:pPr>
            <w:r>
              <w:rPr>
                <w:sz w:val="4"/>
                <w:szCs w:val="4"/>
              </w:rPr>
            </w:r>
          </w:p>
        </w:tc>
        <w:tc>
          <w:tcPr>
            <w:tcW w:w="4474"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II-93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UHSL, L.L.C.</w:t>
            </w:r>
          </w:p>
          <w:p>
            <w:pPr>
              <w:pStyle w:val="TableContents"/>
              <w:bidi w:val="0"/>
              <w:spacing w:before="0" w:after="20"/>
              <w:jc w:val="left"/>
              <w:rPr>
                <w:rFonts w:ascii="Times New Roman" w:hAnsi="Times New Roman"/>
                <w:sz w:val="20"/>
              </w:rPr>
            </w:pPr>
            <w:r>
              <w:rPr>
                <w:rFonts w:ascii="Times New Roman" w:hAnsi="Times New Roman"/>
                <w:sz w:val="20"/>
              </w:rPr>
              <w:t>UHSD, L.L.C.</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6"/>
        <w:gridCol w:w="121"/>
        <w:gridCol w:w="4366"/>
        <w:gridCol w:w="107"/>
        <w:gridCol w:w="1855"/>
      </w:tblGrid>
      <w:tr>
        <w:trPr/>
        <w:tc>
          <w:tcPr>
            <w:tcW w:w="37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of sole member of the registrant</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71"/>
        <w:gridCol w:w="121"/>
        <w:gridCol w:w="4353"/>
        <w:gridCol w:w="107"/>
        <w:gridCol w:w="1853"/>
      </w:tblGrid>
      <w:tr>
        <w:trPr/>
        <w:tc>
          <w:tcPr>
            <w:tcW w:w="377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5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37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71" w:type="dxa"/>
            <w:tcBorders/>
            <w:vAlign w:val="center"/>
          </w:tcPr>
          <w:p>
            <w:pPr>
              <w:pStyle w:val="TableContents"/>
              <w:bidi w:val="0"/>
              <w:spacing w:before="0" w:after="283"/>
              <w:jc w:val="left"/>
              <w:rPr>
                <w:sz w:val="4"/>
                <w:szCs w:val="4"/>
              </w:rPr>
            </w:pPr>
            <w:r>
              <w:rPr>
                <w:sz w:val="4"/>
                <w:szCs w:val="4"/>
              </w:rPr>
            </w:r>
          </w:p>
        </w:tc>
        <w:tc>
          <w:tcPr>
            <w:tcW w:w="4474"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II-94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DISTRICT HOSPITAL PARTNERS, L.P.</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35"/>
        <w:gridCol w:w="122"/>
        <w:gridCol w:w="4381"/>
        <w:gridCol w:w="107"/>
        <w:gridCol w:w="1860"/>
      </w:tblGrid>
      <w:tr>
        <w:trPr/>
        <w:tc>
          <w:tcPr>
            <w:tcW w:w="373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8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r>
      <w:tr>
        <w:trPr/>
        <w:tc>
          <w:tcPr>
            <w:tcW w:w="37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2" w:type="dxa"/>
            <w:tcBorders/>
            <w:vAlign w:val="bottom"/>
          </w:tcPr>
          <w:p>
            <w:pPr>
              <w:pStyle w:val="TableContents"/>
              <w:bidi w:val="0"/>
              <w:spacing w:before="0" w:after="283"/>
              <w:jc w:val="left"/>
              <w:rPr/>
            </w:pPr>
            <w:r>
              <w:rPr/>
              <w:t>  </w:t>
            </w:r>
          </w:p>
        </w:tc>
        <w:tc>
          <w:tcPr>
            <w:tcW w:w="43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tcPr>
          <w:p>
            <w:pPr>
              <w:pStyle w:val="TableContents"/>
              <w:pBdr>
                <w:bottom w:val="single" w:sz="2" w:space="1" w:color="000000"/>
              </w:pBdr>
              <w:bidi w:val="0"/>
              <w:spacing w:before="0" w:after="0"/>
              <w:jc w:val="left"/>
              <w:rPr>
                <w:rFonts w:ascii="Times New Roman" w:hAnsi="Times New Roman"/>
                <w:b/>
                <w:sz w:val="20"/>
              </w:rPr>
            </w:pPr>
            <w:r>
              <w:rPr>
                <w:rFonts w:ascii="Times New Roman" w:hAnsi="Times New Roman"/>
                <w:b/>
                <w:sz w:val="20"/>
              </w:rPr>
              <w:t>*</w:t>
            </w:r>
          </w:p>
          <w:p>
            <w:pPr>
              <w:pStyle w:val="TableContents"/>
              <w:bidi w:val="0"/>
              <w:spacing w:before="0" w:after="20"/>
              <w:jc w:val="left"/>
              <w:rPr>
                <w:rFonts w:ascii="Times New Roman" w:hAnsi="Times New Roman"/>
                <w:b/>
                <w:sz w:val="20"/>
              </w:rPr>
            </w:pPr>
            <w:r>
              <w:rPr>
                <w:rFonts w:ascii="Times New Roman" w:hAnsi="Times New Roman"/>
                <w:b/>
                <w:sz w:val="20"/>
              </w:rPr>
              <w:t>Edward H. Sim</w:t>
            </w:r>
          </w:p>
        </w:tc>
        <w:tc>
          <w:tcPr>
            <w:tcW w:w="122" w:type="dxa"/>
            <w:tcBorders/>
            <w:vAlign w:val="bottom"/>
          </w:tcPr>
          <w:p>
            <w:pPr>
              <w:pStyle w:val="TableContents"/>
              <w:bidi w:val="0"/>
              <w:spacing w:before="0" w:after="283"/>
              <w:jc w:val="left"/>
              <w:rPr/>
            </w:pPr>
            <w:r>
              <w:rPr/>
              <w:t>  </w:t>
            </w:r>
          </w:p>
        </w:tc>
        <w:tc>
          <w:tcPr>
            <w:tcW w:w="4381" w:type="dxa"/>
            <w:tcBorders/>
          </w:tcPr>
          <w:p>
            <w:pPr>
              <w:pStyle w:val="TableContents"/>
              <w:bidi w:val="0"/>
              <w:spacing w:before="0" w:after="283"/>
              <w:jc w:val="left"/>
              <w:rPr/>
            </w:pPr>
            <w:r>
              <w:rPr/>
              <w:t>President (Principal Executive Officer)</w:t>
            </w:r>
          </w:p>
        </w:tc>
        <w:tc>
          <w:tcPr>
            <w:tcW w:w="107" w:type="dxa"/>
            <w:tcBorders/>
            <w:vAlign w:val="bottom"/>
          </w:tcPr>
          <w:p>
            <w:pPr>
              <w:pStyle w:val="TableContents"/>
              <w:bidi w:val="0"/>
              <w:spacing w:before="0" w:after="283"/>
              <w:jc w:val="left"/>
              <w:rPr/>
            </w:pPr>
            <w:r>
              <w:rPr/>
              <w:t> </w:t>
            </w:r>
          </w:p>
        </w:tc>
        <w:tc>
          <w:tcPr>
            <w:tcW w:w="1860" w:type="dxa"/>
            <w:tcBorders/>
          </w:tcPr>
          <w:p>
            <w:pPr>
              <w:pStyle w:val="TableContents"/>
              <w:bidi w:val="0"/>
              <w:spacing w:before="0" w:after="283"/>
              <w:jc w:val="center"/>
              <w:rPr/>
            </w:pPr>
            <w:r>
              <w:rPr/>
              <w:t>August 7, 2026</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2" w:type="dxa"/>
            <w:tcBorders/>
            <w:vAlign w:val="bottom"/>
          </w:tcPr>
          <w:p>
            <w:pPr>
              <w:pStyle w:val="TableContents"/>
              <w:bidi w:val="0"/>
              <w:spacing w:before="0" w:after="283"/>
              <w:jc w:val="left"/>
              <w:rPr/>
            </w:pPr>
            <w:r>
              <w:rPr/>
              <w:t>  </w:t>
            </w:r>
          </w:p>
        </w:tc>
        <w:tc>
          <w:tcPr>
            <w:tcW w:w="4381" w:type="dxa"/>
            <w:tcBorders/>
          </w:tcPr>
          <w:p>
            <w:pPr>
              <w:pStyle w:val="TableContents"/>
              <w:bidi w:val="0"/>
              <w:spacing w:before="0" w:after="283"/>
              <w:jc w:val="left"/>
              <w:rPr/>
            </w:pPr>
            <w:r>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60" w:type="dxa"/>
            <w:tcBorders/>
          </w:tcPr>
          <w:p>
            <w:pPr>
              <w:pStyle w:val="TableContents"/>
              <w:bidi w:val="0"/>
              <w:spacing w:before="0" w:after="283"/>
              <w:jc w:val="center"/>
              <w:rPr/>
            </w:pPr>
            <w:r>
              <w:rPr/>
              <w:t>August 7, 2026</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381" w:type="dxa"/>
            <w:tcBorders/>
          </w:tcPr>
          <w:p>
            <w:pPr>
              <w:pStyle w:val="TableContents"/>
              <w:bidi w:val="0"/>
              <w:spacing w:before="0" w:after="283"/>
              <w:jc w:val="left"/>
              <w:rPr/>
            </w:pPr>
            <w:r>
              <w:rPr/>
              <w:t>Vice President of sole member of the registrant</w:t>
            </w:r>
          </w:p>
        </w:tc>
        <w:tc>
          <w:tcPr>
            <w:tcW w:w="107" w:type="dxa"/>
            <w:tcBorders/>
            <w:vAlign w:val="bottom"/>
          </w:tcPr>
          <w:p>
            <w:pPr>
              <w:pStyle w:val="TableContents"/>
              <w:bidi w:val="0"/>
              <w:spacing w:before="0" w:after="283"/>
              <w:jc w:val="left"/>
              <w:rPr/>
            </w:pPr>
            <w:r>
              <w:rPr/>
              <w:t> </w:t>
            </w:r>
          </w:p>
        </w:tc>
        <w:tc>
          <w:tcPr>
            <w:tcW w:w="186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3"/>
        <w:gridCol w:w="109"/>
        <w:gridCol w:w="3263"/>
        <w:gridCol w:w="109"/>
        <w:gridCol w:w="3124"/>
        <w:gridCol w:w="121"/>
        <w:gridCol w:w="3126"/>
      </w:tblGrid>
      <w:tr>
        <w:trPr/>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26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1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r>
      <w:tr>
        <w:trPr/>
        <w:tc>
          <w:tcPr>
            <w:tcW w:w="353"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326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c>
          <w:tcPr>
            <w:tcW w:w="109" w:type="dxa"/>
            <w:tcBorders/>
            <w:vAlign w:val="bottom"/>
          </w:tcPr>
          <w:p>
            <w:pPr>
              <w:pStyle w:val="TableContents"/>
              <w:bidi w:val="0"/>
              <w:spacing w:before="0" w:after="283"/>
              <w:jc w:val="left"/>
              <w:rPr/>
            </w:pPr>
            <w:r>
              <w:rPr/>
              <w:t> </w:t>
            </w:r>
          </w:p>
        </w:tc>
        <w:tc>
          <w:tcPr>
            <w:tcW w:w="312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26" w:type="dxa"/>
            <w:tcBorders/>
          </w:tcPr>
          <w:p>
            <w:pPr>
              <w:pStyle w:val="TableContents"/>
              <w:bidi w:val="0"/>
              <w:spacing w:before="0" w:after="283"/>
              <w:jc w:val="right"/>
              <w:rPr/>
            </w:pPr>
            <w:r>
              <w:rPr/>
              <w:t>August 7, 2026   </w:t>
            </w:r>
          </w:p>
        </w:tc>
      </w:tr>
      <w:tr>
        <w:trPr/>
        <w:tc>
          <w:tcPr>
            <w:tcW w:w="353"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2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Filton, Attorney-in-fact</w:t>
            </w:r>
          </w:p>
        </w:tc>
        <w:tc>
          <w:tcPr>
            <w:tcW w:w="109" w:type="dxa"/>
            <w:tcBorders/>
            <w:vAlign w:val="bottom"/>
          </w:tcPr>
          <w:p>
            <w:pPr>
              <w:pStyle w:val="TableContents"/>
              <w:bidi w:val="0"/>
              <w:spacing w:before="0" w:after="283"/>
              <w:jc w:val="left"/>
              <w:rPr/>
            </w:pPr>
            <w:r>
              <w:rPr/>
              <w:t> </w:t>
            </w:r>
          </w:p>
        </w:tc>
        <w:tc>
          <w:tcPr>
            <w:tcW w:w="3124"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2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II-95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CAPITOL ACQUISITION, LLC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35"/>
        <w:gridCol w:w="122"/>
        <w:gridCol w:w="4381"/>
        <w:gridCol w:w="107"/>
        <w:gridCol w:w="1860"/>
      </w:tblGrid>
      <w:tr>
        <w:trPr/>
        <w:tc>
          <w:tcPr>
            <w:tcW w:w="373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8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r>
      <w:tr>
        <w:trPr/>
        <w:tc>
          <w:tcPr>
            <w:tcW w:w="37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2" w:type="dxa"/>
            <w:tcBorders/>
            <w:vAlign w:val="bottom"/>
          </w:tcPr>
          <w:p>
            <w:pPr>
              <w:pStyle w:val="TableContents"/>
              <w:bidi w:val="0"/>
              <w:spacing w:before="0" w:after="283"/>
              <w:jc w:val="left"/>
              <w:rPr/>
            </w:pPr>
            <w:r>
              <w:rPr/>
              <w:t>  </w:t>
            </w:r>
          </w:p>
        </w:tc>
        <w:tc>
          <w:tcPr>
            <w:tcW w:w="43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tcPr>
          <w:p>
            <w:pPr>
              <w:pStyle w:val="TableContents"/>
              <w:pBdr>
                <w:bottom w:val="single" w:sz="2" w:space="1" w:color="000000"/>
              </w:pBdr>
              <w:bidi w:val="0"/>
              <w:spacing w:before="0" w:after="0"/>
              <w:jc w:val="left"/>
              <w:rPr>
                <w:rFonts w:ascii="Times New Roman" w:hAnsi="Times New Roman"/>
                <w:b/>
                <w:sz w:val="20"/>
              </w:rPr>
            </w:pPr>
            <w:r>
              <w:rPr>
                <w:rFonts w:ascii="Times New Roman" w:hAnsi="Times New Roman"/>
                <w:b/>
                <w:sz w:val="20"/>
              </w:rPr>
              <w:t>*</w:t>
            </w:r>
          </w:p>
          <w:p>
            <w:pPr>
              <w:pStyle w:val="TableContents"/>
              <w:bidi w:val="0"/>
              <w:spacing w:before="0" w:after="20"/>
              <w:jc w:val="left"/>
              <w:rPr>
                <w:rFonts w:ascii="Times New Roman" w:hAnsi="Times New Roman"/>
                <w:b/>
                <w:sz w:val="20"/>
              </w:rPr>
            </w:pPr>
            <w:r>
              <w:rPr>
                <w:rFonts w:ascii="Times New Roman" w:hAnsi="Times New Roman"/>
                <w:b/>
                <w:sz w:val="20"/>
              </w:rPr>
              <w:t>Edward H. Sim</w:t>
            </w:r>
          </w:p>
        </w:tc>
        <w:tc>
          <w:tcPr>
            <w:tcW w:w="122" w:type="dxa"/>
            <w:tcBorders/>
            <w:vAlign w:val="bottom"/>
          </w:tcPr>
          <w:p>
            <w:pPr>
              <w:pStyle w:val="TableContents"/>
              <w:bidi w:val="0"/>
              <w:spacing w:before="0" w:after="283"/>
              <w:jc w:val="left"/>
              <w:rPr/>
            </w:pPr>
            <w:r>
              <w:rPr/>
              <w:t>  </w:t>
            </w:r>
          </w:p>
        </w:tc>
        <w:tc>
          <w:tcPr>
            <w:tcW w:w="4381" w:type="dxa"/>
            <w:tcBorders/>
          </w:tcPr>
          <w:p>
            <w:pPr>
              <w:pStyle w:val="TableContents"/>
              <w:bidi w:val="0"/>
              <w:spacing w:before="0" w:after="283"/>
              <w:jc w:val="left"/>
              <w:rPr/>
            </w:pPr>
            <w:r>
              <w:rPr/>
              <w:t>President (Principal Executive Officer)</w:t>
            </w:r>
          </w:p>
        </w:tc>
        <w:tc>
          <w:tcPr>
            <w:tcW w:w="107" w:type="dxa"/>
            <w:tcBorders/>
            <w:vAlign w:val="bottom"/>
          </w:tcPr>
          <w:p>
            <w:pPr>
              <w:pStyle w:val="TableContents"/>
              <w:bidi w:val="0"/>
              <w:spacing w:before="0" w:after="283"/>
              <w:jc w:val="left"/>
              <w:rPr/>
            </w:pPr>
            <w:r>
              <w:rPr/>
              <w:t> </w:t>
            </w:r>
          </w:p>
        </w:tc>
        <w:tc>
          <w:tcPr>
            <w:tcW w:w="1860" w:type="dxa"/>
            <w:tcBorders/>
          </w:tcPr>
          <w:p>
            <w:pPr>
              <w:pStyle w:val="TableContents"/>
              <w:bidi w:val="0"/>
              <w:spacing w:before="0" w:after="283"/>
              <w:jc w:val="center"/>
              <w:rPr/>
            </w:pPr>
            <w:r>
              <w:rPr/>
              <w:t>August 7, 2026</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2" w:type="dxa"/>
            <w:tcBorders/>
            <w:vAlign w:val="bottom"/>
          </w:tcPr>
          <w:p>
            <w:pPr>
              <w:pStyle w:val="TableContents"/>
              <w:bidi w:val="0"/>
              <w:spacing w:before="0" w:after="283"/>
              <w:jc w:val="left"/>
              <w:rPr/>
            </w:pPr>
            <w:r>
              <w:rPr/>
              <w:t>  </w:t>
            </w:r>
          </w:p>
        </w:tc>
        <w:tc>
          <w:tcPr>
            <w:tcW w:w="4381" w:type="dxa"/>
            <w:tcBorders/>
          </w:tcPr>
          <w:p>
            <w:pPr>
              <w:pStyle w:val="TableContents"/>
              <w:bidi w:val="0"/>
              <w:spacing w:before="0" w:after="283"/>
              <w:jc w:val="left"/>
              <w:rPr/>
            </w:pPr>
            <w:r>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60" w:type="dxa"/>
            <w:tcBorders/>
          </w:tcPr>
          <w:p>
            <w:pPr>
              <w:pStyle w:val="TableContents"/>
              <w:bidi w:val="0"/>
              <w:spacing w:before="0" w:after="283"/>
              <w:jc w:val="center"/>
              <w:rPr/>
            </w:pPr>
            <w:r>
              <w:rPr/>
              <w:t>August 7, 2026</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381" w:type="dxa"/>
            <w:tcBorders/>
          </w:tcPr>
          <w:p>
            <w:pPr>
              <w:pStyle w:val="TableContents"/>
              <w:bidi w:val="0"/>
              <w:spacing w:before="0" w:after="283"/>
              <w:jc w:val="left"/>
              <w:rPr/>
            </w:pPr>
            <w:r>
              <w:rPr/>
              <w:t>Vice President of sole member of the registrant</w:t>
            </w:r>
          </w:p>
        </w:tc>
        <w:tc>
          <w:tcPr>
            <w:tcW w:w="107" w:type="dxa"/>
            <w:tcBorders/>
            <w:vAlign w:val="bottom"/>
          </w:tcPr>
          <w:p>
            <w:pPr>
              <w:pStyle w:val="TableContents"/>
              <w:bidi w:val="0"/>
              <w:spacing w:before="0" w:after="283"/>
              <w:jc w:val="left"/>
              <w:rPr/>
            </w:pPr>
            <w:r>
              <w:rPr/>
              <w:t> </w:t>
            </w:r>
          </w:p>
        </w:tc>
        <w:tc>
          <w:tcPr>
            <w:tcW w:w="186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3"/>
        <w:gridCol w:w="121"/>
        <w:gridCol w:w="3255"/>
        <w:gridCol w:w="121"/>
        <w:gridCol w:w="3018"/>
        <w:gridCol w:w="121"/>
        <w:gridCol w:w="3216"/>
      </w:tblGrid>
      <w:tr>
        <w:trPr/>
        <w:tc>
          <w:tcPr>
            <w:tcW w:w="35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5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01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16" w:type="dxa"/>
            <w:tcBorders/>
            <w:vAlign w:val="center"/>
          </w:tcPr>
          <w:p>
            <w:pPr>
              <w:pStyle w:val="TableContents"/>
              <w:bidi w:val="0"/>
              <w:spacing w:before="0" w:after="283"/>
              <w:jc w:val="left"/>
              <w:rPr>
                <w:sz w:val="4"/>
                <w:szCs w:val="4"/>
              </w:rPr>
            </w:pPr>
            <w:r>
              <w:rPr>
                <w:sz w:val="4"/>
                <w:szCs w:val="4"/>
              </w:rPr>
            </w:r>
          </w:p>
        </w:tc>
      </w:tr>
      <w:tr>
        <w:trPr/>
        <w:tc>
          <w:tcPr>
            <w:tcW w:w="353" w:type="dxa"/>
            <w:tcBorders/>
          </w:tcPr>
          <w:p>
            <w:pPr>
              <w:pStyle w:val="TableContents"/>
              <w:bidi w:val="0"/>
              <w:spacing w:before="0" w:after="283"/>
              <w:jc w:val="left"/>
              <w:rPr/>
            </w:pPr>
            <w:r>
              <w:rPr/>
              <w:t>By:</w:t>
            </w:r>
          </w:p>
        </w:tc>
        <w:tc>
          <w:tcPr>
            <w:tcW w:w="121" w:type="dxa"/>
            <w:tcBorders/>
            <w:vAlign w:val="bottom"/>
          </w:tcPr>
          <w:p>
            <w:pPr>
              <w:pStyle w:val="TableContents"/>
              <w:bidi w:val="0"/>
              <w:spacing w:before="0" w:after="283"/>
              <w:jc w:val="left"/>
              <w:rPr/>
            </w:pPr>
            <w:r>
              <w:rPr/>
              <w:t>  </w:t>
            </w:r>
          </w:p>
        </w:tc>
        <w:tc>
          <w:tcPr>
            <w:tcW w:w="325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c>
          <w:tcPr>
            <w:tcW w:w="121" w:type="dxa"/>
            <w:tcBorders/>
            <w:vAlign w:val="bottom"/>
          </w:tcPr>
          <w:p>
            <w:pPr>
              <w:pStyle w:val="TableContents"/>
              <w:bidi w:val="0"/>
              <w:spacing w:before="0" w:after="283"/>
              <w:jc w:val="left"/>
              <w:rPr/>
            </w:pPr>
            <w:r>
              <w:rPr/>
              <w:t>  </w:t>
            </w:r>
          </w:p>
        </w:tc>
        <w:tc>
          <w:tcPr>
            <w:tcW w:w="301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6" w:type="dxa"/>
            <w:tcBorders/>
          </w:tcPr>
          <w:p>
            <w:pPr>
              <w:pStyle w:val="TableContents"/>
              <w:bidi w:val="0"/>
              <w:spacing w:before="0" w:after="283"/>
              <w:jc w:val="right"/>
              <w:rPr/>
            </w:pPr>
            <w:r>
              <w:rPr/>
              <w:t>August 7, 2026   </w:t>
            </w:r>
          </w:p>
        </w:tc>
      </w:tr>
      <w:tr>
        <w:trPr/>
        <w:tc>
          <w:tcPr>
            <w:tcW w:w="35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55" w:type="dxa"/>
            <w:tcBorders/>
          </w:tcPr>
          <w:p>
            <w:pPr>
              <w:pStyle w:val="TableContents"/>
              <w:bidi w:val="0"/>
              <w:spacing w:before="0" w:after="283"/>
              <w:jc w:val="left"/>
              <w:rPr/>
            </w:pPr>
            <w:r>
              <w:rPr/>
              <w:t>Steve Filton, Attorney-in-fact</w:t>
            </w:r>
          </w:p>
        </w:tc>
        <w:tc>
          <w:tcPr>
            <w:tcW w:w="121" w:type="dxa"/>
            <w:tcBorders/>
            <w:vAlign w:val="bottom"/>
          </w:tcPr>
          <w:p>
            <w:pPr>
              <w:pStyle w:val="TableContents"/>
              <w:bidi w:val="0"/>
              <w:spacing w:before="0" w:after="283"/>
              <w:jc w:val="left"/>
              <w:rPr/>
            </w:pPr>
            <w:r>
              <w:rPr/>
              <w:t>  </w:t>
            </w:r>
          </w:p>
        </w:tc>
        <w:tc>
          <w:tcPr>
            <w:tcW w:w="301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II-96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H.C. CORPORATION</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35"/>
        <w:gridCol w:w="122"/>
        <w:gridCol w:w="4381"/>
        <w:gridCol w:w="107"/>
        <w:gridCol w:w="1860"/>
      </w:tblGrid>
      <w:tr>
        <w:trPr/>
        <w:tc>
          <w:tcPr>
            <w:tcW w:w="373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8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r>
      <w:tr>
        <w:trPr/>
        <w:tc>
          <w:tcPr>
            <w:tcW w:w="37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2" w:type="dxa"/>
            <w:tcBorders/>
            <w:vAlign w:val="bottom"/>
          </w:tcPr>
          <w:p>
            <w:pPr>
              <w:pStyle w:val="TableContents"/>
              <w:bidi w:val="0"/>
              <w:spacing w:before="0" w:after="283"/>
              <w:jc w:val="left"/>
              <w:rPr/>
            </w:pPr>
            <w:r>
              <w:rPr/>
              <w:t>  </w:t>
            </w:r>
          </w:p>
        </w:tc>
        <w:tc>
          <w:tcPr>
            <w:tcW w:w="43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sz w:val="20"/>
              </w:rPr>
            </w:pPr>
            <w:r>
              <w:rPr>
                <w:rFonts w:ascii="Times New Roman" w:hAnsi="Times New Roman"/>
                <w:sz w:val="20"/>
              </w:rPr>
              <w:t>Steve Filton</w:t>
            </w:r>
          </w:p>
        </w:tc>
        <w:tc>
          <w:tcPr>
            <w:tcW w:w="122" w:type="dxa"/>
            <w:tcBorders/>
            <w:vAlign w:val="bottom"/>
          </w:tcPr>
          <w:p>
            <w:pPr>
              <w:pStyle w:val="TableContents"/>
              <w:bidi w:val="0"/>
              <w:spacing w:before="0" w:after="283"/>
              <w:jc w:val="left"/>
              <w:rPr/>
            </w:pPr>
            <w:r>
              <w:rPr/>
              <w:t>  </w:t>
            </w:r>
          </w:p>
        </w:tc>
        <w:tc>
          <w:tcPr>
            <w:tcW w:w="4381" w:type="dxa"/>
            <w:tcBorders/>
          </w:tcPr>
          <w:p>
            <w:pPr>
              <w:pStyle w:val="TableContents"/>
              <w:bidi w:val="0"/>
              <w:spacing w:before="0" w:after="283"/>
              <w:jc w:val="left"/>
              <w:rPr/>
            </w:pPr>
            <w:r>
              <w:rPr/>
              <w:t>Vice President and Director (Principal Financial and Accounting Officer)</w:t>
            </w:r>
          </w:p>
        </w:tc>
        <w:tc>
          <w:tcPr>
            <w:tcW w:w="107" w:type="dxa"/>
            <w:tcBorders/>
            <w:vAlign w:val="bottom"/>
          </w:tcPr>
          <w:p>
            <w:pPr>
              <w:pStyle w:val="TableContents"/>
              <w:bidi w:val="0"/>
              <w:spacing w:before="0" w:after="283"/>
              <w:jc w:val="left"/>
              <w:rPr/>
            </w:pPr>
            <w:r>
              <w:rPr/>
              <w:t> </w:t>
            </w:r>
          </w:p>
        </w:tc>
        <w:tc>
          <w:tcPr>
            <w:tcW w:w="1860" w:type="dxa"/>
            <w:tcBorders/>
          </w:tcPr>
          <w:p>
            <w:pPr>
              <w:pStyle w:val="TableContents"/>
              <w:bidi w:val="0"/>
              <w:spacing w:before="0" w:after="283"/>
              <w:jc w:val="center"/>
              <w:rPr/>
            </w:pPr>
            <w:r>
              <w:rPr/>
              <w:t>August 7, 2026</w:t>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9"/>
        <w:gridCol w:w="121"/>
        <w:gridCol w:w="4367"/>
        <w:gridCol w:w="107"/>
        <w:gridCol w:w="1851"/>
      </w:tblGrid>
      <w:tr>
        <w:trPr/>
        <w:tc>
          <w:tcPr>
            <w:tcW w:w="375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7"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r>
      <w:tr>
        <w:trPr/>
        <w:tc>
          <w:tcPr>
            <w:tcW w:w="375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9" w:type="dxa"/>
            <w:tcBorders/>
            <w:vAlign w:val="center"/>
          </w:tcPr>
          <w:p>
            <w:pPr>
              <w:pStyle w:val="TableContents"/>
              <w:bidi w:val="0"/>
              <w:spacing w:before="0" w:after="283"/>
              <w:jc w:val="left"/>
              <w:rPr>
                <w:sz w:val="4"/>
                <w:szCs w:val="4"/>
              </w:rPr>
            </w:pPr>
            <w:r>
              <w:rPr>
                <w:sz w:val="4"/>
                <w:szCs w:val="4"/>
              </w:rPr>
            </w:r>
          </w:p>
        </w:tc>
        <w:tc>
          <w:tcPr>
            <w:tcW w:w="4488" w:type="dxa"/>
            <w:gridSpan w:val="2"/>
            <w:tcBorders/>
            <w:vAlign w:val="center"/>
          </w:tcPr>
          <w:p>
            <w:pPr>
              <w:pStyle w:val="TableContents"/>
              <w:bidi w:val="0"/>
              <w:spacing w:before="0" w:after="283"/>
              <w:jc w:val="left"/>
              <w:rPr>
                <w:sz w:val="4"/>
                <w:szCs w:val="4"/>
              </w:rPr>
            </w:pPr>
            <w:r>
              <w:rPr>
                <w:sz w:val="4"/>
                <w:szCs w:val="4"/>
              </w:rPr>
            </w:r>
          </w:p>
        </w:tc>
        <w:tc>
          <w:tcPr>
            <w:tcW w:w="1958" w:type="dxa"/>
            <w:gridSpan w:val="2"/>
            <w:tcBorders/>
            <w:vAlign w:val="center"/>
          </w:tcPr>
          <w:p>
            <w:pPr>
              <w:pStyle w:val="TableContents"/>
              <w:bidi w:val="0"/>
              <w:spacing w:before="0" w:after="283"/>
              <w:jc w:val="left"/>
              <w:rPr>
                <w:sz w:val="4"/>
                <w:szCs w:val="4"/>
              </w:rPr>
            </w:pPr>
            <w:r>
              <w:rPr>
                <w:sz w:val="4"/>
                <w:szCs w:val="4"/>
              </w:rPr>
            </w:r>
          </w:p>
        </w:tc>
      </w:tr>
      <w:tr>
        <w:trPr/>
        <w:tc>
          <w:tcPr>
            <w:tcW w:w="375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67" w:type="dxa"/>
            <w:tcBorders/>
          </w:tcPr>
          <w:p>
            <w:pPr>
              <w:pStyle w:val="TableContents"/>
              <w:bidi w:val="0"/>
              <w:spacing w:before="0" w:after="283"/>
              <w:jc w:val="left"/>
              <w:rPr/>
            </w:pPr>
            <w:r>
              <w:rPr/>
              <w:t>President and Director (Principal Executive Officer)</w:t>
            </w:r>
          </w:p>
        </w:tc>
        <w:tc>
          <w:tcPr>
            <w:tcW w:w="107" w:type="dxa"/>
            <w:tcBorders/>
            <w:vAlign w:val="bottom"/>
          </w:tcPr>
          <w:p>
            <w:pPr>
              <w:pStyle w:val="TableContents"/>
              <w:bidi w:val="0"/>
              <w:spacing w:before="0" w:after="283"/>
              <w:jc w:val="left"/>
              <w:rPr/>
            </w:pPr>
            <w:r>
              <w:rPr/>
              <w:t> </w:t>
            </w:r>
          </w:p>
        </w:tc>
        <w:tc>
          <w:tcPr>
            <w:tcW w:w="1851" w:type="dxa"/>
            <w:tcBorders/>
          </w:tcPr>
          <w:p>
            <w:pPr>
              <w:pStyle w:val="TableContents"/>
              <w:bidi w:val="0"/>
              <w:spacing w:before="0" w:after="283"/>
              <w:jc w:val="center"/>
              <w:rPr/>
            </w:pPr>
            <w:r>
              <w:rPr/>
              <w:t>August 7, 2026</w:t>
            </w:r>
          </w:p>
        </w:tc>
      </w:tr>
      <w:tr>
        <w:trPr>
          <w:trHeight w:val="240" w:hRule="atLeast"/>
        </w:trPr>
        <w:tc>
          <w:tcPr>
            <w:tcW w:w="3759" w:type="dxa"/>
            <w:tcBorders/>
            <w:vAlign w:val="center"/>
          </w:tcPr>
          <w:p>
            <w:pPr>
              <w:pStyle w:val="TableContents"/>
              <w:bidi w:val="0"/>
              <w:spacing w:before="0" w:after="283"/>
              <w:jc w:val="left"/>
              <w:rPr>
                <w:sz w:val="4"/>
                <w:szCs w:val="4"/>
              </w:rPr>
            </w:pPr>
            <w:r>
              <w:rPr>
                <w:sz w:val="4"/>
                <w:szCs w:val="4"/>
              </w:rPr>
            </w:r>
          </w:p>
        </w:tc>
        <w:tc>
          <w:tcPr>
            <w:tcW w:w="4488" w:type="dxa"/>
            <w:gridSpan w:val="2"/>
            <w:tcBorders/>
            <w:vAlign w:val="center"/>
          </w:tcPr>
          <w:p>
            <w:pPr>
              <w:pStyle w:val="TableContents"/>
              <w:bidi w:val="0"/>
              <w:spacing w:before="0" w:after="283"/>
              <w:jc w:val="left"/>
              <w:rPr>
                <w:sz w:val="4"/>
                <w:szCs w:val="4"/>
              </w:rPr>
            </w:pPr>
            <w:r>
              <w:rPr>
                <w:sz w:val="4"/>
                <w:szCs w:val="4"/>
              </w:rPr>
            </w:r>
          </w:p>
        </w:tc>
        <w:tc>
          <w:tcPr>
            <w:tcW w:w="1958" w:type="dxa"/>
            <w:gridSpan w:val="2"/>
            <w:tcBorders/>
            <w:vAlign w:val="center"/>
          </w:tcPr>
          <w:p>
            <w:pPr>
              <w:pStyle w:val="TableContents"/>
              <w:bidi w:val="0"/>
              <w:spacing w:before="0" w:after="283"/>
              <w:jc w:val="left"/>
              <w:rPr>
                <w:sz w:val="4"/>
                <w:szCs w:val="4"/>
              </w:rPr>
            </w:pPr>
            <w:r>
              <w:rPr>
                <w:sz w:val="4"/>
                <w:szCs w:val="4"/>
              </w:rPr>
            </w:r>
          </w:p>
        </w:tc>
      </w:tr>
      <w:tr>
        <w:trPr/>
        <w:tc>
          <w:tcPr>
            <w:tcW w:w="375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MATTHEW KLEIN</w:t>
            </w:r>
          </w:p>
          <w:p>
            <w:pPr>
              <w:pStyle w:val="TableContents"/>
              <w:bidi w:val="0"/>
              <w:spacing w:before="0" w:after="20"/>
              <w:jc w:val="left"/>
              <w:rPr>
                <w:rFonts w:ascii="Times New Roman" w:hAnsi="Times New Roman"/>
                <w:b/>
                <w:sz w:val="20"/>
              </w:rPr>
            </w:pPr>
            <w:r>
              <w:rPr>
                <w:rFonts w:ascii="Times New Roman" w:hAnsi="Times New Roman"/>
                <w:b/>
                <w:sz w:val="20"/>
              </w:rPr>
              <w:t>Matthew Klein</w:t>
            </w:r>
          </w:p>
        </w:tc>
        <w:tc>
          <w:tcPr>
            <w:tcW w:w="121" w:type="dxa"/>
            <w:tcBorders/>
            <w:vAlign w:val="bottom"/>
          </w:tcPr>
          <w:p>
            <w:pPr>
              <w:pStyle w:val="TableContents"/>
              <w:bidi w:val="0"/>
              <w:spacing w:before="0" w:after="283"/>
              <w:jc w:val="left"/>
              <w:rPr/>
            </w:pPr>
            <w:r>
              <w:rPr/>
              <w:t>  </w:t>
            </w:r>
          </w:p>
        </w:tc>
        <w:tc>
          <w:tcPr>
            <w:tcW w:w="4367" w:type="dxa"/>
            <w:tcBorders/>
          </w:tcPr>
          <w:p>
            <w:pPr>
              <w:pStyle w:val="TableContents"/>
              <w:bidi w:val="0"/>
              <w:spacing w:before="0" w:after="283"/>
              <w:jc w:val="left"/>
              <w:rPr/>
            </w:pPr>
            <w:r>
              <w:rPr/>
              <w:t>Director</w:t>
            </w:r>
          </w:p>
        </w:tc>
        <w:tc>
          <w:tcPr>
            <w:tcW w:w="107" w:type="dxa"/>
            <w:tcBorders/>
            <w:vAlign w:val="bottom"/>
          </w:tcPr>
          <w:p>
            <w:pPr>
              <w:pStyle w:val="TableContents"/>
              <w:bidi w:val="0"/>
              <w:spacing w:before="0" w:after="283"/>
              <w:jc w:val="left"/>
              <w:rPr/>
            </w:pPr>
            <w:r>
              <w:rPr/>
              <w:t> </w:t>
            </w:r>
          </w:p>
        </w:tc>
        <w:tc>
          <w:tcPr>
            <w:tcW w:w="1851"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II-97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PARK HEALTHCARE COMPANY</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35"/>
        <w:gridCol w:w="122"/>
        <w:gridCol w:w="4381"/>
        <w:gridCol w:w="107"/>
        <w:gridCol w:w="1860"/>
      </w:tblGrid>
      <w:tr>
        <w:trPr/>
        <w:tc>
          <w:tcPr>
            <w:tcW w:w="373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8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r>
      <w:tr>
        <w:trPr/>
        <w:tc>
          <w:tcPr>
            <w:tcW w:w="37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2" w:type="dxa"/>
            <w:tcBorders/>
            <w:vAlign w:val="bottom"/>
          </w:tcPr>
          <w:p>
            <w:pPr>
              <w:pStyle w:val="TableContents"/>
              <w:bidi w:val="0"/>
              <w:spacing w:before="0" w:after="283"/>
              <w:jc w:val="left"/>
              <w:rPr/>
            </w:pPr>
            <w:r>
              <w:rPr/>
              <w:t>  </w:t>
            </w:r>
          </w:p>
        </w:tc>
        <w:tc>
          <w:tcPr>
            <w:tcW w:w="43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sz w:val="20"/>
              </w:rPr>
            </w:pPr>
            <w:r>
              <w:rPr>
                <w:rFonts w:ascii="Times New Roman" w:hAnsi="Times New Roman"/>
                <w:sz w:val="20"/>
              </w:rPr>
              <w:t>Steve Filton</w:t>
            </w:r>
          </w:p>
        </w:tc>
        <w:tc>
          <w:tcPr>
            <w:tcW w:w="122" w:type="dxa"/>
            <w:tcBorders/>
            <w:vAlign w:val="bottom"/>
          </w:tcPr>
          <w:p>
            <w:pPr>
              <w:pStyle w:val="TableContents"/>
              <w:bidi w:val="0"/>
              <w:spacing w:before="0" w:after="283"/>
              <w:jc w:val="left"/>
              <w:rPr/>
            </w:pPr>
            <w:r>
              <w:rPr/>
              <w:t>  </w:t>
            </w:r>
          </w:p>
        </w:tc>
        <w:tc>
          <w:tcPr>
            <w:tcW w:w="4381" w:type="dxa"/>
            <w:tcBorders/>
          </w:tcPr>
          <w:p>
            <w:pPr>
              <w:pStyle w:val="TableContents"/>
              <w:bidi w:val="0"/>
              <w:spacing w:before="0" w:after="283"/>
              <w:jc w:val="left"/>
              <w:rPr/>
            </w:pPr>
            <w:r>
              <w:rPr/>
              <w:t>Vice President and Director (Principal Financial and Accounting Officer)</w:t>
            </w:r>
          </w:p>
        </w:tc>
        <w:tc>
          <w:tcPr>
            <w:tcW w:w="107" w:type="dxa"/>
            <w:tcBorders/>
            <w:vAlign w:val="bottom"/>
          </w:tcPr>
          <w:p>
            <w:pPr>
              <w:pStyle w:val="TableContents"/>
              <w:bidi w:val="0"/>
              <w:spacing w:before="0" w:after="283"/>
              <w:jc w:val="left"/>
              <w:rPr/>
            </w:pPr>
            <w:r>
              <w:rPr/>
              <w:t> </w:t>
            </w:r>
          </w:p>
        </w:tc>
        <w:tc>
          <w:tcPr>
            <w:tcW w:w="1860" w:type="dxa"/>
            <w:tcBorders/>
          </w:tcPr>
          <w:p>
            <w:pPr>
              <w:pStyle w:val="TableContents"/>
              <w:bidi w:val="0"/>
              <w:spacing w:before="0" w:after="283"/>
              <w:jc w:val="center"/>
              <w:rPr/>
            </w:pPr>
            <w:r>
              <w:rPr/>
              <w:t>August 7, 2026</w:t>
            </w:r>
          </w:p>
        </w:tc>
      </w:tr>
      <w:tr>
        <w:trPr>
          <w:trHeight w:val="240" w:hRule="atLeast"/>
        </w:trPr>
        <w:tc>
          <w:tcPr>
            <w:tcW w:w="3735"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735"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381" w:type="dxa"/>
            <w:tcBorders/>
          </w:tcPr>
          <w:p>
            <w:pPr>
              <w:pStyle w:val="TableContents"/>
              <w:bidi w:val="0"/>
              <w:spacing w:before="0" w:after="283"/>
              <w:jc w:val="left"/>
              <w:rPr/>
            </w:pPr>
            <w:r>
              <w:rPr/>
              <w:t>Vice President of sole member of the registrant</w:t>
            </w:r>
          </w:p>
        </w:tc>
        <w:tc>
          <w:tcPr>
            <w:tcW w:w="107" w:type="dxa"/>
            <w:tcBorders/>
            <w:vAlign w:val="bottom"/>
          </w:tcPr>
          <w:p>
            <w:pPr>
              <w:pStyle w:val="TableContents"/>
              <w:bidi w:val="0"/>
              <w:spacing w:before="0" w:after="283"/>
              <w:jc w:val="left"/>
              <w:rPr/>
            </w:pPr>
            <w:r>
              <w:rPr/>
              <w:t> </w:t>
            </w:r>
          </w:p>
        </w:tc>
        <w:tc>
          <w:tcPr>
            <w:tcW w:w="186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71"/>
        <w:gridCol w:w="121"/>
        <w:gridCol w:w="4353"/>
        <w:gridCol w:w="107"/>
        <w:gridCol w:w="1853"/>
      </w:tblGrid>
      <w:tr>
        <w:trPr/>
        <w:tc>
          <w:tcPr>
            <w:tcW w:w="377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5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37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71" w:type="dxa"/>
            <w:tcBorders/>
            <w:vAlign w:val="center"/>
          </w:tcPr>
          <w:p>
            <w:pPr>
              <w:pStyle w:val="TableContents"/>
              <w:bidi w:val="0"/>
              <w:spacing w:before="0" w:after="283"/>
              <w:jc w:val="left"/>
              <w:rPr>
                <w:sz w:val="4"/>
                <w:szCs w:val="4"/>
              </w:rPr>
            </w:pPr>
            <w:r>
              <w:rPr>
                <w:sz w:val="4"/>
                <w:szCs w:val="4"/>
              </w:rPr>
            </w:r>
          </w:p>
        </w:tc>
        <w:tc>
          <w:tcPr>
            <w:tcW w:w="4474"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President and Director (Principal Executive Officer)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7, 2026</w:t>
            </w:r>
          </w:p>
        </w:tc>
      </w:tr>
      <w:tr>
        <w:trPr>
          <w:trHeight w:val="240" w:hRule="atLeast"/>
        </w:trPr>
        <w:tc>
          <w:tcPr>
            <w:tcW w:w="3771" w:type="dxa"/>
            <w:tcBorders/>
            <w:vAlign w:val="center"/>
          </w:tcPr>
          <w:p>
            <w:pPr>
              <w:pStyle w:val="TableContents"/>
              <w:bidi w:val="0"/>
              <w:spacing w:before="0" w:after="283"/>
              <w:jc w:val="left"/>
              <w:rPr>
                <w:sz w:val="4"/>
                <w:szCs w:val="4"/>
              </w:rPr>
            </w:pPr>
            <w:r>
              <w:rPr>
                <w:sz w:val="4"/>
                <w:szCs w:val="4"/>
              </w:rPr>
            </w:r>
          </w:p>
        </w:tc>
        <w:tc>
          <w:tcPr>
            <w:tcW w:w="4474"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MATTHEW KLEIN</w:t>
            </w:r>
          </w:p>
          <w:p>
            <w:pPr>
              <w:pStyle w:val="TableContents"/>
              <w:bidi w:val="0"/>
              <w:spacing w:before="0" w:after="20"/>
              <w:jc w:val="left"/>
              <w:rPr>
                <w:rFonts w:ascii="Times New Roman" w:hAnsi="Times New Roman"/>
                <w:b/>
                <w:sz w:val="20"/>
              </w:rPr>
            </w:pPr>
            <w:r>
              <w:rPr>
                <w:rFonts w:ascii="Times New Roman" w:hAnsi="Times New Roman"/>
                <w:b/>
                <w:sz w:val="20"/>
              </w:rPr>
              <w:t>Matthew Klein</w:t>
            </w:r>
          </w:p>
        </w:tc>
        <w:tc>
          <w:tcPr>
            <w:tcW w:w="121"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II-98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TEXAS HOSPITAL HOLDINGS, INC</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6"/>
        <w:gridCol w:w="121"/>
        <w:gridCol w:w="4366"/>
        <w:gridCol w:w="107"/>
        <w:gridCol w:w="1855"/>
      </w:tblGrid>
      <w:tr>
        <w:trPr/>
        <w:tc>
          <w:tcPr>
            <w:tcW w:w="37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sz w:val="20"/>
              </w:rPr>
            </w:pPr>
            <w:r>
              <w:rPr>
                <w:rFonts w:ascii="Times New Roman" w:hAnsi="Times New Roman"/>
                <w:sz w:val="20"/>
              </w:rPr>
              <w:t>Steve Filton</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and Director (Principal Financial and Accounting 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of sole member of the registrant</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71"/>
        <w:gridCol w:w="121"/>
        <w:gridCol w:w="4353"/>
        <w:gridCol w:w="107"/>
        <w:gridCol w:w="1853"/>
      </w:tblGrid>
      <w:tr>
        <w:trPr/>
        <w:tc>
          <w:tcPr>
            <w:tcW w:w="377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5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37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71" w:type="dxa"/>
            <w:tcBorders/>
            <w:vAlign w:val="center"/>
          </w:tcPr>
          <w:p>
            <w:pPr>
              <w:pStyle w:val="TableContents"/>
              <w:bidi w:val="0"/>
              <w:spacing w:before="0" w:after="283"/>
              <w:jc w:val="left"/>
              <w:rPr>
                <w:sz w:val="4"/>
                <w:szCs w:val="4"/>
              </w:rPr>
            </w:pPr>
            <w:r>
              <w:rPr>
                <w:sz w:val="4"/>
                <w:szCs w:val="4"/>
              </w:rPr>
            </w:r>
          </w:p>
        </w:tc>
        <w:tc>
          <w:tcPr>
            <w:tcW w:w="4474"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President and Director (Principal Executive Officer)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7, 2026</w:t>
            </w:r>
          </w:p>
        </w:tc>
      </w:tr>
      <w:tr>
        <w:trPr>
          <w:trHeight w:val="240" w:hRule="atLeast"/>
        </w:trPr>
        <w:tc>
          <w:tcPr>
            <w:tcW w:w="3771" w:type="dxa"/>
            <w:tcBorders/>
            <w:vAlign w:val="center"/>
          </w:tcPr>
          <w:p>
            <w:pPr>
              <w:pStyle w:val="TableContents"/>
              <w:bidi w:val="0"/>
              <w:spacing w:before="0" w:after="283"/>
              <w:jc w:val="left"/>
              <w:rPr>
                <w:sz w:val="4"/>
                <w:szCs w:val="4"/>
              </w:rPr>
            </w:pPr>
            <w:r>
              <w:rPr>
                <w:sz w:val="4"/>
                <w:szCs w:val="4"/>
              </w:rPr>
            </w:r>
          </w:p>
        </w:tc>
        <w:tc>
          <w:tcPr>
            <w:tcW w:w="4474"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MATTHEW KLEIN</w:t>
            </w:r>
          </w:p>
          <w:p>
            <w:pPr>
              <w:pStyle w:val="TableContents"/>
              <w:bidi w:val="0"/>
              <w:spacing w:before="0" w:after="20"/>
              <w:jc w:val="left"/>
              <w:rPr>
                <w:rFonts w:ascii="Times New Roman" w:hAnsi="Times New Roman"/>
                <w:b/>
                <w:sz w:val="20"/>
              </w:rPr>
            </w:pPr>
            <w:r>
              <w:rPr>
                <w:rFonts w:ascii="Times New Roman" w:hAnsi="Times New Roman"/>
                <w:b/>
                <w:sz w:val="20"/>
              </w:rPr>
              <w:t>Matthew Klein</w:t>
            </w:r>
          </w:p>
        </w:tc>
        <w:tc>
          <w:tcPr>
            <w:tcW w:w="121"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II-99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FOREST VIEW PSYCHIATRIC HOSPITAL,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6"/>
        <w:gridCol w:w="121"/>
        <w:gridCol w:w="4366"/>
        <w:gridCol w:w="107"/>
        <w:gridCol w:w="1855"/>
      </w:tblGrid>
      <w:tr>
        <w:trPr/>
        <w:tc>
          <w:tcPr>
            <w:tcW w:w="37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Thomas Day</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President and Director (Principal Executive</w:t>
            </w:r>
          </w:p>
          <w:p>
            <w:pPr>
              <w:pStyle w:val="TableContents"/>
              <w:bidi w:val="0"/>
              <w:spacing w:before="0" w:after="20"/>
              <w:jc w:val="left"/>
              <w:rPr>
                <w:rFonts w:ascii="Times New Roman" w:hAnsi="Times New Roman"/>
                <w:sz w:val="20"/>
              </w:rPr>
            </w:pPr>
            <w:r>
              <w:rPr>
                <w:rFonts w:ascii="Times New Roman" w:hAnsi="Times New Roman"/>
                <w:sz w:val="20"/>
              </w:rPr>
              <w:t>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sz w:val="20"/>
              </w:rPr>
            </w:pPr>
            <w:r>
              <w:rPr>
                <w:rFonts w:ascii="Times New Roman" w:hAnsi="Times New Roman"/>
                <w:sz w:val="20"/>
              </w:rPr>
              <w:t>Steve Filton</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and Director (Principal Financial and Accounting 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2"/>
        <w:gridCol w:w="120"/>
        <w:gridCol w:w="2873"/>
        <w:gridCol w:w="120"/>
        <w:gridCol w:w="6740"/>
      </w:tblGrid>
      <w:tr>
        <w:trPr/>
        <w:tc>
          <w:tcPr>
            <w:tcW w:w="3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740" w:type="dxa"/>
            <w:tcBorders/>
            <w:vAlign w:val="center"/>
          </w:tcPr>
          <w:p>
            <w:pPr>
              <w:pStyle w:val="TableContents"/>
              <w:bidi w:val="0"/>
              <w:spacing w:before="0" w:after="283"/>
              <w:jc w:val="left"/>
              <w:rPr>
                <w:sz w:val="4"/>
                <w:szCs w:val="4"/>
              </w:rPr>
            </w:pPr>
            <w:r>
              <w:rPr>
                <w:sz w:val="4"/>
                <w:szCs w:val="4"/>
              </w:rPr>
            </w:r>
          </w:p>
        </w:tc>
      </w:tr>
      <w:tr>
        <w:trPr/>
        <w:tc>
          <w:tcPr>
            <w:tcW w:w="352" w:type="dxa"/>
            <w:tcBorders/>
          </w:tcPr>
          <w:p>
            <w:pPr>
              <w:pStyle w:val="TableContents"/>
              <w:bidi w:val="0"/>
              <w:spacing w:before="0" w:after="283"/>
              <w:jc w:val="left"/>
              <w:rPr/>
            </w:pPr>
            <w:r>
              <w:rPr/>
              <w:t>By:</w:t>
            </w:r>
          </w:p>
        </w:tc>
        <w:tc>
          <w:tcPr>
            <w:tcW w:w="120" w:type="dxa"/>
            <w:tcBorders/>
            <w:vAlign w:val="bottom"/>
          </w:tcPr>
          <w:p>
            <w:pPr>
              <w:pStyle w:val="TableContents"/>
              <w:bidi w:val="0"/>
              <w:spacing w:before="0" w:after="283"/>
              <w:jc w:val="left"/>
              <w:rPr/>
            </w:pPr>
            <w:r>
              <w:rPr/>
              <w:t>  </w:t>
            </w:r>
          </w:p>
        </w:tc>
        <w:tc>
          <w:tcPr>
            <w:tcW w:w="287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c>
          <w:tcPr>
            <w:tcW w:w="120" w:type="dxa"/>
            <w:tcBorders/>
            <w:vAlign w:val="bottom"/>
          </w:tcPr>
          <w:p>
            <w:pPr>
              <w:pStyle w:val="TableContents"/>
              <w:bidi w:val="0"/>
              <w:spacing w:before="0" w:after="283"/>
              <w:jc w:val="left"/>
              <w:rPr/>
            </w:pPr>
            <w:r>
              <w:rPr/>
              <w:t>  </w:t>
            </w:r>
          </w:p>
        </w:tc>
        <w:tc>
          <w:tcPr>
            <w:tcW w:w="6740" w:type="dxa"/>
            <w:tcBorders/>
          </w:tcPr>
          <w:p>
            <w:pPr>
              <w:pStyle w:val="TableContents"/>
              <w:bidi w:val="0"/>
              <w:spacing w:before="0" w:after="283"/>
              <w:jc w:val="right"/>
              <w:rPr/>
            </w:pPr>
            <w:r>
              <w:rPr/>
              <w:t>August 7, 2026   </w:t>
            </w:r>
          </w:p>
        </w:tc>
      </w:tr>
      <w:tr>
        <w:trPr/>
        <w:tc>
          <w:tcPr>
            <w:tcW w:w="35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73" w:type="dxa"/>
            <w:tcBorders/>
          </w:tcPr>
          <w:p>
            <w:pPr>
              <w:pStyle w:val="TableContents"/>
              <w:bidi w:val="0"/>
              <w:spacing w:before="0" w:after="283"/>
              <w:jc w:val="left"/>
              <w:rPr/>
            </w:pPr>
            <w:r>
              <w:rPr/>
              <w:t>Steve Filton, Attorney-in-fact</w:t>
            </w:r>
          </w:p>
        </w:tc>
        <w:tc>
          <w:tcPr>
            <w:tcW w:w="120" w:type="dxa"/>
            <w:tcBorders/>
            <w:vAlign w:val="bottom"/>
          </w:tcPr>
          <w:p>
            <w:pPr>
              <w:pStyle w:val="TableContents"/>
              <w:bidi w:val="0"/>
              <w:spacing w:before="0" w:after="283"/>
              <w:jc w:val="left"/>
              <w:rPr/>
            </w:pPr>
            <w:r>
              <w:rPr/>
              <w:t>  </w:t>
            </w:r>
          </w:p>
        </w:tc>
        <w:tc>
          <w:tcPr>
            <w:tcW w:w="674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92"/>
        <w:gridCol w:w="120"/>
        <w:gridCol w:w="4345"/>
        <w:gridCol w:w="107"/>
        <w:gridCol w:w="1841"/>
      </w:tblGrid>
      <w:tr>
        <w:trPr/>
        <w:tc>
          <w:tcPr>
            <w:tcW w:w="379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4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379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0" w:type="dxa"/>
            <w:tcBorders/>
            <w:vAlign w:val="bottom"/>
          </w:tcPr>
          <w:p>
            <w:pPr>
              <w:pStyle w:val="TableContents"/>
              <w:bidi w:val="0"/>
              <w:spacing w:before="0" w:after="283"/>
              <w:jc w:val="left"/>
              <w:rPr/>
            </w:pPr>
            <w:r>
              <w:rPr/>
              <w:t>  </w:t>
            </w:r>
          </w:p>
        </w:tc>
        <w:tc>
          <w:tcPr>
            <w:tcW w:w="434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4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92" w:type="dxa"/>
            <w:tcBorders/>
            <w:vAlign w:val="center"/>
          </w:tcPr>
          <w:p>
            <w:pPr>
              <w:pStyle w:val="TableContents"/>
              <w:bidi w:val="0"/>
              <w:spacing w:before="0" w:after="283"/>
              <w:jc w:val="left"/>
              <w:rPr>
                <w:sz w:val="4"/>
                <w:szCs w:val="4"/>
              </w:rPr>
            </w:pPr>
            <w:r>
              <w:rPr>
                <w:sz w:val="4"/>
                <w:szCs w:val="4"/>
              </w:rPr>
            </w:r>
          </w:p>
        </w:tc>
        <w:tc>
          <w:tcPr>
            <w:tcW w:w="4465" w:type="dxa"/>
            <w:gridSpan w:val="2"/>
            <w:tcBorders/>
            <w:vAlign w:val="center"/>
          </w:tcPr>
          <w:p>
            <w:pPr>
              <w:pStyle w:val="TableContents"/>
              <w:bidi w:val="0"/>
              <w:spacing w:before="0" w:after="283"/>
              <w:jc w:val="left"/>
              <w:rPr>
                <w:sz w:val="4"/>
                <w:szCs w:val="4"/>
              </w:rPr>
            </w:pPr>
            <w:r>
              <w:rPr>
                <w:sz w:val="4"/>
                <w:szCs w:val="4"/>
              </w:rPr>
            </w:r>
          </w:p>
        </w:tc>
        <w:tc>
          <w:tcPr>
            <w:tcW w:w="1948" w:type="dxa"/>
            <w:gridSpan w:val="2"/>
            <w:tcBorders/>
            <w:vAlign w:val="center"/>
          </w:tcPr>
          <w:p>
            <w:pPr>
              <w:pStyle w:val="TableContents"/>
              <w:bidi w:val="0"/>
              <w:spacing w:before="0" w:after="283"/>
              <w:jc w:val="left"/>
              <w:rPr>
                <w:sz w:val="4"/>
                <w:szCs w:val="4"/>
              </w:rPr>
            </w:pPr>
            <w:r>
              <w:rPr>
                <w:sz w:val="4"/>
                <w:szCs w:val="4"/>
              </w:rPr>
            </w:r>
          </w:p>
        </w:tc>
      </w:tr>
      <w:tr>
        <w:trPr/>
        <w:tc>
          <w:tcPr>
            <w:tcW w:w="379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MATTHEW KLEIN</w:t>
            </w:r>
          </w:p>
          <w:p>
            <w:pPr>
              <w:pStyle w:val="TableContents"/>
              <w:bidi w:val="0"/>
              <w:spacing w:before="0" w:after="20"/>
              <w:jc w:val="left"/>
              <w:rPr>
                <w:rFonts w:ascii="Times New Roman" w:hAnsi="Times New Roman"/>
                <w:b/>
                <w:sz w:val="20"/>
              </w:rPr>
            </w:pPr>
            <w:r>
              <w:rPr>
                <w:rFonts w:ascii="Times New Roman" w:hAnsi="Times New Roman"/>
                <w:b/>
                <w:sz w:val="20"/>
              </w:rPr>
              <w:t>Matthew Klein</w:t>
            </w:r>
          </w:p>
        </w:tc>
        <w:tc>
          <w:tcPr>
            <w:tcW w:w="120" w:type="dxa"/>
            <w:tcBorders/>
            <w:vAlign w:val="bottom"/>
          </w:tcPr>
          <w:p>
            <w:pPr>
              <w:pStyle w:val="TableContents"/>
              <w:bidi w:val="0"/>
              <w:spacing w:before="0" w:after="283"/>
              <w:jc w:val="left"/>
              <w:rPr/>
            </w:pPr>
            <w:r>
              <w:rPr/>
              <w:t>  </w:t>
            </w:r>
          </w:p>
        </w:tc>
        <w:tc>
          <w:tcPr>
            <w:tcW w:w="4345"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41"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II-100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PENDLETON METHODIST HOSPITAL, L.L.C.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6"/>
        <w:gridCol w:w="121"/>
        <w:gridCol w:w="4366"/>
        <w:gridCol w:w="107"/>
        <w:gridCol w:w="1855"/>
      </w:tblGrid>
      <w:tr>
        <w:trPr/>
        <w:tc>
          <w:tcPr>
            <w:tcW w:w="37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sz w:val="20"/>
              </w:rPr>
            </w:pPr>
            <w:r>
              <w:rPr>
                <w:rFonts w:ascii="Times New Roman" w:hAnsi="Times New Roman"/>
                <w:sz w:val="20"/>
              </w:rPr>
              <w:t>Steve Filton</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and Director (Principal Financial and Accounting Officer)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Vice President of sole member of the registrant</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71"/>
        <w:gridCol w:w="121"/>
        <w:gridCol w:w="4353"/>
        <w:gridCol w:w="107"/>
        <w:gridCol w:w="1853"/>
      </w:tblGrid>
      <w:tr>
        <w:trPr/>
        <w:tc>
          <w:tcPr>
            <w:tcW w:w="377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5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37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71" w:type="dxa"/>
            <w:tcBorders/>
            <w:vAlign w:val="center"/>
          </w:tcPr>
          <w:p>
            <w:pPr>
              <w:pStyle w:val="TableContents"/>
              <w:bidi w:val="0"/>
              <w:spacing w:before="0" w:after="283"/>
              <w:jc w:val="left"/>
              <w:rPr>
                <w:sz w:val="4"/>
                <w:szCs w:val="4"/>
              </w:rPr>
            </w:pPr>
            <w:r>
              <w:rPr>
                <w:sz w:val="4"/>
                <w:szCs w:val="4"/>
              </w:rPr>
            </w:r>
          </w:p>
        </w:tc>
        <w:tc>
          <w:tcPr>
            <w:tcW w:w="4474"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II-101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34"/>
        <w:gridCol w:w="72"/>
        <w:gridCol w:w="3276"/>
      </w:tblGrid>
      <w:tr>
        <w:trPr/>
        <w:tc>
          <w:tcPr>
            <w:tcW w:w="734"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327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AIKEN REGIONAL MEDICAL CENTERS, LLC</w:t>
            </w:r>
          </w:p>
        </w:tc>
      </w:tr>
      <w:tr>
        <w:trPr/>
        <w:tc>
          <w:tcPr>
            <w:tcW w:w="4082" w:type="dxa"/>
            <w:gridSpan w:val="3"/>
            <w:tcBorders/>
          </w:tcPr>
          <w:p>
            <w:pPr>
              <w:pStyle w:val="TableContents"/>
              <w:bidi w:val="0"/>
              <w:spacing w:before="0" w:after="283"/>
              <w:jc w:val="left"/>
              <w:rPr/>
            </w:pPr>
            <w:r>
              <w:rPr/>
              <w:t>WELLINGTON REGIONAL MEDICAL CENTER, LLC</w:t>
            </w:r>
          </w:p>
        </w:tc>
      </w:tr>
      <w:tr>
        <w:trPr>
          <w:trHeight w:val="240" w:hRule="atLeast"/>
        </w:trPr>
        <w:tc>
          <w:tcPr>
            <w:tcW w:w="734" w:type="dxa"/>
            <w:tcBorders/>
            <w:vAlign w:val="center"/>
          </w:tcPr>
          <w:p>
            <w:pPr>
              <w:pStyle w:val="TableContents"/>
              <w:bidi w:val="0"/>
              <w:spacing w:before="0" w:after="283"/>
              <w:jc w:val="left"/>
              <w:rPr>
                <w:sz w:val="4"/>
                <w:szCs w:val="4"/>
              </w:rPr>
            </w:pPr>
            <w:r>
              <w:rPr>
                <w:sz w:val="4"/>
                <w:szCs w:val="4"/>
              </w:rPr>
            </w:r>
          </w:p>
        </w:tc>
        <w:tc>
          <w:tcPr>
            <w:tcW w:w="3348" w:type="dxa"/>
            <w:gridSpan w:val="2"/>
            <w:tcBorders/>
            <w:vAlign w:val="center"/>
          </w:tcPr>
          <w:p>
            <w:pPr>
              <w:pStyle w:val="TableContents"/>
              <w:bidi w:val="0"/>
              <w:spacing w:before="0" w:after="283"/>
              <w:jc w:val="left"/>
              <w:rPr>
                <w:sz w:val="4"/>
                <w:szCs w:val="4"/>
              </w:rPr>
            </w:pPr>
            <w:r>
              <w:rPr>
                <w:sz w:val="4"/>
                <w:szCs w:val="4"/>
              </w:rPr>
            </w:r>
          </w:p>
        </w:tc>
      </w:tr>
      <w:tr>
        <w:trPr/>
        <w:tc>
          <w:tcPr>
            <w:tcW w:w="734" w:type="dxa"/>
            <w:tcBorders/>
          </w:tcPr>
          <w:p>
            <w:pPr>
              <w:pStyle w:val="TableContents"/>
              <w:bidi w:val="0"/>
              <w:spacing w:before="0" w:after="283"/>
              <w:jc w:val="left"/>
              <w:rPr/>
            </w:pPr>
            <w:r>
              <w:rPr/>
              <w:t>By:</w:t>
            </w:r>
          </w:p>
        </w:tc>
        <w:tc>
          <w:tcPr>
            <w:tcW w:w="72" w:type="dxa"/>
            <w:tcBorders/>
            <w:vAlign w:val="bottom"/>
          </w:tcPr>
          <w:p>
            <w:pPr>
              <w:pStyle w:val="TableContents"/>
              <w:bidi w:val="0"/>
              <w:spacing w:before="0" w:after="283"/>
              <w:jc w:val="left"/>
              <w:rPr/>
            </w:pPr>
            <w:r>
              <w:rPr/>
              <w:t> </w:t>
            </w:r>
          </w:p>
        </w:tc>
        <w:tc>
          <w:tcPr>
            <w:tcW w:w="327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6"/>
        <w:gridCol w:w="121"/>
        <w:gridCol w:w="4366"/>
        <w:gridCol w:w="107"/>
        <w:gridCol w:w="1855"/>
      </w:tblGrid>
      <w:tr>
        <w:trPr/>
        <w:tc>
          <w:tcPr>
            <w:tcW w:w="37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Edward H. Sim</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President and Director (Principal Executive</w:t>
            </w:r>
          </w:p>
          <w:p>
            <w:pPr>
              <w:pStyle w:val="TableContents"/>
              <w:bidi w:val="0"/>
              <w:spacing w:before="0" w:after="20"/>
              <w:jc w:val="left"/>
              <w:rPr>
                <w:rFonts w:ascii="Times New Roman" w:hAnsi="Times New Roman"/>
                <w:sz w:val="20"/>
              </w:rPr>
            </w:pPr>
            <w:r>
              <w:rPr>
                <w:rFonts w:ascii="Times New Roman" w:hAnsi="Times New Roman"/>
                <w:sz w:val="20"/>
              </w:rPr>
              <w:t>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sz w:val="20"/>
              </w:rPr>
            </w:pPr>
            <w:r>
              <w:rPr>
                <w:rFonts w:ascii="Times New Roman" w:hAnsi="Times New Roman"/>
                <w:sz w:val="20"/>
              </w:rPr>
              <w:t>Steve Filton</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and Director (Principal Financial and Accounting 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of sole member of the registrant</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2"/>
        <w:gridCol w:w="120"/>
        <w:gridCol w:w="2873"/>
        <w:gridCol w:w="120"/>
        <w:gridCol w:w="6740"/>
      </w:tblGrid>
      <w:tr>
        <w:trPr/>
        <w:tc>
          <w:tcPr>
            <w:tcW w:w="3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740" w:type="dxa"/>
            <w:tcBorders/>
            <w:vAlign w:val="center"/>
          </w:tcPr>
          <w:p>
            <w:pPr>
              <w:pStyle w:val="TableContents"/>
              <w:bidi w:val="0"/>
              <w:spacing w:before="0" w:after="283"/>
              <w:jc w:val="left"/>
              <w:rPr>
                <w:sz w:val="4"/>
                <w:szCs w:val="4"/>
              </w:rPr>
            </w:pPr>
            <w:r>
              <w:rPr>
                <w:sz w:val="4"/>
                <w:szCs w:val="4"/>
              </w:rPr>
            </w:r>
          </w:p>
        </w:tc>
      </w:tr>
      <w:tr>
        <w:trPr/>
        <w:tc>
          <w:tcPr>
            <w:tcW w:w="352" w:type="dxa"/>
            <w:tcBorders/>
          </w:tcPr>
          <w:p>
            <w:pPr>
              <w:pStyle w:val="TableContents"/>
              <w:bidi w:val="0"/>
              <w:spacing w:before="0" w:after="283"/>
              <w:jc w:val="left"/>
              <w:rPr/>
            </w:pPr>
            <w:r>
              <w:rPr/>
              <w:t>By:</w:t>
            </w:r>
          </w:p>
        </w:tc>
        <w:tc>
          <w:tcPr>
            <w:tcW w:w="120" w:type="dxa"/>
            <w:tcBorders/>
            <w:vAlign w:val="bottom"/>
          </w:tcPr>
          <w:p>
            <w:pPr>
              <w:pStyle w:val="TableContents"/>
              <w:bidi w:val="0"/>
              <w:spacing w:before="0" w:after="283"/>
              <w:jc w:val="left"/>
              <w:rPr/>
            </w:pPr>
            <w:r>
              <w:rPr/>
              <w:t>  </w:t>
            </w:r>
          </w:p>
        </w:tc>
        <w:tc>
          <w:tcPr>
            <w:tcW w:w="287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c>
          <w:tcPr>
            <w:tcW w:w="120" w:type="dxa"/>
            <w:tcBorders/>
            <w:vAlign w:val="bottom"/>
          </w:tcPr>
          <w:p>
            <w:pPr>
              <w:pStyle w:val="TableContents"/>
              <w:bidi w:val="0"/>
              <w:spacing w:before="0" w:after="283"/>
              <w:jc w:val="left"/>
              <w:rPr/>
            </w:pPr>
            <w:r>
              <w:rPr/>
              <w:t>  </w:t>
            </w:r>
          </w:p>
        </w:tc>
        <w:tc>
          <w:tcPr>
            <w:tcW w:w="6740" w:type="dxa"/>
            <w:tcBorders/>
          </w:tcPr>
          <w:p>
            <w:pPr>
              <w:pStyle w:val="TableContents"/>
              <w:bidi w:val="0"/>
              <w:spacing w:before="0" w:after="283"/>
              <w:jc w:val="right"/>
              <w:rPr/>
            </w:pPr>
            <w:r>
              <w:rPr/>
              <w:t>August 7, 2026   </w:t>
            </w:r>
          </w:p>
        </w:tc>
      </w:tr>
      <w:tr>
        <w:trPr/>
        <w:tc>
          <w:tcPr>
            <w:tcW w:w="35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73" w:type="dxa"/>
            <w:tcBorders/>
          </w:tcPr>
          <w:p>
            <w:pPr>
              <w:pStyle w:val="TableContents"/>
              <w:bidi w:val="0"/>
              <w:spacing w:before="0" w:after="283"/>
              <w:jc w:val="left"/>
              <w:rPr/>
            </w:pPr>
            <w:r>
              <w:rPr/>
              <w:t>Steve Filton, Attorney-in-fact</w:t>
            </w:r>
          </w:p>
        </w:tc>
        <w:tc>
          <w:tcPr>
            <w:tcW w:w="120" w:type="dxa"/>
            <w:tcBorders/>
            <w:vAlign w:val="bottom"/>
          </w:tcPr>
          <w:p>
            <w:pPr>
              <w:pStyle w:val="TableContents"/>
              <w:bidi w:val="0"/>
              <w:spacing w:before="0" w:after="283"/>
              <w:jc w:val="left"/>
              <w:rPr/>
            </w:pPr>
            <w:r>
              <w:rPr/>
              <w:t>  </w:t>
            </w:r>
          </w:p>
        </w:tc>
        <w:tc>
          <w:tcPr>
            <w:tcW w:w="674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II-102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PALMETTO LOWCOUNTRY BEHAVIORAL HEALTH, L.L.C.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6"/>
        <w:gridCol w:w="121"/>
        <w:gridCol w:w="4366"/>
        <w:gridCol w:w="107"/>
        <w:gridCol w:w="1855"/>
      </w:tblGrid>
      <w:tr>
        <w:trPr/>
        <w:tc>
          <w:tcPr>
            <w:tcW w:w="37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sz w:val="20"/>
              </w:rPr>
            </w:pPr>
            <w:r>
              <w:rPr>
                <w:rFonts w:ascii="Times New Roman" w:hAnsi="Times New Roman"/>
                <w:sz w:val="20"/>
              </w:rPr>
              <w:t>Steve Filton</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of sole member of the registrant</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71"/>
        <w:gridCol w:w="121"/>
        <w:gridCol w:w="4353"/>
        <w:gridCol w:w="107"/>
        <w:gridCol w:w="1853"/>
      </w:tblGrid>
      <w:tr>
        <w:trPr/>
        <w:tc>
          <w:tcPr>
            <w:tcW w:w="377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5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37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71" w:type="dxa"/>
            <w:tcBorders/>
            <w:vAlign w:val="center"/>
          </w:tcPr>
          <w:p>
            <w:pPr>
              <w:pStyle w:val="TableContents"/>
              <w:bidi w:val="0"/>
              <w:spacing w:before="0" w:after="283"/>
              <w:jc w:val="left"/>
              <w:rPr>
                <w:sz w:val="4"/>
                <w:szCs w:val="4"/>
              </w:rPr>
            </w:pPr>
            <w:r>
              <w:rPr>
                <w:sz w:val="4"/>
                <w:szCs w:val="4"/>
              </w:rPr>
            </w:r>
          </w:p>
        </w:tc>
        <w:tc>
          <w:tcPr>
            <w:tcW w:w="4474"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II-103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SP BEHAVIORAL, LLC</w:t>
            </w:r>
          </w:p>
        </w:tc>
      </w:tr>
      <w:tr>
        <w:trPr/>
        <w:tc>
          <w:tcPr>
            <w:tcW w:w="4082" w:type="dxa"/>
            <w:gridSpan w:val="3"/>
            <w:tcBorders/>
          </w:tcPr>
          <w:p>
            <w:pPr>
              <w:pStyle w:val="TableContents"/>
              <w:bidi w:val="0"/>
              <w:spacing w:before="0" w:after="283"/>
              <w:jc w:val="left"/>
              <w:rPr/>
            </w:pPr>
            <w:r>
              <w:rPr/>
              <w:t>UNIVERSITY BEHAVIORAL, LLC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6"/>
        <w:gridCol w:w="121"/>
        <w:gridCol w:w="4366"/>
        <w:gridCol w:w="107"/>
        <w:gridCol w:w="1855"/>
      </w:tblGrid>
      <w:tr>
        <w:trPr/>
        <w:tc>
          <w:tcPr>
            <w:tcW w:w="37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sz w:val="20"/>
              </w:rPr>
            </w:pPr>
            <w:r>
              <w:rPr>
                <w:rFonts w:ascii="Times New Roman" w:hAnsi="Times New Roman"/>
                <w:sz w:val="20"/>
              </w:rPr>
              <w:t>Steve Filton</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of sole member of the registrant</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71"/>
        <w:gridCol w:w="121"/>
        <w:gridCol w:w="4353"/>
        <w:gridCol w:w="107"/>
        <w:gridCol w:w="1853"/>
      </w:tblGrid>
      <w:tr>
        <w:trPr/>
        <w:tc>
          <w:tcPr>
            <w:tcW w:w="377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5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37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71" w:type="dxa"/>
            <w:tcBorders/>
            <w:vAlign w:val="center"/>
          </w:tcPr>
          <w:p>
            <w:pPr>
              <w:pStyle w:val="TableContents"/>
              <w:bidi w:val="0"/>
              <w:spacing w:before="0" w:after="283"/>
              <w:jc w:val="left"/>
              <w:rPr>
                <w:sz w:val="4"/>
                <w:szCs w:val="4"/>
              </w:rPr>
            </w:pPr>
            <w:r>
              <w:rPr>
                <w:sz w:val="4"/>
                <w:szCs w:val="4"/>
              </w:rPr>
            </w:r>
          </w:p>
        </w:tc>
        <w:tc>
          <w:tcPr>
            <w:tcW w:w="4474" w:type="dxa"/>
            <w:gridSpan w:val="2"/>
            <w:tcBorders/>
            <w:vAlign w:val="center"/>
          </w:tcPr>
          <w:p>
            <w:pPr>
              <w:pStyle w:val="TableContents"/>
              <w:bidi w:val="0"/>
              <w:spacing w:before="0" w:after="283"/>
              <w:jc w:val="left"/>
              <w:rPr>
                <w:sz w:val="4"/>
                <w:szCs w:val="4"/>
              </w:rPr>
            </w:pPr>
            <w:r>
              <w:rPr>
                <w:sz w:val="4"/>
                <w:szCs w:val="4"/>
              </w:rPr>
            </w:r>
          </w:p>
        </w:tc>
        <w:tc>
          <w:tcPr>
            <w:tcW w:w="1960" w:type="dxa"/>
            <w:gridSpan w:val="2"/>
            <w:tcBorders/>
            <w:vAlign w:val="center"/>
          </w:tcPr>
          <w:p>
            <w:pPr>
              <w:pStyle w:val="TableContents"/>
              <w:bidi w:val="0"/>
              <w:spacing w:before="0" w:after="283"/>
              <w:jc w:val="left"/>
              <w:rPr>
                <w:sz w:val="4"/>
                <w:szCs w:val="4"/>
              </w:rPr>
            </w:pPr>
            <w:r>
              <w:rPr>
                <w:sz w:val="4"/>
                <w:szCs w:val="4"/>
              </w:rPr>
            </w:r>
          </w:p>
        </w:tc>
      </w:tr>
      <w:tr>
        <w:trPr/>
        <w:tc>
          <w:tcPr>
            <w:tcW w:w="377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b/>
                <w:sz w:val="20"/>
              </w:rPr>
            </w:pPr>
            <w:r>
              <w:rPr>
                <w:rFonts w:ascii="Times New Roman" w:hAnsi="Times New Roman"/>
                <w:b/>
                <w:sz w:val="20"/>
              </w:rPr>
              <w:t>Thomas Day</w:t>
            </w:r>
          </w:p>
        </w:tc>
        <w:tc>
          <w:tcPr>
            <w:tcW w:w="121" w:type="dxa"/>
            <w:tcBorders/>
            <w:vAlign w:val="bottom"/>
          </w:tcPr>
          <w:p>
            <w:pPr>
              <w:pStyle w:val="TableContents"/>
              <w:bidi w:val="0"/>
              <w:spacing w:before="0" w:after="283"/>
              <w:jc w:val="left"/>
              <w:rPr/>
            </w:pPr>
            <w:r>
              <w:rPr/>
              <w:t>  </w:t>
            </w:r>
          </w:p>
        </w:tc>
        <w:tc>
          <w:tcPr>
            <w:tcW w:w="4353"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07" w:type="dxa"/>
            <w:tcBorders/>
            <w:vAlign w:val="bottom"/>
          </w:tcPr>
          <w:p>
            <w:pPr>
              <w:pStyle w:val="TableContents"/>
              <w:bidi w:val="0"/>
              <w:spacing w:before="0" w:after="283"/>
              <w:jc w:val="left"/>
              <w:rPr/>
            </w:pPr>
            <w:r>
              <w:rPr/>
              <w:t> </w:t>
            </w:r>
          </w:p>
        </w:tc>
        <w:tc>
          <w:tcPr>
            <w:tcW w:w="1853"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II-104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0"/>
        <w:gridCol w:w="61"/>
        <w:gridCol w:w="3641"/>
      </w:tblGrid>
      <w:tr>
        <w:trPr/>
        <w:tc>
          <w:tcPr>
            <w:tcW w:w="38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DHP 2131 K ST, LLC</w:t>
            </w:r>
          </w:p>
        </w:tc>
      </w:tr>
      <w:tr>
        <w:trPr>
          <w:trHeight w:val="240" w:hRule="atLeast"/>
        </w:trPr>
        <w:tc>
          <w:tcPr>
            <w:tcW w:w="380" w:type="dxa"/>
            <w:tcBorders/>
            <w:vAlign w:val="center"/>
          </w:tcPr>
          <w:p>
            <w:pPr>
              <w:pStyle w:val="TableContents"/>
              <w:bidi w:val="0"/>
              <w:spacing w:before="0" w:after="283"/>
              <w:jc w:val="left"/>
              <w:rPr>
                <w:sz w:val="4"/>
                <w:szCs w:val="4"/>
              </w:rPr>
            </w:pPr>
            <w:r>
              <w:rPr>
                <w:sz w:val="4"/>
                <w:szCs w:val="4"/>
              </w:rPr>
            </w:r>
          </w:p>
        </w:tc>
        <w:tc>
          <w:tcPr>
            <w:tcW w:w="3702"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6"/>
        <w:gridCol w:w="121"/>
        <w:gridCol w:w="4366"/>
        <w:gridCol w:w="107"/>
        <w:gridCol w:w="1855"/>
      </w:tblGrid>
      <w:tr>
        <w:trPr/>
        <w:tc>
          <w:tcPr>
            <w:tcW w:w="37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Edward H. Sim</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President and Director (Principal Executive</w:t>
            </w:r>
          </w:p>
          <w:p>
            <w:pPr>
              <w:pStyle w:val="TableContents"/>
              <w:bidi w:val="0"/>
              <w:spacing w:before="0" w:after="20"/>
              <w:jc w:val="left"/>
              <w:rPr>
                <w:rFonts w:ascii="Times New Roman" w:hAnsi="Times New Roman"/>
                <w:sz w:val="20"/>
              </w:rPr>
            </w:pPr>
            <w:r>
              <w:rPr>
                <w:rFonts w:ascii="Times New Roman" w:hAnsi="Times New Roman"/>
                <w:sz w:val="20"/>
              </w:rPr>
              <w:t>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sz w:val="20"/>
              </w:rPr>
            </w:pPr>
            <w:r>
              <w:rPr>
                <w:rFonts w:ascii="Times New Roman" w:hAnsi="Times New Roman"/>
                <w:sz w:val="20"/>
              </w:rPr>
              <w:t>Steve Filton</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and Director (Principal Financial and Accounting 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of sole member of the registrant</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2"/>
        <w:gridCol w:w="120"/>
        <w:gridCol w:w="2873"/>
        <w:gridCol w:w="120"/>
        <w:gridCol w:w="6740"/>
      </w:tblGrid>
      <w:tr>
        <w:trPr/>
        <w:tc>
          <w:tcPr>
            <w:tcW w:w="3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740" w:type="dxa"/>
            <w:tcBorders/>
            <w:vAlign w:val="center"/>
          </w:tcPr>
          <w:p>
            <w:pPr>
              <w:pStyle w:val="TableContents"/>
              <w:bidi w:val="0"/>
              <w:spacing w:before="0" w:after="283"/>
              <w:jc w:val="left"/>
              <w:rPr>
                <w:sz w:val="4"/>
                <w:szCs w:val="4"/>
              </w:rPr>
            </w:pPr>
            <w:r>
              <w:rPr>
                <w:sz w:val="4"/>
                <w:szCs w:val="4"/>
              </w:rPr>
            </w:r>
          </w:p>
        </w:tc>
      </w:tr>
      <w:tr>
        <w:trPr/>
        <w:tc>
          <w:tcPr>
            <w:tcW w:w="352" w:type="dxa"/>
            <w:tcBorders/>
          </w:tcPr>
          <w:p>
            <w:pPr>
              <w:pStyle w:val="TableContents"/>
              <w:bidi w:val="0"/>
              <w:spacing w:before="0" w:after="283"/>
              <w:jc w:val="left"/>
              <w:rPr/>
            </w:pPr>
            <w:r>
              <w:rPr/>
              <w:t>By:</w:t>
            </w:r>
          </w:p>
        </w:tc>
        <w:tc>
          <w:tcPr>
            <w:tcW w:w="120" w:type="dxa"/>
            <w:tcBorders/>
            <w:vAlign w:val="bottom"/>
          </w:tcPr>
          <w:p>
            <w:pPr>
              <w:pStyle w:val="TableContents"/>
              <w:bidi w:val="0"/>
              <w:spacing w:before="0" w:after="283"/>
              <w:jc w:val="left"/>
              <w:rPr/>
            </w:pPr>
            <w:r>
              <w:rPr/>
              <w:t>  </w:t>
            </w:r>
          </w:p>
        </w:tc>
        <w:tc>
          <w:tcPr>
            <w:tcW w:w="287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c>
          <w:tcPr>
            <w:tcW w:w="120" w:type="dxa"/>
            <w:tcBorders/>
            <w:vAlign w:val="bottom"/>
          </w:tcPr>
          <w:p>
            <w:pPr>
              <w:pStyle w:val="TableContents"/>
              <w:bidi w:val="0"/>
              <w:spacing w:before="0" w:after="283"/>
              <w:jc w:val="left"/>
              <w:rPr/>
            </w:pPr>
            <w:r>
              <w:rPr/>
              <w:t>  </w:t>
            </w:r>
          </w:p>
        </w:tc>
        <w:tc>
          <w:tcPr>
            <w:tcW w:w="6740" w:type="dxa"/>
            <w:tcBorders/>
          </w:tcPr>
          <w:p>
            <w:pPr>
              <w:pStyle w:val="TableContents"/>
              <w:bidi w:val="0"/>
              <w:spacing w:before="0" w:after="283"/>
              <w:jc w:val="right"/>
              <w:rPr/>
            </w:pPr>
            <w:r>
              <w:rPr/>
              <w:t>August 7, 2026   </w:t>
            </w:r>
          </w:p>
        </w:tc>
      </w:tr>
      <w:tr>
        <w:trPr/>
        <w:tc>
          <w:tcPr>
            <w:tcW w:w="35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873" w:type="dxa"/>
            <w:tcBorders/>
          </w:tcPr>
          <w:p>
            <w:pPr>
              <w:pStyle w:val="TableContents"/>
              <w:bidi w:val="0"/>
              <w:spacing w:before="0" w:after="283"/>
              <w:jc w:val="left"/>
              <w:rPr/>
            </w:pPr>
            <w:r>
              <w:rPr/>
              <w:t>Steve Filton, Attorney-in-fact</w:t>
            </w:r>
          </w:p>
        </w:tc>
        <w:tc>
          <w:tcPr>
            <w:tcW w:w="120" w:type="dxa"/>
            <w:tcBorders/>
            <w:vAlign w:val="bottom"/>
          </w:tcPr>
          <w:p>
            <w:pPr>
              <w:pStyle w:val="TableContents"/>
              <w:bidi w:val="0"/>
              <w:spacing w:before="0" w:after="283"/>
              <w:jc w:val="left"/>
              <w:rPr/>
            </w:pPr>
            <w:r>
              <w:rPr/>
              <w:t>  </w:t>
            </w:r>
          </w:p>
        </w:tc>
        <w:tc>
          <w:tcPr>
            <w:tcW w:w="674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II-105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58"/>
        <w:gridCol w:w="63"/>
        <w:gridCol w:w="3561"/>
      </w:tblGrid>
      <w:tr>
        <w:trPr/>
        <w:tc>
          <w:tcPr>
            <w:tcW w:w="458"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35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OF KANSAS CITY, LLC</w:t>
            </w:r>
          </w:p>
        </w:tc>
      </w:tr>
      <w:tr>
        <w:trPr>
          <w:trHeight w:val="240" w:hRule="atLeast"/>
        </w:trPr>
        <w:tc>
          <w:tcPr>
            <w:tcW w:w="458" w:type="dxa"/>
            <w:tcBorders/>
            <w:vAlign w:val="center"/>
          </w:tcPr>
          <w:p>
            <w:pPr>
              <w:pStyle w:val="TableContents"/>
              <w:bidi w:val="0"/>
              <w:spacing w:before="0" w:after="283"/>
              <w:jc w:val="left"/>
              <w:rPr>
                <w:sz w:val="4"/>
                <w:szCs w:val="4"/>
              </w:rPr>
            </w:pPr>
            <w:r>
              <w:rPr>
                <w:sz w:val="4"/>
                <w:szCs w:val="4"/>
              </w:rPr>
            </w:r>
          </w:p>
        </w:tc>
        <w:tc>
          <w:tcPr>
            <w:tcW w:w="3624" w:type="dxa"/>
            <w:gridSpan w:val="2"/>
            <w:tcBorders/>
            <w:vAlign w:val="center"/>
          </w:tcPr>
          <w:p>
            <w:pPr>
              <w:pStyle w:val="TableContents"/>
              <w:bidi w:val="0"/>
              <w:spacing w:before="0" w:after="283"/>
              <w:jc w:val="left"/>
              <w:rPr>
                <w:sz w:val="4"/>
                <w:szCs w:val="4"/>
              </w:rPr>
            </w:pPr>
            <w:r>
              <w:rPr>
                <w:sz w:val="4"/>
                <w:szCs w:val="4"/>
              </w:rPr>
            </w:r>
          </w:p>
        </w:tc>
      </w:tr>
      <w:tr>
        <w:trPr/>
        <w:tc>
          <w:tcPr>
            <w:tcW w:w="458" w:type="dxa"/>
            <w:tcBorders/>
          </w:tcPr>
          <w:p>
            <w:pPr>
              <w:pStyle w:val="TableContents"/>
              <w:bidi w:val="0"/>
              <w:spacing w:before="0" w:after="283"/>
              <w:jc w:val="left"/>
              <w:rPr/>
            </w:pPr>
            <w:r>
              <w:rPr/>
              <w:t>By:</w:t>
            </w:r>
          </w:p>
        </w:tc>
        <w:tc>
          <w:tcPr>
            <w:tcW w:w="63" w:type="dxa"/>
            <w:tcBorders/>
            <w:vAlign w:val="bottom"/>
          </w:tcPr>
          <w:p>
            <w:pPr>
              <w:pStyle w:val="TableContents"/>
              <w:bidi w:val="0"/>
              <w:spacing w:before="0" w:after="283"/>
              <w:jc w:val="left"/>
              <w:rPr/>
            </w:pPr>
            <w:r>
              <w:rPr/>
              <w:t> </w:t>
            </w:r>
          </w:p>
        </w:tc>
        <w:tc>
          <w:tcPr>
            <w:tcW w:w="356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6"/>
        <w:gridCol w:w="121"/>
        <w:gridCol w:w="4366"/>
        <w:gridCol w:w="107"/>
        <w:gridCol w:w="1855"/>
      </w:tblGrid>
      <w:tr>
        <w:trPr/>
        <w:tc>
          <w:tcPr>
            <w:tcW w:w="37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THOMAS DAY</w:t>
            </w:r>
          </w:p>
          <w:p>
            <w:pPr>
              <w:pStyle w:val="TableContents"/>
              <w:bidi w:val="0"/>
              <w:spacing w:before="0" w:after="20"/>
              <w:jc w:val="left"/>
              <w:rPr>
                <w:rFonts w:ascii="Times New Roman" w:hAnsi="Times New Roman"/>
                <w:sz w:val="20"/>
              </w:rPr>
            </w:pPr>
            <w:r>
              <w:rPr>
                <w:rFonts w:ascii="Times New Roman" w:hAnsi="Times New Roman"/>
                <w:sz w:val="20"/>
              </w:rPr>
              <w:t>Thomas Day</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sz w:val="20"/>
              </w:rPr>
            </w:pPr>
            <w:r>
              <w:rPr>
                <w:rFonts w:ascii="Times New Roman" w:hAnsi="Times New Roman"/>
                <w:sz w:val="20"/>
              </w:rPr>
              <w:t>Steve Filton</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of sole member of the registrant</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II-106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0"/>
        <w:gridCol w:w="61"/>
        <w:gridCol w:w="3641"/>
      </w:tblGrid>
      <w:tr>
        <w:trPr/>
        <w:tc>
          <w:tcPr>
            <w:tcW w:w="38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EAST END SUB, LLC</w:t>
            </w:r>
          </w:p>
        </w:tc>
      </w:tr>
      <w:tr>
        <w:trPr>
          <w:trHeight w:val="240" w:hRule="atLeast"/>
        </w:trPr>
        <w:tc>
          <w:tcPr>
            <w:tcW w:w="380" w:type="dxa"/>
            <w:tcBorders/>
            <w:vAlign w:val="center"/>
          </w:tcPr>
          <w:p>
            <w:pPr>
              <w:pStyle w:val="TableContents"/>
              <w:bidi w:val="0"/>
              <w:spacing w:before="0" w:after="283"/>
              <w:jc w:val="left"/>
              <w:rPr>
                <w:sz w:val="4"/>
                <w:szCs w:val="4"/>
              </w:rPr>
            </w:pPr>
            <w:r>
              <w:rPr>
                <w:sz w:val="4"/>
                <w:szCs w:val="4"/>
              </w:rPr>
            </w:r>
          </w:p>
        </w:tc>
        <w:tc>
          <w:tcPr>
            <w:tcW w:w="3702"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6"/>
        <w:gridCol w:w="121"/>
        <w:gridCol w:w="4366"/>
        <w:gridCol w:w="107"/>
        <w:gridCol w:w="1855"/>
      </w:tblGrid>
      <w:tr>
        <w:trPr/>
        <w:tc>
          <w:tcPr>
            <w:tcW w:w="37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EDWARD H. SIM</w:t>
            </w:r>
          </w:p>
          <w:p>
            <w:pPr>
              <w:pStyle w:val="TableContents"/>
              <w:bidi w:val="0"/>
              <w:spacing w:before="0" w:after="20"/>
              <w:jc w:val="left"/>
              <w:rPr>
                <w:rFonts w:ascii="Times New Roman" w:hAnsi="Times New Roman"/>
                <w:sz w:val="20"/>
              </w:rPr>
            </w:pPr>
            <w:r>
              <w:rPr>
                <w:rFonts w:ascii="Times New Roman" w:hAnsi="Times New Roman"/>
                <w:sz w:val="20"/>
              </w:rPr>
              <w:t>Edward H. Sim</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President (Principal Executive 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sz w:val="20"/>
              </w:rPr>
            </w:pPr>
            <w:r>
              <w:rPr>
                <w:rFonts w:ascii="Times New Roman" w:hAnsi="Times New Roman"/>
                <w:sz w:val="20"/>
              </w:rPr>
              <w:t>Steve Filton</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(Principal Financial and Accounting 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of sole member of the registrant</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II-107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King of Prussia, Commonwealth of Pennsylvania,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EAST END CORPORATION</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Marc D. Miller and Steve Filton,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6"/>
        <w:gridCol w:w="121"/>
        <w:gridCol w:w="4366"/>
        <w:gridCol w:w="107"/>
        <w:gridCol w:w="1855"/>
      </w:tblGrid>
      <w:tr>
        <w:trPr/>
        <w:tc>
          <w:tcPr>
            <w:tcW w:w="37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37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43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EDWARD H. SIM</w:t>
            </w:r>
          </w:p>
          <w:p>
            <w:pPr>
              <w:pStyle w:val="TableContents"/>
              <w:bidi w:val="0"/>
              <w:spacing w:before="0" w:after="20"/>
              <w:jc w:val="left"/>
              <w:rPr>
                <w:rFonts w:ascii="Times New Roman" w:hAnsi="Times New Roman"/>
                <w:b/>
                <w:sz w:val="20"/>
              </w:rPr>
            </w:pPr>
            <w:r>
              <w:rPr>
                <w:rFonts w:ascii="Times New Roman" w:hAnsi="Times New Roman"/>
                <w:b/>
                <w:sz w:val="20"/>
              </w:rPr>
              <w:t>Edward H. Sim</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President and Director (Principal Executive 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MATTHEW KLEIN</w:t>
            </w:r>
          </w:p>
          <w:p>
            <w:pPr>
              <w:pStyle w:val="TableContents"/>
              <w:bidi w:val="0"/>
              <w:spacing w:before="0" w:after="20"/>
              <w:jc w:val="left"/>
              <w:rPr>
                <w:rFonts w:ascii="Times New Roman" w:hAnsi="Times New Roman"/>
                <w:b/>
                <w:sz w:val="20"/>
              </w:rPr>
            </w:pPr>
            <w:r>
              <w:rPr>
                <w:rFonts w:ascii="Times New Roman" w:hAnsi="Times New Roman"/>
                <w:b/>
                <w:sz w:val="20"/>
              </w:rPr>
              <w:t>Matthew Klein</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487" w:type="dxa"/>
            <w:gridSpan w:val="2"/>
            <w:tcBorders/>
            <w:vAlign w:val="center"/>
          </w:tcPr>
          <w:p>
            <w:pPr>
              <w:pStyle w:val="TableContents"/>
              <w:bidi w:val="0"/>
              <w:spacing w:before="0" w:after="283"/>
              <w:jc w:val="left"/>
              <w:rPr>
                <w:sz w:val="4"/>
                <w:szCs w:val="4"/>
              </w:rPr>
            </w:pPr>
            <w:r>
              <w:rPr>
                <w:sz w:val="4"/>
                <w:szCs w:val="4"/>
              </w:rPr>
            </w:r>
          </w:p>
        </w:tc>
        <w:tc>
          <w:tcPr>
            <w:tcW w:w="1962"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STEVE FILTON</w:t>
            </w:r>
          </w:p>
          <w:p>
            <w:pPr>
              <w:pStyle w:val="TableContents"/>
              <w:bidi w:val="0"/>
              <w:spacing w:before="0" w:after="20"/>
              <w:jc w:val="left"/>
              <w:rPr>
                <w:rFonts w:ascii="Times New Roman" w:hAnsi="Times New Roman"/>
                <w:b/>
                <w:sz w:val="20"/>
              </w:rPr>
            </w:pPr>
            <w:r>
              <w:rPr>
                <w:rFonts w:ascii="Times New Roman" w:hAnsi="Times New Roman"/>
                <w:b/>
                <w:sz w:val="20"/>
              </w:rPr>
              <w:t>Steve Filton</w:t>
            </w:r>
          </w:p>
        </w:tc>
        <w:tc>
          <w:tcPr>
            <w:tcW w:w="121"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and Director (Principal Financial and Accounting Officer)</w:t>
            </w:r>
          </w:p>
        </w:tc>
        <w:tc>
          <w:tcPr>
            <w:tcW w:w="107" w:type="dxa"/>
            <w:tcBorders/>
            <w:vAlign w:val="bottom"/>
          </w:tcPr>
          <w:p>
            <w:pPr>
              <w:pStyle w:val="TableContents"/>
              <w:bidi w:val="0"/>
              <w:spacing w:before="0" w:after="283"/>
              <w:jc w:val="left"/>
              <w:rPr/>
            </w:pPr>
            <w:r>
              <w:rPr/>
              <w:t> </w:t>
            </w:r>
          </w:p>
        </w:tc>
        <w:tc>
          <w:tcPr>
            <w:tcW w:w="1855" w:type="dxa"/>
            <w:tcBorders/>
          </w:tcPr>
          <w:p>
            <w:pPr>
              <w:pStyle w:val="TableContents"/>
              <w:bidi w:val="0"/>
              <w:spacing w:before="0" w:after="283"/>
              <w:jc w:val="center"/>
              <w:rPr/>
            </w:pPr>
            <w:r>
              <w:rPr/>
              <w:t>August 7,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II-108 </w:t>
      </w:r>
    </w:p>
    <w:p>
      <w:pPr>
        <w:pStyle w:val="TextBody"/>
        <w:bidi w:val="0"/>
        <w:spacing w:before="0" w:after="0"/>
        <w:jc w:val="right"/>
        <w:rPr>
          <w:rFonts w:ascii="Times New Roman" w:hAnsi="Times New Roman"/>
          <w:b/>
          <w:sz w:val="20"/>
        </w:rPr>
      </w:pPr>
      <w:bookmarkStart w:id="3" w:name="d139895dex52.htm"/>
      <w:bookmarkStart w:id="4" w:name="ksd139895dex52"/>
      <w:bookmarkEnd w:id="3"/>
      <w:bookmarkEnd w:id="4"/>
      <w:r>
        <w:rPr>
          <w:rFonts w:ascii="Times New Roman" w:hAnsi="Times New Roman"/>
          <w:b/>
          <w:sz w:val="20"/>
        </w:rPr>
        <w:t xml:space="preserve">Exhibit 5.2 </w:t>
      </w:r>
      <w:r>
        <w:br w:type="page"/>
      </w:r>
    </w:p>
    <w:p>
      <w:pPr>
        <w:pStyle w:val="TextBody"/>
        <w:bidi w:val="0"/>
        <w:spacing w:before="360" w:after="0"/>
        <w:jc w:val="left"/>
        <w:rPr>
          <w:rFonts w:ascii="Times New Roman" w:hAnsi="Times New Roman"/>
          <w:sz w:val="20"/>
        </w:rPr>
      </w:pPr>
      <w:r>
        <w:rPr>
          <w:rFonts w:ascii="Times New Roman" w:hAnsi="Times New Roman"/>
          <w:sz w:val="20"/>
        </w:rPr>
        <w:t xml:space="preserve">August 7, 2026 </w:t>
      </w:r>
    </w:p>
    <w:p>
      <w:pPr>
        <w:pStyle w:val="TextBody"/>
        <w:bidi w:val="0"/>
        <w:spacing w:before="240" w:after="0"/>
        <w:jc w:val="left"/>
        <w:rPr>
          <w:rFonts w:ascii="Times New Roman" w:hAnsi="Times New Roman"/>
          <w:sz w:val="20"/>
        </w:rPr>
      </w:pPr>
      <w:r>
        <w:rPr>
          <w:rFonts w:ascii="Times New Roman" w:hAnsi="Times New Roman"/>
          <w:sz w:val="20"/>
        </w:rPr>
        <w:t xml:space="preserve">Universal Health Services, Inc. </w:t>
      </w:r>
    </w:p>
    <w:p>
      <w:pPr>
        <w:pStyle w:val="TextBody"/>
        <w:bidi w:val="0"/>
        <w:spacing w:before="0" w:after="0"/>
        <w:jc w:val="left"/>
        <w:rPr>
          <w:rFonts w:ascii="Times New Roman" w:hAnsi="Times New Roman"/>
          <w:sz w:val="20"/>
        </w:rPr>
      </w:pPr>
      <w:r>
        <w:rPr>
          <w:rFonts w:ascii="Times New Roman" w:hAnsi="Times New Roman"/>
          <w:sz w:val="20"/>
        </w:rPr>
        <w:t xml:space="preserve">Universal Corporate Center </w:t>
      </w:r>
    </w:p>
    <w:p>
      <w:pPr>
        <w:pStyle w:val="TextBody"/>
        <w:bidi w:val="0"/>
        <w:spacing w:before="0" w:after="0"/>
        <w:jc w:val="left"/>
        <w:rPr>
          <w:rFonts w:ascii="Times New Roman" w:hAnsi="Times New Roman"/>
          <w:sz w:val="20"/>
        </w:rPr>
      </w:pPr>
      <w:r>
        <w:rPr>
          <w:rFonts w:ascii="Times New Roman" w:hAnsi="Times New Roman"/>
          <w:sz w:val="20"/>
        </w:rPr>
        <w:t xml:space="preserve">367 South Gulph Road </w:t>
      </w:r>
    </w:p>
    <w:p>
      <w:pPr>
        <w:pStyle w:val="TextBody"/>
        <w:bidi w:val="0"/>
        <w:spacing w:before="0" w:after="0"/>
        <w:jc w:val="left"/>
        <w:rPr>
          <w:rFonts w:ascii="Times New Roman" w:hAnsi="Times New Roman"/>
          <w:sz w:val="20"/>
        </w:rPr>
      </w:pPr>
      <w:r>
        <w:rPr>
          <w:rFonts w:ascii="Times New Roman" w:hAnsi="Times New Roman"/>
          <w:sz w:val="20"/>
        </w:rPr>
        <w:t xml:space="preserve">P.O. Box 61558 </w:t>
      </w:r>
    </w:p>
    <w:p>
      <w:pPr>
        <w:pStyle w:val="TextBody"/>
        <w:bidi w:val="0"/>
        <w:spacing w:before="0" w:after="0"/>
        <w:jc w:val="left"/>
        <w:rPr>
          <w:rFonts w:ascii="Times New Roman" w:hAnsi="Times New Roman"/>
          <w:sz w:val="20"/>
        </w:rPr>
      </w:pPr>
      <w:r>
        <w:rPr>
          <w:rFonts w:ascii="Times New Roman" w:hAnsi="Times New Roman"/>
          <w:sz w:val="20"/>
        </w:rPr>
        <w:t xml:space="preserve">King of Prussia, Pennsylvania 19406-0958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Universal Health Services, Inc., a Delaware corporation (the “</w:t>
      </w:r>
      <w:r>
        <w:rPr>
          <w:rFonts w:ascii="Times New Roman" w:hAnsi="Times New Roman"/>
          <w:sz w:val="20"/>
          <w:u w:val="single"/>
        </w:rPr>
        <w:t>Company</w:t>
      </w:r>
      <w:r>
        <w:rPr>
          <w:rFonts w:ascii="Times New Roman" w:hAnsi="Times New Roman"/>
          <w:sz w:val="20"/>
        </w:rPr>
        <w:t>”), the subsidiaries of the Company listed on Schedule I hereto (the “</w:t>
      </w:r>
      <w:r>
        <w:rPr>
          <w:rFonts w:ascii="Times New Roman" w:hAnsi="Times New Roman"/>
          <w:sz w:val="20"/>
          <w:u w:val="single"/>
        </w:rPr>
        <w:t>New DE Guarantors</w:t>
      </w:r>
      <w:r>
        <w:rPr>
          <w:rFonts w:ascii="Times New Roman" w:hAnsi="Times New Roman"/>
          <w:sz w:val="20"/>
        </w:rPr>
        <w:t>”) and the subsidiaries of the Company listed on Schedule II hereto (the “</w:t>
      </w:r>
      <w:r>
        <w:rPr>
          <w:rFonts w:ascii="Times New Roman" w:hAnsi="Times New Roman"/>
          <w:sz w:val="20"/>
          <w:u w:val="single"/>
        </w:rPr>
        <w:t>New Non-DE Guarantors</w:t>
      </w:r>
      <w:r>
        <w:rPr>
          <w:rFonts w:ascii="Times New Roman" w:hAnsi="Times New Roman"/>
          <w:sz w:val="20"/>
        </w:rPr>
        <w:t>” and, collectively with the New DE Guarantors, the “</w:t>
      </w:r>
      <w:r>
        <w:rPr>
          <w:rFonts w:ascii="Times New Roman" w:hAnsi="Times New Roman"/>
          <w:sz w:val="20"/>
          <w:u w:val="single"/>
        </w:rPr>
        <w:t>New Guarantors</w:t>
      </w:r>
      <w:r>
        <w:rPr>
          <w:rFonts w:ascii="Times New Roman" w:hAnsi="Times New Roman"/>
          <w:sz w:val="20"/>
        </w:rPr>
        <w:t>”), with respect to Post-Effective Amendment No. 1, filed with the Securities and Exchange Commission on the date hereof (the “</w:t>
      </w:r>
      <w:r>
        <w:rPr>
          <w:rFonts w:ascii="Times New Roman" w:hAnsi="Times New Roman"/>
          <w:sz w:val="20"/>
          <w:u w:val="single"/>
        </w:rPr>
        <w:t>Amendment</w:t>
      </w:r>
      <w:r>
        <w:rPr>
          <w:rFonts w:ascii="Times New Roman" w:hAnsi="Times New Roman"/>
          <w:sz w:val="20"/>
        </w:rPr>
        <w:t>”), to the Registration Statement on Form S-3 (File No. 333-282135), filed with the Securities and Exchange Commission on September 16, 2024 (the “</w:t>
      </w:r>
      <w:r>
        <w:rPr>
          <w:rFonts w:ascii="Times New Roman" w:hAnsi="Times New Roman"/>
          <w:sz w:val="20"/>
          <w:u w:val="single"/>
        </w:rPr>
        <w:t>Registration Statement</w:t>
      </w:r>
      <w:r>
        <w:rPr>
          <w:rFonts w:ascii="Times New Roman" w:hAnsi="Times New Roman"/>
          <w:sz w:val="20"/>
        </w:rPr>
        <w:t>”), in each case under the Securities Act of 1933, as amended (the “</w:t>
      </w:r>
      <w:r>
        <w:rPr>
          <w:rFonts w:ascii="Times New Roman" w:hAnsi="Times New Roman"/>
          <w:sz w:val="20"/>
          <w:u w:val="single"/>
        </w:rPr>
        <w:t>Securities Act</w:t>
      </w:r>
      <w:r>
        <w:rPr>
          <w:rFonts w:ascii="Times New Roman" w:hAnsi="Times New Roman"/>
          <w:sz w:val="20"/>
        </w:rPr>
        <w:t>”). The Amendment relates to (i) the addition of the New Guarantors as co-registrants under the Registration Statement, (ii) the conversion of a New Guarantor from a Virginia limited liability company to a Delaware limited liability company, and (iii) the registration of guarantees (the “</w:t>
      </w:r>
      <w:r>
        <w:rPr>
          <w:rFonts w:ascii="Times New Roman" w:hAnsi="Times New Roman"/>
          <w:sz w:val="20"/>
          <w:u w:val="single"/>
        </w:rPr>
        <w:t>New Guarantees</w:t>
      </w:r>
      <w:r>
        <w:rPr>
          <w:rFonts w:ascii="Times New Roman" w:hAnsi="Times New Roman"/>
          <w:sz w:val="20"/>
        </w:rPr>
        <w:t>”) by the New Guarantors to be issued in connection with one or more series of debt securities (the “</w:t>
      </w:r>
      <w:r>
        <w:rPr>
          <w:rFonts w:ascii="Times New Roman" w:hAnsi="Times New Roman"/>
          <w:sz w:val="20"/>
          <w:u w:val="single"/>
        </w:rPr>
        <w:t>Debt Securities</w:t>
      </w:r>
      <w:r>
        <w:rPr>
          <w:rFonts w:ascii="Times New Roman" w:hAnsi="Times New Roman"/>
          <w:sz w:val="20"/>
        </w:rPr>
        <w:t>”) that may be issued by the Company pursuant to an indenture, the form of which is filed as an exhibit to the Registration Statement (as it may be amended, the “</w:t>
      </w:r>
      <w:r>
        <w:rPr>
          <w:rFonts w:ascii="Times New Roman" w:hAnsi="Times New Roman"/>
          <w:sz w:val="20"/>
          <w:u w:val="single"/>
        </w:rPr>
        <w:t>Indenture</w:t>
      </w:r>
      <w:r>
        <w:rPr>
          <w:rFonts w:ascii="Times New Roman" w:hAnsi="Times New Roman"/>
          <w:sz w:val="20"/>
        </w:rPr>
        <w:t>”), and resolutions of the Board of Directors of the Company or one or more indentures supplemental thereto (the “</w:t>
      </w:r>
      <w:r>
        <w:rPr>
          <w:rFonts w:ascii="Times New Roman" w:hAnsi="Times New Roman"/>
          <w:sz w:val="20"/>
          <w:u w:val="single"/>
        </w:rPr>
        <w:t>Supplemental Documents</w:t>
      </w:r>
      <w:r>
        <w:rPr>
          <w:rFonts w:ascii="Times New Roman" w:hAnsi="Times New Roman"/>
          <w:sz w:val="20"/>
        </w:rPr>
        <w:t>”). The Debt Securities and the New Guarantees are collectively referred to herein as the “</w:t>
      </w:r>
      <w:r>
        <w:rPr>
          <w:rFonts w:ascii="Times New Roman" w:hAnsi="Times New Roman"/>
          <w:sz w:val="20"/>
          <w:u w:val="single"/>
        </w:rPr>
        <w:t>Securities</w:t>
      </w:r>
      <w:r>
        <w:rPr>
          <w:rFonts w:ascii="Times New Roman" w:hAnsi="Times New Roman"/>
          <w:sz w:val="20"/>
        </w:rPr>
        <w:t>.” The Securities will be offered in amounts, at prices and on terms to be set forth in supplements (each, a “</w:t>
      </w:r>
      <w:r>
        <w:rPr>
          <w:rFonts w:ascii="Times New Roman" w:hAnsi="Times New Roman"/>
          <w:sz w:val="20"/>
          <w:u w:val="single"/>
        </w:rPr>
        <w:t>Prospectus Supplement</w:t>
      </w:r>
      <w:r>
        <w:rPr>
          <w:rFonts w:ascii="Times New Roman" w:hAnsi="Times New Roman"/>
          <w:sz w:val="20"/>
        </w:rPr>
        <w:t>”) to the base prospectus (the “</w:t>
      </w:r>
      <w:r>
        <w:rPr>
          <w:rFonts w:ascii="Times New Roman" w:hAnsi="Times New Roman"/>
          <w:sz w:val="20"/>
          <w:u w:val="single"/>
        </w:rPr>
        <w:t>Base Prospectus</w:t>
      </w:r>
      <w:r>
        <w:rPr>
          <w:rFonts w:ascii="Times New Roman" w:hAnsi="Times New Roman"/>
          <w:sz w:val="20"/>
        </w:rPr>
        <w:t xml:space="preserve">”) contained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We have examined such records of the Company and the New DE Guarantors and other documents and questions of law as we have considered necessary or appropriate for the purposes of this opinion letter. In our examination of the foregoing documents, we have assumed the genuineness of all signatures and the authenticity of all documents submitted to us as originals, the conformity to original documents of all documents submitted to us as certified or photostatic copies, and the authenticity of the originals of such latter documents. </w:t>
      </w:r>
    </w:p>
    <w:p>
      <w:pPr>
        <w:pStyle w:val="TextBody"/>
        <w:bidi w:val="0"/>
        <w:spacing w:before="240" w:after="0"/>
        <w:jc w:val="left"/>
        <w:rPr>
          <w:rFonts w:ascii="Times New Roman" w:hAnsi="Times New Roman"/>
          <w:sz w:val="20"/>
        </w:rPr>
      </w:pPr>
      <w:r>
        <w:rPr>
          <w:rFonts w:ascii="Times New Roman" w:hAnsi="Times New Roman"/>
          <w:sz w:val="20"/>
        </w:rPr>
        <w:t>In addition, in connection with rendering the opinions set forth below, we have assumed that (i) the Restated Certificate of Incorporation of the Company (as amended, the “</w:t>
      </w:r>
      <w:r>
        <w:rPr>
          <w:rFonts w:ascii="Times New Roman" w:hAnsi="Times New Roman"/>
          <w:sz w:val="20"/>
          <w:u w:val="single"/>
        </w:rPr>
        <w:t>Certificate of Incorporation</w:t>
      </w:r>
      <w:r>
        <w:rPr>
          <w:rFonts w:ascii="Times New Roman" w:hAnsi="Times New Roman"/>
          <w:sz w:val="20"/>
        </w:rPr>
        <w:t xml:space="preserve">”) and bylaws of the Company and the organizational documents of the New DE Guarantors will not have been amended in any manner that would affect any legal conclusion set forth herein; (ii) at the time of offer, issuance and sale of any Securities, the Registration Statement and the Amendment, and any further amendments to the Registration Statement, will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Norton Rose Fulbright US LLP is a limited liability partnership registered under the laws of Texas. </w:t>
      </w:r>
    </w:p>
    <w:p>
      <w:pPr>
        <w:pStyle w:val="TextBody"/>
        <w:bidi w:val="0"/>
        <w:spacing w:before="120" w:after="0"/>
        <w:jc w:val="left"/>
        <w:rPr>
          <w:rFonts w:ascii="Times New Roman" w:hAnsi="Times New Roman"/>
          <w:sz w:val="20"/>
        </w:rPr>
      </w:pPr>
      <w:r>
        <w:rPr>
          <w:rFonts w:ascii="Times New Roman" w:hAnsi="Times New Roman"/>
          <w:sz w:val="20"/>
        </w:rPr>
        <w:t xml:space="preserve">Norton Rose Fulbright US LLP, Norton Rose Fulbright LLP and Norton Rose Fulbright Canada LLP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Universal Health Services, Inc. </w:t>
      </w:r>
    </w:p>
    <w:p>
      <w:pPr>
        <w:pStyle w:val="TextBody"/>
        <w:bidi w:val="0"/>
        <w:spacing w:before="0" w:after="0"/>
        <w:jc w:val="left"/>
        <w:rPr>
          <w:rFonts w:ascii="Times New Roman" w:hAnsi="Times New Roman"/>
          <w:sz w:val="20"/>
        </w:rPr>
      </w:pPr>
      <w:r>
        <w:rPr>
          <w:rFonts w:ascii="Times New Roman" w:hAnsi="Times New Roman"/>
          <w:sz w:val="20"/>
        </w:rPr>
        <w:t xml:space="preserve">August 7,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have become effective under the Securities Act, and no stop order suspending its effectiveness will have been issued and remain in effect; (iii) a Prospectus Supplement will have been prepared and filed with the Securities and Exchange Commission describing the Securities offered thereby; (iv) all Securities offered and sold will be offered and sold in compliance with applicable federal and state securities or “blue sky” laws and in the manner specified in the Registration Statement and the applicable Prospectus Supplement, as applicable; (v) the Indenture and any supplemental indentures relating to any Securities offered and sold will be duly authorized, executed and delivered by the parties thereto (other than the Company and the New DE Guarantors) and such Securities will have been validly executed and delivered by the Company and the New DE Guarantors and validly executed, delivered and authenticated by the trustee relating to the Securities; (vi) each person signing any supplemental indentures (other than the Company and the New DE Guarantors) will have the legal capacity and authority to do so; (vii) at the time of the issuance and sale of the Debt Securities, the Company will be validly existing as a corporation and in good standing under the laws of the State of Delaware; (viii) at the time of the issuance and sale of the New Guarantees, the New DE Guarantors will be validly existing as a limited liability company and in good standing under the laws of State of Delaware and each New Non-DE Guarantor will be validly existing as a corporation, limited liability company or limited partnership, as applicable, and in good standing under the laws of the jurisdiction of its formation; (ix) the accuracy of the opinion letter dated the date hereof of Matthew D. Klein, Senior Vice President and General Counsel to the Company, which is being filed as Exhibit 5.4 to the Amendment; and (x) a definitive purchase, sales, underwriting or similar agreement with respect to any Securities offered will have been duly authorized and validly executed and delivered by the Company and the other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and subject to the assumptions, qualifications, limitations, and exceptions set forth herein, we are of the opinion that, with respect to New Guarantees, when (i) any supplemental indentures relating to the New Guarantees have been duly qualified under the Trust Indenture Act; (ii) the New Guarantors have taken all necessary action to approve the issuance and terms of such New Guarantees; (iii) the terms of such New Guarantees and their issuance and sale have been duly established in conformity with the Indenture and the applicable Supplemental Documents so as not to violate any applicable law or result in a default under or breach of any agreement or instrument binding upon the New Guarantors and so as to comply with any requirements or restrictions imposed by any court or governmental body having jurisdiction over the Guarantors; and (iv) such Debt Securities guaranteed by the New Guarantees have been duly executed by the Company and authenticated in accordance with the provisions of the Indenture and the applicable Supplemental Documents and issued and sold as contemplated in the Registration Statement and the Amendment and upon payment of the consideration as provided for in the applicable definitive purchase, underwriting or similar agreement approved by the New Guarantors, such New Guarantees will be legally issued and will constitute valid and legally binding obligations of the New Guarantors, enforceable against the Guarantors in accordance with their terms, except as such enforcement is subject to any applicable bankruptcy, insolvency (including, without limitation, all laws relating to fraudulent transfers), reorganization, moratorium and similar laws relating to or affecting creditors’ rights generally and to general equitable principles (regardless of whether enforcement is sought in a proceeding in equity or at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Universal Health Services, Inc. </w:t>
      </w:r>
    </w:p>
    <w:p>
      <w:pPr>
        <w:pStyle w:val="TextBody"/>
        <w:bidi w:val="0"/>
        <w:spacing w:before="0" w:after="0"/>
        <w:jc w:val="left"/>
        <w:rPr>
          <w:rFonts w:ascii="Times New Roman" w:hAnsi="Times New Roman"/>
          <w:sz w:val="20"/>
        </w:rPr>
      </w:pPr>
      <w:r>
        <w:rPr>
          <w:rFonts w:ascii="Times New Roman" w:hAnsi="Times New Roman"/>
          <w:sz w:val="20"/>
        </w:rPr>
        <w:t xml:space="preserve">August 7,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express no opinion concerning (a) the validity or enforceability of any provisions contained in the Indenture or any Supplemental Documents that purport to waive or not give effect to rights to notices, defenses, subrogation or other rights or benefits that cannot be effectively waived under applicable law; (b) any provision that relates to severability or separability or purports to require that all amendments, supplements or waivers be in writing; or (c) the enforceability of indemnification provisions to the extent they purport to relate to liabilities resulting from or based upon negligence or any violation of federal or state securities or blue sky laws.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opinions are limited to the laws of the State of New York, Delaware General Corporation Law, the Delaware Limited Liability Company Act and applicable federal laws of the United States of America (in each case in effect as of the date hereof) and we express no opinion as to the effect of the laws of any other jurisdiction, domestic or foreign.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references to the filing of this opinion as an exhibit to the Amendment. By giving Universal Health Services, Inc. such consent, we do not admit that we are within the category of persons whose consent is required under Section 7 of the Securities Act or the rules and regulations thereunder.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/s/ Norton Rose Fulbright US LLP</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Norton Rose Fulbright US LLP</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Universal Health Services, Inc. </w:t>
      </w:r>
    </w:p>
    <w:p>
      <w:pPr>
        <w:pStyle w:val="TextBody"/>
        <w:bidi w:val="0"/>
        <w:spacing w:before="0" w:after="0"/>
        <w:jc w:val="left"/>
        <w:rPr>
          <w:rFonts w:ascii="Times New Roman" w:hAnsi="Times New Roman"/>
          <w:sz w:val="20"/>
        </w:rPr>
      </w:pPr>
      <w:r>
        <w:rPr>
          <w:rFonts w:ascii="Times New Roman" w:hAnsi="Times New Roman"/>
          <w:sz w:val="20"/>
        </w:rPr>
        <w:t xml:space="preserve">August 7, 2026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I </w:t>
      </w:r>
    </w:p>
    <w:p>
      <w:pPr>
        <w:pStyle w:val="TextBody"/>
        <w:bidi w:val="0"/>
        <w:spacing w:before="240" w:after="0"/>
        <w:jc w:val="center"/>
        <w:rPr>
          <w:rFonts w:ascii="Times New Roman" w:hAnsi="Times New Roman"/>
          <w:sz w:val="20"/>
        </w:rPr>
      </w:pPr>
      <w:r>
        <w:rPr>
          <w:rFonts w:ascii="Times New Roman" w:hAnsi="Times New Roman"/>
          <w:sz w:val="20"/>
        </w:rPr>
        <w:t xml:space="preserve">NEW DE GUARANTORS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37"/>
        <w:gridCol w:w="415"/>
        <w:gridCol w:w="95"/>
        <w:gridCol w:w="1496"/>
        <w:gridCol w:w="62"/>
      </w:tblGrid>
      <w:tr>
        <w:trPr/>
        <w:tc>
          <w:tcPr>
            <w:tcW w:w="8137" w:type="dxa"/>
            <w:tcBorders/>
            <w:vAlign w:val="center"/>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13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Entity</w:t>
            </w:r>
          </w:p>
        </w:tc>
        <w:tc>
          <w:tcPr>
            <w:tcW w:w="415" w:type="dxa"/>
            <w:tcBorders/>
            <w:vAlign w:val="bottom"/>
          </w:tcPr>
          <w:p>
            <w:pPr>
              <w:pStyle w:val="TableContents"/>
              <w:bidi w:val="0"/>
              <w:spacing w:before="0" w:after="283"/>
              <w:jc w:val="left"/>
              <w:rPr/>
            </w:pPr>
            <w:r>
              <w:rPr/>
              <w:t>  </w:t>
            </w:r>
          </w:p>
        </w:tc>
        <w:tc>
          <w:tcPr>
            <w:tcW w:w="1591" w:type="dxa"/>
            <w:gridSpan w:val="2"/>
            <w:tcBorders>
              <w:bottom w:val="single" w:sz="8" w:space="0" w:color="000000"/>
            </w:tcBorders>
            <w:tcMar>
              <w:bottom w:w="28" w:type="dxa"/>
            </w:tcMar>
            <w:vAlign w:val="bottom"/>
          </w:tcPr>
          <w:p>
            <w:pPr>
              <w:pStyle w:val="TableContents"/>
              <w:bidi w:val="0"/>
              <w:spacing w:before="0" w:after="283"/>
              <w:jc w:val="center"/>
              <w:rPr/>
            </w:pPr>
            <w:r>
              <w:rPr>
                <w:b/>
              </w:rPr>
              <w:t>Jurisdiction of</w:t>
            </w:r>
            <w:r>
              <w:rPr/>
              <w:br/>
            </w:r>
            <w:r>
              <w:rPr>
                <w:b/>
              </w:rPr>
              <w:t>incorporation</w:t>
            </w:r>
            <w:r>
              <w:rPr/>
              <w:br/>
            </w:r>
            <w:r>
              <w:rPr>
                <w:b/>
              </w:rPr>
              <w:t>or organization</w:t>
            </w:r>
          </w:p>
        </w:tc>
        <w:tc>
          <w:tcPr>
            <w:tcW w:w="62" w:type="dxa"/>
            <w:tcBorders/>
            <w:vAlign w:val="bottom"/>
          </w:tcPr>
          <w:p>
            <w:pPr>
              <w:pStyle w:val="TableContents"/>
              <w:bidi w:val="0"/>
              <w:spacing w:before="0" w:after="283"/>
              <w:jc w:val="left"/>
              <w:rPr/>
            </w:pPr>
            <w:r>
              <w:rPr/>
              <w:t> </w:t>
            </w:r>
          </w:p>
        </w:tc>
      </w:tr>
      <w:tr>
        <w:trPr/>
        <w:tc>
          <w:tcPr>
            <w:tcW w:w="8137" w:type="dxa"/>
            <w:tcBorders/>
          </w:tcPr>
          <w:p>
            <w:pPr>
              <w:pStyle w:val="TableContents"/>
              <w:bidi w:val="0"/>
              <w:spacing w:before="0" w:after="0"/>
              <w:jc w:val="left"/>
              <w:rPr>
                <w:rFonts w:ascii="Times New Roman" w:hAnsi="Times New Roman"/>
                <w:sz w:val="20"/>
              </w:rPr>
            </w:pPr>
            <w:r>
              <w:rPr>
                <w:rFonts w:ascii="Times New Roman" w:hAnsi="Times New Roman"/>
                <w:sz w:val="20"/>
              </w:rPr>
              <w:t>Cumberland Hospital, LLC</w:t>
            </w:r>
          </w:p>
        </w:tc>
        <w:tc>
          <w:tcPr>
            <w:tcW w:w="41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96" w:type="dxa"/>
            <w:tcBorders/>
            <w:vAlign w:val="bottom"/>
          </w:tcPr>
          <w:p>
            <w:pPr>
              <w:pStyle w:val="TableContents"/>
              <w:bidi w:val="0"/>
              <w:spacing w:before="0" w:after="283"/>
              <w:jc w:val="right"/>
              <w:rPr/>
            </w:pPr>
            <w:r>
              <w:rPr/>
              <w:t>Delaware</w:t>
            </w:r>
          </w:p>
        </w:tc>
        <w:tc>
          <w:tcPr>
            <w:tcW w:w="62" w:type="dxa"/>
            <w:tcBorders/>
            <w:vAlign w:val="bottom"/>
          </w:tcPr>
          <w:p>
            <w:pPr>
              <w:pStyle w:val="TableContents"/>
              <w:bidi w:val="0"/>
              <w:spacing w:before="0" w:after="283"/>
              <w:jc w:val="left"/>
              <w:rPr/>
            </w:pPr>
            <w:r>
              <w:rPr/>
              <w:t> </w:t>
            </w:r>
          </w:p>
        </w:tc>
      </w:tr>
      <w:tr>
        <w:trPr/>
        <w:tc>
          <w:tcPr>
            <w:tcW w:w="8137" w:type="dxa"/>
            <w:tcBorders/>
          </w:tcPr>
          <w:p>
            <w:pPr>
              <w:pStyle w:val="TableContents"/>
              <w:bidi w:val="0"/>
              <w:spacing w:before="0" w:after="0"/>
              <w:jc w:val="left"/>
              <w:rPr>
                <w:rFonts w:ascii="Times New Roman" w:hAnsi="Times New Roman"/>
                <w:sz w:val="20"/>
              </w:rPr>
            </w:pPr>
            <w:r>
              <w:rPr>
                <w:rFonts w:ascii="Times New Roman" w:hAnsi="Times New Roman"/>
                <w:sz w:val="20"/>
              </w:rPr>
              <w:t>UHS of Kansas City, LLC</w:t>
            </w:r>
          </w:p>
        </w:tc>
        <w:tc>
          <w:tcPr>
            <w:tcW w:w="41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96" w:type="dxa"/>
            <w:tcBorders/>
            <w:vAlign w:val="bottom"/>
          </w:tcPr>
          <w:p>
            <w:pPr>
              <w:pStyle w:val="TableContents"/>
              <w:bidi w:val="0"/>
              <w:spacing w:before="0" w:after="283"/>
              <w:jc w:val="right"/>
              <w:rPr/>
            </w:pPr>
            <w:r>
              <w:rPr/>
              <w:t>Delaware</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Universal Health Services, Inc. </w:t>
      </w:r>
    </w:p>
    <w:p>
      <w:pPr>
        <w:pStyle w:val="TextBody"/>
        <w:bidi w:val="0"/>
        <w:spacing w:before="0" w:after="0"/>
        <w:jc w:val="left"/>
        <w:rPr>
          <w:rFonts w:ascii="Times New Roman" w:hAnsi="Times New Roman"/>
          <w:sz w:val="20"/>
        </w:rPr>
      </w:pPr>
      <w:r>
        <w:rPr>
          <w:rFonts w:ascii="Times New Roman" w:hAnsi="Times New Roman"/>
          <w:sz w:val="20"/>
        </w:rPr>
        <w:t xml:space="preserve">August 7, 2026 </w:t>
      </w:r>
    </w:p>
    <w:p>
      <w:pPr>
        <w:pStyle w:val="TextBody"/>
        <w:bidi w:val="0"/>
        <w:spacing w:before="0" w:after="0"/>
        <w:jc w:val="left"/>
        <w:rPr>
          <w:rFonts w:ascii="Times New Roman" w:hAnsi="Times New Roman"/>
          <w:sz w:val="20"/>
        </w:rPr>
      </w:pPr>
      <w:r>
        <w:rPr>
          <w:rFonts w:ascii="Times New Roman" w:hAnsi="Times New Roman"/>
          <w:sz w:val="20"/>
        </w:rPr>
        <w:t xml:space="preserve">Page 5 </w:t>
      </w:r>
    </w:p>
    <w:p>
      <w:pPr>
        <w:pStyle w:val="TextBody"/>
        <w:bidi w:val="0"/>
        <w:spacing w:before="0" w:after="0"/>
        <w:jc w:val="left"/>
        <w:rPr/>
      </w:pPr>
      <w:r>
        <w:rPr/>
        <w:t>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II </w:t>
      </w:r>
    </w:p>
    <w:p>
      <w:pPr>
        <w:pStyle w:val="TextBody"/>
        <w:bidi w:val="0"/>
        <w:spacing w:before="240" w:after="0"/>
        <w:jc w:val="center"/>
        <w:rPr>
          <w:rFonts w:ascii="Times New Roman" w:hAnsi="Times New Roman"/>
          <w:sz w:val="20"/>
        </w:rPr>
      </w:pPr>
      <w:r>
        <w:rPr>
          <w:rFonts w:ascii="Times New Roman" w:hAnsi="Times New Roman"/>
          <w:sz w:val="20"/>
        </w:rPr>
        <w:t xml:space="preserve">NEW NON-DE GUARANTORS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941"/>
        <w:gridCol w:w="135"/>
        <w:gridCol w:w="60"/>
        <w:gridCol w:w="2006"/>
        <w:gridCol w:w="63"/>
      </w:tblGrid>
      <w:tr>
        <w:trPr/>
        <w:tc>
          <w:tcPr>
            <w:tcW w:w="7941"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94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Entity</w:t>
            </w:r>
          </w:p>
        </w:tc>
        <w:tc>
          <w:tcPr>
            <w:tcW w:w="135" w:type="dxa"/>
            <w:tcBorders/>
            <w:vAlign w:val="bottom"/>
          </w:tcPr>
          <w:p>
            <w:pPr>
              <w:pStyle w:val="TableContents"/>
              <w:bidi w:val="0"/>
              <w:spacing w:before="0" w:after="283"/>
              <w:jc w:val="left"/>
              <w:rPr/>
            </w:pPr>
            <w:r>
              <w:rPr/>
              <w:t>  </w:t>
            </w:r>
          </w:p>
        </w:tc>
        <w:tc>
          <w:tcPr>
            <w:tcW w:w="2066" w:type="dxa"/>
            <w:gridSpan w:val="2"/>
            <w:tcBorders>
              <w:bottom w:val="single" w:sz="8" w:space="0" w:color="000000"/>
            </w:tcBorders>
            <w:tcMar>
              <w:bottom w:w="28" w:type="dxa"/>
            </w:tcMar>
            <w:vAlign w:val="bottom"/>
          </w:tcPr>
          <w:p>
            <w:pPr>
              <w:pStyle w:val="TableContents"/>
              <w:bidi w:val="0"/>
              <w:spacing w:before="0" w:after="283"/>
              <w:jc w:val="center"/>
              <w:rPr/>
            </w:pPr>
            <w:r>
              <w:rPr>
                <w:b/>
              </w:rPr>
              <w:t>Jurisdiction of</w:t>
            </w:r>
            <w:r>
              <w:rPr/>
              <w:br/>
            </w:r>
            <w:r>
              <w:rPr>
                <w:b/>
              </w:rPr>
              <w:t>incorporation or</w:t>
            </w:r>
            <w:r>
              <w:rPr/>
              <w:br/>
            </w:r>
            <w:r>
              <w:rPr>
                <w:b/>
              </w:rPr>
              <w:t>organization</w:t>
            </w:r>
          </w:p>
        </w:tc>
        <w:tc>
          <w:tcPr>
            <w:tcW w:w="63" w:type="dxa"/>
            <w:tcBorders/>
            <w:vAlign w:val="bottom"/>
          </w:tcPr>
          <w:p>
            <w:pPr>
              <w:pStyle w:val="TableContents"/>
              <w:bidi w:val="0"/>
              <w:spacing w:before="0" w:after="283"/>
              <w:jc w:val="left"/>
              <w:rPr/>
            </w:pPr>
            <w:r>
              <w:rPr/>
              <w:t> </w:t>
            </w:r>
          </w:p>
        </w:tc>
      </w:tr>
      <w:tr>
        <w:trPr/>
        <w:tc>
          <w:tcPr>
            <w:tcW w:w="7941" w:type="dxa"/>
            <w:tcBorders/>
          </w:tcPr>
          <w:p>
            <w:pPr>
              <w:pStyle w:val="TableContents"/>
              <w:bidi w:val="0"/>
              <w:spacing w:before="0" w:after="0"/>
              <w:jc w:val="left"/>
              <w:rPr>
                <w:rFonts w:ascii="Times New Roman" w:hAnsi="Times New Roman"/>
                <w:sz w:val="20"/>
              </w:rPr>
            </w:pPr>
            <w:r>
              <w:rPr>
                <w:rFonts w:ascii="Times New Roman" w:hAnsi="Times New Roman"/>
                <w:sz w:val="20"/>
              </w:rPr>
              <w:t>UHS East End Corporation</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6" w:type="dxa"/>
            <w:tcBorders/>
            <w:vAlign w:val="bottom"/>
          </w:tcPr>
          <w:p>
            <w:pPr>
              <w:pStyle w:val="TableContents"/>
              <w:bidi w:val="0"/>
              <w:spacing w:before="0" w:after="283"/>
              <w:jc w:val="right"/>
              <w:rPr/>
            </w:pPr>
            <w:r>
              <w:rPr/>
              <w:t>District of Columbia</w:t>
            </w:r>
          </w:p>
        </w:tc>
        <w:tc>
          <w:tcPr>
            <w:tcW w:w="63" w:type="dxa"/>
            <w:tcBorders/>
            <w:vAlign w:val="bottom"/>
          </w:tcPr>
          <w:p>
            <w:pPr>
              <w:pStyle w:val="TableContents"/>
              <w:bidi w:val="0"/>
              <w:spacing w:before="0" w:after="283"/>
              <w:jc w:val="left"/>
              <w:rPr/>
            </w:pPr>
            <w:r>
              <w:rPr/>
              <w:t> </w:t>
            </w:r>
          </w:p>
        </w:tc>
      </w:tr>
      <w:tr>
        <w:trPr/>
        <w:tc>
          <w:tcPr>
            <w:tcW w:w="7941" w:type="dxa"/>
            <w:tcBorders/>
          </w:tcPr>
          <w:p>
            <w:pPr>
              <w:pStyle w:val="TableContents"/>
              <w:bidi w:val="0"/>
              <w:spacing w:before="0" w:after="0"/>
              <w:jc w:val="left"/>
              <w:rPr>
                <w:rFonts w:ascii="Times New Roman" w:hAnsi="Times New Roman"/>
                <w:sz w:val="20"/>
              </w:rPr>
            </w:pPr>
            <w:r>
              <w:rPr>
                <w:rFonts w:ascii="Times New Roman" w:hAnsi="Times New Roman"/>
                <w:sz w:val="20"/>
              </w:rPr>
              <w:t>UHS East End Sub, LLC</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6" w:type="dxa"/>
            <w:tcBorders/>
            <w:vAlign w:val="bottom"/>
          </w:tcPr>
          <w:p>
            <w:pPr>
              <w:pStyle w:val="TableContents"/>
              <w:bidi w:val="0"/>
              <w:spacing w:before="0" w:after="283"/>
              <w:jc w:val="right"/>
              <w:rPr/>
            </w:pPr>
            <w:r>
              <w:rPr/>
              <w:t>District of Columbia</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right"/>
        <w:rPr>
          <w:rFonts w:ascii="Times New Roman" w:hAnsi="Times New Roman"/>
          <w:b/>
          <w:sz w:val="20"/>
        </w:rPr>
      </w:pPr>
      <w:bookmarkStart w:id="5" w:name="d139895dex54.htm"/>
      <w:bookmarkStart w:id="6" w:name="ksd139895dex54"/>
      <w:bookmarkEnd w:id="5"/>
      <w:bookmarkEnd w:id="6"/>
      <w:r>
        <w:rPr>
          <w:rFonts w:ascii="Times New Roman" w:hAnsi="Times New Roman"/>
          <w:b/>
          <w:sz w:val="20"/>
        </w:rPr>
        <w:t xml:space="preserve">Exhibit 5.4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Universal Health Services, Inc. </w:t>
      </w:r>
    </w:p>
    <w:p>
      <w:pPr>
        <w:pStyle w:val="TextBody"/>
        <w:bidi w:val="0"/>
        <w:spacing w:before="0" w:after="0"/>
        <w:jc w:val="center"/>
        <w:rPr>
          <w:rFonts w:ascii="Times New Roman" w:hAnsi="Times New Roman"/>
          <w:b/>
          <w:sz w:val="20"/>
        </w:rPr>
      </w:pPr>
      <w:r>
        <w:rPr>
          <w:rFonts w:ascii="Times New Roman" w:hAnsi="Times New Roman"/>
          <w:b/>
          <w:sz w:val="20"/>
        </w:rPr>
        <w:t xml:space="preserve">367 South Gulph Road </w:t>
      </w:r>
    </w:p>
    <w:p>
      <w:pPr>
        <w:pStyle w:val="TextBody"/>
        <w:bidi w:val="0"/>
        <w:spacing w:before="0" w:after="0"/>
        <w:jc w:val="center"/>
        <w:rPr>
          <w:rFonts w:ascii="Times New Roman" w:hAnsi="Times New Roman"/>
          <w:b/>
          <w:sz w:val="20"/>
        </w:rPr>
      </w:pPr>
      <w:r>
        <w:rPr>
          <w:rFonts w:ascii="Times New Roman" w:hAnsi="Times New Roman"/>
          <w:b/>
          <w:sz w:val="20"/>
        </w:rPr>
        <w:t xml:space="preserve">P.O. Box 61558 </w:t>
      </w:r>
    </w:p>
    <w:p>
      <w:pPr>
        <w:pStyle w:val="TextBody"/>
        <w:bidi w:val="0"/>
        <w:spacing w:before="0" w:after="0"/>
        <w:jc w:val="center"/>
        <w:rPr>
          <w:rFonts w:ascii="Times New Roman" w:hAnsi="Times New Roman"/>
          <w:b/>
          <w:sz w:val="20"/>
        </w:rPr>
      </w:pPr>
      <w:r>
        <w:rPr>
          <w:rFonts w:ascii="Times New Roman" w:hAnsi="Times New Roman"/>
          <w:b/>
          <w:sz w:val="20"/>
        </w:rPr>
        <w:t xml:space="preserve">King of Prussia, PA 19406 </w:t>
      </w:r>
    </w:p>
    <w:p>
      <w:pPr>
        <w:pStyle w:val="TextBody"/>
        <w:bidi w:val="0"/>
        <w:spacing w:before="240" w:after="0"/>
        <w:jc w:val="left"/>
        <w:rPr>
          <w:rFonts w:ascii="Times New Roman" w:hAnsi="Times New Roman"/>
          <w:sz w:val="20"/>
        </w:rPr>
      </w:pPr>
      <w:r>
        <w:rPr>
          <w:rFonts w:ascii="Times New Roman" w:hAnsi="Times New Roman"/>
          <w:sz w:val="20"/>
        </w:rPr>
        <w:t xml:space="preserve">August 7, 2026 </w:t>
      </w:r>
    </w:p>
    <w:p>
      <w:pPr>
        <w:pStyle w:val="TextBody"/>
        <w:bidi w:val="0"/>
        <w:spacing w:before="240" w:after="0"/>
        <w:jc w:val="left"/>
        <w:rPr>
          <w:rFonts w:ascii="Times New Roman" w:hAnsi="Times New Roman"/>
          <w:sz w:val="20"/>
        </w:rPr>
      </w:pPr>
      <w:r>
        <w:rPr>
          <w:rFonts w:ascii="Times New Roman" w:hAnsi="Times New Roman"/>
          <w:sz w:val="20"/>
        </w:rPr>
        <w:t xml:space="preserve">Universal Health Services, Inc. </w:t>
      </w:r>
    </w:p>
    <w:p>
      <w:pPr>
        <w:pStyle w:val="TextBody"/>
        <w:bidi w:val="0"/>
        <w:spacing w:before="0" w:after="0"/>
        <w:jc w:val="left"/>
        <w:rPr>
          <w:rFonts w:ascii="Times New Roman" w:hAnsi="Times New Roman"/>
          <w:sz w:val="20"/>
        </w:rPr>
      </w:pPr>
      <w:r>
        <w:rPr>
          <w:rFonts w:ascii="Times New Roman" w:hAnsi="Times New Roman"/>
          <w:sz w:val="20"/>
        </w:rPr>
        <w:t xml:space="preserve">and the Subsidiary Guarantors </w:t>
      </w:r>
    </w:p>
    <w:p>
      <w:pPr>
        <w:pStyle w:val="TextBody"/>
        <w:bidi w:val="0"/>
        <w:spacing w:before="0" w:after="0"/>
        <w:jc w:val="left"/>
        <w:rPr>
          <w:rFonts w:ascii="Times New Roman" w:hAnsi="Times New Roman"/>
          <w:sz w:val="20"/>
        </w:rPr>
      </w:pPr>
      <w:r>
        <w:rPr>
          <w:rFonts w:ascii="Times New Roman" w:hAnsi="Times New Roman"/>
          <w:sz w:val="20"/>
        </w:rPr>
        <w:t xml:space="preserve">367 South Gulph Road </w:t>
      </w:r>
    </w:p>
    <w:p>
      <w:pPr>
        <w:pStyle w:val="TextBody"/>
        <w:bidi w:val="0"/>
        <w:spacing w:before="0" w:after="0"/>
        <w:jc w:val="left"/>
        <w:rPr>
          <w:rFonts w:ascii="Times New Roman" w:hAnsi="Times New Roman"/>
          <w:sz w:val="20"/>
        </w:rPr>
      </w:pPr>
      <w:r>
        <w:rPr>
          <w:rFonts w:ascii="Times New Roman" w:hAnsi="Times New Roman"/>
          <w:sz w:val="20"/>
        </w:rPr>
        <w:t xml:space="preserve">King of Prussia, Pennsylvania 19406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I am Senior Vice President and General Counsel to Universal Health Services, Inc., a Delaware corporation (the “</w:t>
      </w:r>
      <w:r>
        <w:rPr>
          <w:rFonts w:ascii="Times New Roman" w:hAnsi="Times New Roman"/>
          <w:sz w:val="20"/>
          <w:u w:val="single"/>
        </w:rPr>
        <w:t>Company</w:t>
      </w:r>
      <w:r>
        <w:rPr>
          <w:rFonts w:ascii="Times New Roman" w:hAnsi="Times New Roman"/>
          <w:sz w:val="20"/>
        </w:rPr>
        <w:t>”), and the subsidiaries of the Company listed on Schedules I and II hereto (the “</w:t>
      </w:r>
      <w:r>
        <w:rPr>
          <w:rFonts w:ascii="Times New Roman" w:hAnsi="Times New Roman"/>
          <w:sz w:val="20"/>
          <w:u w:val="single"/>
        </w:rPr>
        <w:t>New Guarantors</w:t>
      </w:r>
      <w:r>
        <w:rPr>
          <w:rFonts w:ascii="Times New Roman" w:hAnsi="Times New Roman"/>
          <w:sz w:val="20"/>
        </w:rPr>
        <w:t>”) and I am delivering this opinion in connection with Post-Effective Amendment No. 1, filed with the Securities and Exchange Commission on the date hereof (the “</w:t>
      </w:r>
      <w:r>
        <w:rPr>
          <w:rFonts w:ascii="Times New Roman" w:hAnsi="Times New Roman"/>
          <w:sz w:val="20"/>
          <w:u w:val="single"/>
        </w:rPr>
        <w:t>Amendment</w:t>
      </w:r>
      <w:r>
        <w:rPr>
          <w:rFonts w:ascii="Times New Roman" w:hAnsi="Times New Roman"/>
          <w:sz w:val="20"/>
        </w:rPr>
        <w:t>”), to the Registration Statement on Form S-3 (File No. 333-282135), filed with the Securities and Exchange Commission on September 16, 2024 (the “</w:t>
      </w:r>
      <w:r>
        <w:rPr>
          <w:rFonts w:ascii="Times New Roman" w:hAnsi="Times New Roman"/>
          <w:sz w:val="20"/>
          <w:u w:val="single"/>
        </w:rPr>
        <w:t>Registration Statement</w:t>
      </w:r>
      <w:r>
        <w:rPr>
          <w:rFonts w:ascii="Times New Roman" w:hAnsi="Times New Roman"/>
          <w:sz w:val="20"/>
        </w:rPr>
        <w:t>”), in each case under the Securities Act of 1933, as amended (the “</w:t>
      </w:r>
      <w:r>
        <w:rPr>
          <w:rFonts w:ascii="Times New Roman" w:hAnsi="Times New Roman"/>
          <w:sz w:val="20"/>
          <w:u w:val="single"/>
        </w:rPr>
        <w:t>Securities Act</w:t>
      </w:r>
      <w:r>
        <w:rPr>
          <w:rFonts w:ascii="Times New Roman" w:hAnsi="Times New Roman"/>
          <w:sz w:val="20"/>
        </w:rPr>
        <w:t>”). The Amendment relates to (i) the addition of the New Guarantors as co-registrants under the Registration Statement, (ii) the conversion of a New Guarantor from a Virginia limited liability company to a Delaware limited liability company, and (iii) the registration of guarantees (the “</w:t>
      </w:r>
      <w:r>
        <w:rPr>
          <w:rFonts w:ascii="Times New Roman" w:hAnsi="Times New Roman"/>
          <w:sz w:val="20"/>
          <w:u w:val="single"/>
        </w:rPr>
        <w:t>New Guarantees</w:t>
      </w:r>
      <w:r>
        <w:rPr>
          <w:rFonts w:ascii="Times New Roman" w:hAnsi="Times New Roman"/>
          <w:sz w:val="20"/>
        </w:rPr>
        <w:t>”) by the New Guarantors to be issued in connection with one or more series of debt securities (the “</w:t>
      </w:r>
      <w:r>
        <w:rPr>
          <w:rFonts w:ascii="Times New Roman" w:hAnsi="Times New Roman"/>
          <w:sz w:val="20"/>
          <w:u w:val="single"/>
        </w:rPr>
        <w:t>Debt Securities</w:t>
      </w:r>
      <w:r>
        <w:rPr>
          <w:rFonts w:ascii="Times New Roman" w:hAnsi="Times New Roman"/>
          <w:sz w:val="20"/>
        </w:rPr>
        <w:t>”) that may be issued by the Company pursuant to an indenture, the form of which is filed as an exhibit to the Registration Statement (as it may be amended, the “</w:t>
      </w:r>
      <w:r>
        <w:rPr>
          <w:rFonts w:ascii="Times New Roman" w:hAnsi="Times New Roman"/>
          <w:sz w:val="20"/>
          <w:u w:val="single"/>
        </w:rPr>
        <w:t>Indenture</w:t>
      </w:r>
      <w:r>
        <w:rPr>
          <w:rFonts w:ascii="Times New Roman" w:hAnsi="Times New Roman"/>
          <w:sz w:val="20"/>
        </w:rPr>
        <w:t>”), and resolutions of the Board of Directors of the Company or one or more indentures supplemental thereto (the “</w:t>
      </w:r>
      <w:r>
        <w:rPr>
          <w:rFonts w:ascii="Times New Roman" w:hAnsi="Times New Roman"/>
          <w:sz w:val="20"/>
          <w:u w:val="single"/>
        </w:rPr>
        <w:t>Supplemental Documents</w:t>
      </w:r>
      <w:r>
        <w:rPr>
          <w:rFonts w:ascii="Times New Roman" w:hAnsi="Times New Roman"/>
          <w:sz w:val="20"/>
        </w:rPr>
        <w:t>”). The Debt Securities and the New Guarantees are collectively referred to herein as the “</w:t>
      </w:r>
      <w:r>
        <w:rPr>
          <w:rFonts w:ascii="Times New Roman" w:hAnsi="Times New Roman"/>
          <w:sz w:val="20"/>
          <w:u w:val="single"/>
        </w:rPr>
        <w:t>Securities</w:t>
      </w:r>
      <w:r>
        <w:rPr>
          <w:rFonts w:ascii="Times New Roman" w:hAnsi="Times New Roman"/>
          <w:sz w:val="20"/>
        </w:rPr>
        <w:t>.” The Securities will be offered in amounts, at prices and on terms to be set forth in supplements (each, a “</w:t>
      </w:r>
      <w:r>
        <w:rPr>
          <w:rFonts w:ascii="Times New Roman" w:hAnsi="Times New Roman"/>
          <w:sz w:val="20"/>
          <w:u w:val="single"/>
        </w:rPr>
        <w:t>Prospectus Supplement</w:t>
      </w:r>
      <w:r>
        <w:rPr>
          <w:rFonts w:ascii="Times New Roman" w:hAnsi="Times New Roman"/>
          <w:sz w:val="20"/>
        </w:rPr>
        <w:t>”) to the base prospectus (the “</w:t>
      </w:r>
      <w:r>
        <w:rPr>
          <w:rFonts w:ascii="Times New Roman" w:hAnsi="Times New Roman"/>
          <w:sz w:val="20"/>
          <w:u w:val="single"/>
        </w:rPr>
        <w:t>Base Prospectus</w:t>
      </w:r>
      <w:r>
        <w:rPr>
          <w:rFonts w:ascii="Times New Roman" w:hAnsi="Times New Roman"/>
          <w:sz w:val="20"/>
        </w:rPr>
        <w:t xml:space="preserve">”) contained in the Registration Statement. </w:t>
      </w:r>
    </w:p>
    <w:p>
      <w:pPr>
        <w:pStyle w:val="TextBody"/>
        <w:bidi w:val="0"/>
        <w:spacing w:before="240" w:after="0"/>
        <w:jc w:val="left"/>
        <w:rPr>
          <w:rFonts w:ascii="Times New Roman" w:hAnsi="Times New Roman"/>
          <w:sz w:val="20"/>
        </w:rPr>
      </w:pPr>
      <w:r>
        <w:rPr>
          <w:rFonts w:ascii="Times New Roman" w:hAnsi="Times New Roman"/>
          <w:sz w:val="20"/>
        </w:rPr>
        <w:t>In rendering the opinions contained herein, I have relied upon my examination or the examination by members of the Company’s legal staff (in the ordinary course of business) of the original or copies certified or otherwise identified to our satisfaction of the charter, bylaws or other governing documents of the New Guarantors named on Schedule I hereto (the “</w:t>
      </w:r>
      <w:r>
        <w:rPr>
          <w:rFonts w:ascii="Times New Roman" w:hAnsi="Times New Roman"/>
          <w:sz w:val="20"/>
          <w:u w:val="single"/>
        </w:rPr>
        <w:t>Schedule I Guarantors</w:t>
      </w:r>
      <w:r>
        <w:rPr>
          <w:rFonts w:ascii="Times New Roman" w:hAnsi="Times New Roman"/>
          <w:sz w:val="20"/>
        </w:rPr>
        <w:t xml:space="preserve">”), resolutions and written consents of their respective boards of directors, general partners, managers and managing members, as the case may be, statements and certificates from officers of the Schedule I Guarantors and, to the extent obtained, from various state authorities, status reports provided by third party service providers, and such other documents and records relating to the Schedule I Guarantors as I have deemed appropriate. I, or a member of my staff, have also examined the originals, or duplicates or certified or conformed copies, of such corporate and other records, agreements, documents and other instruments of the Schedule I Guarantors and have made such other investigations as I have deemed relevant and necessary in connection with the opinions hereinafter set forth. As to questions of fact material to this opinion, I have relied upon certificates or comparable documents or statements of public officials and of officers and representatives of the Company and the Schedule I Guarantors.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connection with rendering the opinions set forth herein, I have assumed that (i) at the time of offer, issuance and sale of any Securities, the Registration Statement, the Amendment, and any other amendments thereto (including post-effective amendments), will have become effective under the Securities Act, and no stop order suspending its effectiveness will have been issued and remain in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Universal Health Services, Inc. </w:t>
      </w:r>
    </w:p>
    <w:p>
      <w:pPr>
        <w:pStyle w:val="TextBody"/>
        <w:bidi w:val="0"/>
        <w:spacing w:before="0" w:after="0"/>
        <w:jc w:val="left"/>
        <w:rPr>
          <w:rFonts w:ascii="Times New Roman" w:hAnsi="Times New Roman"/>
          <w:sz w:val="20"/>
        </w:rPr>
      </w:pPr>
      <w:r>
        <w:rPr>
          <w:rFonts w:ascii="Times New Roman" w:hAnsi="Times New Roman"/>
          <w:sz w:val="20"/>
        </w:rPr>
        <w:t xml:space="preserve">and the Subsidiary Guarantors </w:t>
      </w:r>
    </w:p>
    <w:p>
      <w:pPr>
        <w:pStyle w:val="TextBody"/>
        <w:bidi w:val="0"/>
        <w:spacing w:before="0" w:after="0"/>
        <w:jc w:val="left"/>
        <w:rPr>
          <w:rFonts w:ascii="Times New Roman" w:hAnsi="Times New Roman"/>
          <w:sz w:val="20"/>
        </w:rPr>
      </w:pPr>
      <w:r>
        <w:rPr>
          <w:rFonts w:ascii="Times New Roman" w:hAnsi="Times New Roman"/>
          <w:sz w:val="20"/>
        </w:rPr>
        <w:t xml:space="preserve">August 7,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(ii) a Prospectus Supplement will have been prepared and filed with the Securities and Exchange Commission describing the Securities offered thereby; (iii) all Securities offered and sold will be offered and sold in compliance with applicable federal and state securities or “blue sky” laws and in the manner specified in the Registration Statement and the applicable Prospectus Supplement, as applicable; (iv) the Indenture and any supplemental indentures relating to any Securities offered and sold will be duly authorized, executed and delivered by the parties thereto (other than the Schedule I Guarantors) and such Securities will have been validly executed and delivered by the Company and the New Guarantors and validly executed, delivered and authenticated by the trustee relating to the Debt Securities and New Guarantees; (v) each person signing the Indenture and any supplemental indentures (other than the Schedule I Guarantors) will have the legal capacity and authority to do so; and (vii) a definitive purchase, sales, underwriting or similar agreement with respect to any Securities offered will have been duly authorized and validly executed and delivered by the Company and the other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qualifications, assumptions and limitations stated herein, I am of the opinion that, when (i) the Indenture and any supplemental indentures relating to the New Guarantees have been duly qualified under the Trust Indenture Act; (ii) the New Guarantors have taken all necessary action to approve the issuance and terms of such New Guarantees; (iii) the terms of such New Guarantees and their issuance and sale have been duly established in conformity with the Indenture and the applicable Supplemental Documents so as not to violate any applicable law or result in a default under or breach of any agreement or instrument binding upon the New Guarantors and so as to comply with any requirements or restrictions imposed by any court or governmental body having jurisdiction over the New Guarantors; and (iv) such New Guarantees have been duly executed by the Schedule I Guarantors and authenticated in accordance with the provisions of the Indenture and the applicable Supplemental Documents and issued and sold as contemplated in the Registration Statement and upon payment of the consideration as provided for in the applicable definitive purchase, underwriting or similar agreement approved by the New Guarantors, (a) each of the Schedule I Guarantors is validly existing and in good standing as a corporation or limited liability company, as applicable, under the law of its jurisdiction of organization and will have full corporate or limited liability company power and authority, as the case may be, to issue the New Guarantees and (b) the Indenture and the applicable Supplemental Documents (including the New Guarantees, the terms of which are contained therein) will have been duly authorized, executed and delivered by each of the Schedule I Guarantors.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is given as of the date hereof, and I assume no obligation to update or supplement this opinion letter to reflect any facts or circumstances that may hereafter come to my attention or any change in laws that may hereafter occur. </w:t>
      </w:r>
    </w:p>
    <w:p>
      <w:pPr>
        <w:pStyle w:val="TextBody"/>
        <w:bidi w:val="0"/>
        <w:spacing w:before="240" w:after="0"/>
        <w:jc w:val="left"/>
        <w:rPr>
          <w:rFonts w:ascii="Times New Roman" w:hAnsi="Times New Roman"/>
          <w:sz w:val="20"/>
        </w:rPr>
      </w:pPr>
      <w:r>
        <w:rPr>
          <w:rFonts w:ascii="Times New Roman" w:hAnsi="Times New Roman"/>
          <w:sz w:val="20"/>
        </w:rPr>
        <w:t xml:space="preserve">I hereby consent to the filing of this opinion letter as Exhibit 5.4 to the Amendment and to the use of my name under the caption “Legal Matters” in the prospectus included in the Registration Statement.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2"/>
        <w:gridCol w:w="61"/>
        <w:gridCol w:w="3999"/>
      </w:tblGrid>
      <w:tr>
        <w:trPr/>
        <w:tc>
          <w:tcPr>
            <w:tcW w:w="2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999" w:type="dxa"/>
            <w:tcBorders/>
            <w:vAlign w:val="center"/>
          </w:tcPr>
          <w:p>
            <w:pPr>
              <w:pStyle w:val="TableContents"/>
              <w:bidi w:val="0"/>
              <w:spacing w:before="0" w:after="283"/>
              <w:jc w:val="left"/>
              <w:rPr>
                <w:sz w:val="4"/>
                <w:szCs w:val="4"/>
              </w:rPr>
            </w:pPr>
            <w:r>
              <w:rPr>
                <w:sz w:val="4"/>
                <w:szCs w:val="4"/>
              </w:rPr>
            </w:r>
          </w:p>
        </w:tc>
      </w:tr>
      <w:tr>
        <w:trPr/>
        <w:tc>
          <w:tcPr>
            <w:tcW w:w="2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999" w:type="dxa"/>
            <w:tcBorders/>
          </w:tcPr>
          <w:p>
            <w:pPr>
              <w:pStyle w:val="TableContents"/>
              <w:bidi w:val="0"/>
              <w:spacing w:before="0" w:after="283"/>
              <w:jc w:val="left"/>
              <w:rPr/>
            </w:pPr>
            <w:r>
              <w:rPr/>
              <w:t>Very truly yours,</w:t>
            </w:r>
          </w:p>
        </w:tc>
      </w:tr>
      <w:tr>
        <w:trPr>
          <w:trHeight w:val="240" w:hRule="atLeast"/>
        </w:trPr>
        <w:tc>
          <w:tcPr>
            <w:tcW w:w="22" w:type="dxa"/>
            <w:tcBorders/>
            <w:vAlign w:val="center"/>
          </w:tcPr>
          <w:p>
            <w:pPr>
              <w:pStyle w:val="TableContents"/>
              <w:bidi w:val="0"/>
              <w:spacing w:before="0" w:after="283"/>
              <w:jc w:val="left"/>
              <w:rPr>
                <w:sz w:val="4"/>
                <w:szCs w:val="4"/>
              </w:rPr>
            </w:pPr>
            <w:r>
              <w:rPr>
                <w:sz w:val="4"/>
                <w:szCs w:val="4"/>
              </w:rPr>
            </w:r>
          </w:p>
        </w:tc>
        <w:tc>
          <w:tcPr>
            <w:tcW w:w="4060" w:type="dxa"/>
            <w:gridSpan w:val="2"/>
            <w:tcBorders/>
            <w:vAlign w:val="center"/>
          </w:tcPr>
          <w:p>
            <w:pPr>
              <w:pStyle w:val="TableContents"/>
              <w:bidi w:val="0"/>
              <w:spacing w:before="0" w:after="283"/>
              <w:jc w:val="left"/>
              <w:rPr>
                <w:sz w:val="4"/>
                <w:szCs w:val="4"/>
              </w:rPr>
            </w:pPr>
            <w:r>
              <w:rPr>
                <w:sz w:val="4"/>
                <w:szCs w:val="4"/>
              </w:rPr>
            </w:r>
          </w:p>
        </w:tc>
      </w:tr>
      <w:tr>
        <w:trPr/>
        <w:tc>
          <w:tcPr>
            <w:tcW w:w="22" w:type="dxa"/>
            <w:tcBorders/>
          </w:tcPr>
          <w:p>
            <w:pPr>
              <w:pStyle w:val="TableContents"/>
              <w:bidi w:val="0"/>
              <w:spacing w:before="0" w:after="283"/>
              <w:jc w:val="left"/>
              <w:rPr>
                <w:sz w:val="4"/>
                <w:szCs w:val="4"/>
              </w:rPr>
            </w:pPr>
            <w:r>
              <w:rPr>
                <w:sz w:val="4"/>
                <w:szCs w:val="4"/>
              </w:rPr>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999" w:type="dxa"/>
            <w:tcBorders>
              <w:bottom w:val="single" w:sz="2" w:space="0" w:color="000000"/>
            </w:tcBorders>
            <w:tcMar>
              <w:bottom w:w="28" w:type="dxa"/>
            </w:tcMar>
          </w:tcPr>
          <w:p>
            <w:pPr>
              <w:pStyle w:val="TableContents"/>
              <w:bidi w:val="0"/>
              <w:spacing w:before="0" w:after="283"/>
              <w:jc w:val="left"/>
              <w:rPr/>
            </w:pPr>
            <w:r>
              <w:rPr/>
              <w:t>/s/ Matthew D. Klein</w:t>
            </w:r>
          </w:p>
        </w:tc>
      </w:tr>
      <w:tr>
        <w:trPr/>
        <w:tc>
          <w:tcPr>
            <w:tcW w:w="2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999" w:type="dxa"/>
            <w:tcBorders/>
          </w:tcPr>
          <w:p>
            <w:pPr>
              <w:pStyle w:val="TableContents"/>
              <w:bidi w:val="0"/>
              <w:spacing w:before="0" w:after="283"/>
              <w:jc w:val="left"/>
              <w:rPr/>
            </w:pPr>
            <w:r>
              <w:rPr/>
              <w:t>Matthew D. Klein</w:t>
            </w:r>
          </w:p>
        </w:tc>
      </w:tr>
      <w:tr>
        <w:trPr/>
        <w:tc>
          <w:tcPr>
            <w:tcW w:w="2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999" w:type="dxa"/>
            <w:tcBorders/>
          </w:tcPr>
          <w:p>
            <w:pPr>
              <w:pStyle w:val="TableContents"/>
              <w:bidi w:val="0"/>
              <w:spacing w:before="0" w:after="283"/>
              <w:jc w:val="left"/>
              <w:rPr/>
            </w:pPr>
            <w:r>
              <w:rPr/>
              <w:t>General Counsel</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Universal Health Services, Inc. </w:t>
      </w:r>
    </w:p>
    <w:p>
      <w:pPr>
        <w:pStyle w:val="TextBody"/>
        <w:bidi w:val="0"/>
        <w:spacing w:before="0" w:after="0"/>
        <w:jc w:val="left"/>
        <w:rPr>
          <w:rFonts w:ascii="Times New Roman" w:hAnsi="Times New Roman"/>
          <w:sz w:val="20"/>
        </w:rPr>
      </w:pPr>
      <w:r>
        <w:rPr>
          <w:rFonts w:ascii="Times New Roman" w:hAnsi="Times New Roman"/>
          <w:sz w:val="20"/>
        </w:rPr>
        <w:t xml:space="preserve">and the Subsidiary Guarantors </w:t>
      </w:r>
    </w:p>
    <w:p>
      <w:pPr>
        <w:pStyle w:val="TextBody"/>
        <w:bidi w:val="0"/>
        <w:spacing w:before="0" w:after="0"/>
        <w:jc w:val="left"/>
        <w:rPr>
          <w:rFonts w:ascii="Times New Roman" w:hAnsi="Times New Roman"/>
          <w:sz w:val="20"/>
        </w:rPr>
      </w:pPr>
      <w:r>
        <w:rPr>
          <w:rFonts w:ascii="Times New Roman" w:hAnsi="Times New Roman"/>
          <w:sz w:val="20"/>
        </w:rPr>
        <w:t xml:space="preserve">August 7,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0"/>
        <w:gridCol w:w="120"/>
        <w:gridCol w:w="4885"/>
      </w:tblGrid>
      <w:tr>
        <w:trPr/>
        <w:tc>
          <w:tcPr>
            <w:tcW w:w="52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85" w:type="dxa"/>
            <w:tcBorders/>
            <w:vAlign w:val="center"/>
          </w:tcPr>
          <w:p>
            <w:pPr>
              <w:pStyle w:val="TableContents"/>
              <w:bidi w:val="0"/>
              <w:spacing w:before="0" w:after="283"/>
              <w:jc w:val="left"/>
              <w:rPr>
                <w:sz w:val="4"/>
                <w:szCs w:val="4"/>
              </w:rPr>
            </w:pPr>
            <w:r>
              <w:rPr>
                <w:sz w:val="4"/>
                <w:szCs w:val="4"/>
              </w:rPr>
            </w:r>
          </w:p>
        </w:tc>
      </w:tr>
      <w:tr>
        <w:trPr/>
        <w:tc>
          <w:tcPr>
            <w:tcW w:w="520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Entity</w:t>
            </w:r>
          </w:p>
        </w:tc>
        <w:tc>
          <w:tcPr>
            <w:tcW w:w="120" w:type="dxa"/>
            <w:tcBorders/>
            <w:vAlign w:val="bottom"/>
          </w:tcPr>
          <w:p>
            <w:pPr>
              <w:pStyle w:val="TableContents"/>
              <w:bidi w:val="0"/>
              <w:spacing w:before="0" w:after="283"/>
              <w:jc w:val="left"/>
              <w:rPr/>
            </w:pPr>
            <w:r>
              <w:rPr/>
              <w:t>  </w:t>
            </w:r>
          </w:p>
        </w:tc>
        <w:tc>
          <w:tcPr>
            <w:tcW w:w="48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 of</w:t>
              <w:br/>
              <w:t>incorporation or</w:t>
              <w:br/>
              <w:t>organization</w:t>
            </w:r>
          </w:p>
        </w:tc>
      </w:tr>
      <w:tr>
        <w:trPr/>
        <w:tc>
          <w:tcPr>
            <w:tcW w:w="5200" w:type="dxa"/>
            <w:tcBorders/>
          </w:tcPr>
          <w:p>
            <w:pPr>
              <w:pStyle w:val="TableContents"/>
              <w:bidi w:val="0"/>
              <w:spacing w:before="0" w:after="283"/>
              <w:jc w:val="left"/>
              <w:rPr/>
            </w:pPr>
            <w:r>
              <w:rPr/>
              <w:t>UHS East End Corporation</w:t>
            </w:r>
          </w:p>
        </w:tc>
        <w:tc>
          <w:tcPr>
            <w:tcW w:w="120" w:type="dxa"/>
            <w:tcBorders/>
            <w:vAlign w:val="bottom"/>
          </w:tcPr>
          <w:p>
            <w:pPr>
              <w:pStyle w:val="TableContents"/>
              <w:bidi w:val="0"/>
              <w:spacing w:before="0" w:after="283"/>
              <w:jc w:val="left"/>
              <w:rPr/>
            </w:pPr>
            <w:r>
              <w:rPr/>
              <w:t>  </w:t>
            </w:r>
          </w:p>
        </w:tc>
        <w:tc>
          <w:tcPr>
            <w:tcW w:w="4885" w:type="dxa"/>
            <w:tcBorders/>
          </w:tcPr>
          <w:p>
            <w:pPr>
              <w:pStyle w:val="TableContents"/>
              <w:bidi w:val="0"/>
              <w:spacing w:before="0" w:after="283"/>
              <w:jc w:val="center"/>
              <w:rPr/>
            </w:pPr>
            <w:r>
              <w:rPr/>
              <w:t>District of Columbia</w:t>
            </w:r>
          </w:p>
        </w:tc>
      </w:tr>
      <w:tr>
        <w:trPr/>
        <w:tc>
          <w:tcPr>
            <w:tcW w:w="5200" w:type="dxa"/>
            <w:tcBorders/>
          </w:tcPr>
          <w:p>
            <w:pPr>
              <w:pStyle w:val="TableContents"/>
              <w:bidi w:val="0"/>
              <w:spacing w:before="0" w:after="283"/>
              <w:jc w:val="left"/>
              <w:rPr/>
            </w:pPr>
            <w:r>
              <w:rPr/>
              <w:t>UHS East End Sub, LLC</w:t>
            </w:r>
          </w:p>
        </w:tc>
        <w:tc>
          <w:tcPr>
            <w:tcW w:w="120" w:type="dxa"/>
            <w:tcBorders/>
            <w:vAlign w:val="bottom"/>
          </w:tcPr>
          <w:p>
            <w:pPr>
              <w:pStyle w:val="TableContents"/>
              <w:bidi w:val="0"/>
              <w:spacing w:before="0" w:after="283"/>
              <w:jc w:val="left"/>
              <w:rPr/>
            </w:pPr>
            <w:r>
              <w:rPr/>
              <w:t>  </w:t>
            </w:r>
          </w:p>
        </w:tc>
        <w:tc>
          <w:tcPr>
            <w:tcW w:w="4885" w:type="dxa"/>
            <w:tcBorders/>
          </w:tcPr>
          <w:p>
            <w:pPr>
              <w:pStyle w:val="TableContents"/>
              <w:bidi w:val="0"/>
              <w:spacing w:before="0" w:after="283"/>
              <w:jc w:val="center"/>
              <w:rPr/>
            </w:pPr>
            <w:r>
              <w:rPr/>
              <w:t>District of Columbia</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Universal Health Services, Inc. </w:t>
      </w:r>
    </w:p>
    <w:p>
      <w:pPr>
        <w:pStyle w:val="TextBody"/>
        <w:bidi w:val="0"/>
        <w:spacing w:before="0" w:after="0"/>
        <w:jc w:val="left"/>
        <w:rPr>
          <w:rFonts w:ascii="Times New Roman" w:hAnsi="Times New Roman"/>
          <w:sz w:val="20"/>
        </w:rPr>
      </w:pPr>
      <w:r>
        <w:rPr>
          <w:rFonts w:ascii="Times New Roman" w:hAnsi="Times New Roman"/>
          <w:sz w:val="20"/>
        </w:rPr>
        <w:t xml:space="preserve">and the Subsidiary Guarantors </w:t>
      </w:r>
    </w:p>
    <w:p>
      <w:pPr>
        <w:pStyle w:val="TextBody"/>
        <w:bidi w:val="0"/>
        <w:spacing w:before="0" w:after="0"/>
        <w:jc w:val="left"/>
        <w:rPr>
          <w:rFonts w:ascii="Times New Roman" w:hAnsi="Times New Roman"/>
          <w:sz w:val="20"/>
        </w:rPr>
      </w:pPr>
      <w:r>
        <w:rPr>
          <w:rFonts w:ascii="Times New Roman" w:hAnsi="Times New Roman"/>
          <w:sz w:val="20"/>
        </w:rPr>
        <w:t xml:space="preserve">August 7, 2026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3"/>
        <w:gridCol w:w="121"/>
        <w:gridCol w:w="4881"/>
      </w:tblGrid>
      <w:tr>
        <w:trPr/>
        <w:tc>
          <w:tcPr>
            <w:tcW w:w="520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1" w:type="dxa"/>
            <w:tcBorders/>
            <w:vAlign w:val="center"/>
          </w:tcPr>
          <w:p>
            <w:pPr>
              <w:pStyle w:val="TableContents"/>
              <w:bidi w:val="0"/>
              <w:spacing w:before="0" w:after="283"/>
              <w:jc w:val="left"/>
              <w:rPr>
                <w:sz w:val="4"/>
                <w:szCs w:val="4"/>
              </w:rPr>
            </w:pPr>
            <w:r>
              <w:rPr>
                <w:sz w:val="4"/>
                <w:szCs w:val="4"/>
              </w:rPr>
            </w:r>
          </w:p>
        </w:tc>
      </w:tr>
      <w:tr>
        <w:trPr/>
        <w:tc>
          <w:tcPr>
            <w:tcW w:w="520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Entity</w:t>
            </w:r>
          </w:p>
        </w:tc>
        <w:tc>
          <w:tcPr>
            <w:tcW w:w="121" w:type="dxa"/>
            <w:tcBorders/>
            <w:vAlign w:val="bottom"/>
          </w:tcPr>
          <w:p>
            <w:pPr>
              <w:pStyle w:val="TableContents"/>
              <w:bidi w:val="0"/>
              <w:spacing w:before="0" w:after="283"/>
              <w:jc w:val="left"/>
              <w:rPr/>
            </w:pPr>
            <w:r>
              <w:rPr/>
              <w:t>  </w:t>
            </w:r>
          </w:p>
        </w:tc>
        <w:tc>
          <w:tcPr>
            <w:tcW w:w="488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w:t>
              <w:br/>
              <w:t>organization</w:t>
            </w:r>
          </w:p>
        </w:tc>
      </w:tr>
      <w:tr>
        <w:trPr/>
        <w:tc>
          <w:tcPr>
            <w:tcW w:w="5203" w:type="dxa"/>
            <w:tcBorders/>
          </w:tcPr>
          <w:p>
            <w:pPr>
              <w:pStyle w:val="TableContents"/>
              <w:bidi w:val="0"/>
              <w:spacing w:before="0" w:after="283"/>
              <w:jc w:val="left"/>
              <w:rPr/>
            </w:pPr>
            <w:r>
              <w:rPr/>
              <w:t>Cumberland Hospital, LLC</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center"/>
              <w:rPr/>
            </w:pPr>
            <w:r>
              <w:rPr/>
              <w:t>Delaware</w:t>
            </w:r>
          </w:p>
        </w:tc>
      </w:tr>
      <w:tr>
        <w:trPr/>
        <w:tc>
          <w:tcPr>
            <w:tcW w:w="5203" w:type="dxa"/>
            <w:tcBorders/>
          </w:tcPr>
          <w:p>
            <w:pPr>
              <w:pStyle w:val="TableContents"/>
              <w:bidi w:val="0"/>
              <w:spacing w:before="0" w:after="283"/>
              <w:jc w:val="left"/>
              <w:rPr/>
            </w:pPr>
            <w:r>
              <w:rPr/>
              <w:t>UHS of Kansas City, LLC</w:t>
            </w:r>
          </w:p>
        </w:tc>
        <w:tc>
          <w:tcPr>
            <w:tcW w:w="121"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283"/>
              <w:jc w:val="center"/>
              <w:rPr/>
            </w:pPr>
            <w:r>
              <w:rPr/>
              <w:t>Delaware</w:t>
            </w:r>
          </w:p>
        </w:tc>
      </w:tr>
    </w:tbl>
    <w:p>
      <w:pPr>
        <w:pStyle w:val="TextBody"/>
        <w:bidi w:val="0"/>
        <w:spacing w:before="0" w:after="0"/>
        <w:jc w:val="right"/>
        <w:rPr>
          <w:rFonts w:ascii="Times New Roman" w:hAnsi="Times New Roman"/>
          <w:sz w:val="20"/>
        </w:rPr>
      </w:pPr>
      <w:bookmarkStart w:id="7" w:name="d139895dex221.htm"/>
      <w:bookmarkStart w:id="8" w:name="ksd139895dex221"/>
      <w:bookmarkEnd w:id="7"/>
      <w:bookmarkEnd w:id="8"/>
      <w:r>
        <w:rPr>
          <w:rFonts w:ascii="Times New Roman" w:hAnsi="Times New Roman"/>
          <w:sz w:val="20"/>
        </w:rPr>
        <w:t xml:space="preserve">Exhibit 22.1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Subsidiary Guarantors and Issuers of Guaranteed Securities and Affiliates Whose Securities Collateralize Securities of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Guaranteed Securities </w:t>
      </w:r>
    </w:p>
    <w:p>
      <w:pPr>
        <w:pStyle w:val="TextBody"/>
        <w:bidi w:val="0"/>
        <w:spacing w:before="240" w:after="0"/>
        <w:jc w:val="left"/>
        <w:rPr>
          <w:rFonts w:ascii="Times New Roman" w:hAnsi="Times New Roman"/>
          <w:sz w:val="20"/>
        </w:rPr>
      </w:pPr>
      <w:r>
        <w:rPr>
          <w:rFonts w:ascii="Times New Roman" w:hAnsi="Times New Roman"/>
          <w:sz w:val="20"/>
        </w:rPr>
        <w:t>The following securities (collectively, the “UHS Senior Secured Notes”) issued by Universal Health Services, Inc., a Delaware corporation (the “Company”), were outstanding as of June 30, 2026.</w:t>
      </w:r>
    </w:p>
    <w:p>
      <w:pPr>
        <w:pStyle w:val="TextBody"/>
        <w:bidi w:val="0"/>
        <w:spacing w:before="240" w:after="0"/>
        <w:jc w:val="left"/>
        <w:rPr>
          <w:rFonts w:ascii="Times New Roman" w:hAnsi="Times New Roman"/>
          <w:sz w:val="20"/>
        </w:rPr>
      </w:pPr>
      <w:r>
        <w:rPr>
          <w:rFonts w:ascii="Times New Roman" w:hAnsi="Times New Roman"/>
          <w:sz w:val="20"/>
        </w:rPr>
        <w:t xml:space="preserve">Description of Notes </w:t>
      </w:r>
    </w:p>
    <w:p>
      <w:pPr>
        <w:pStyle w:val="TextBody"/>
        <w:bidi w:val="0"/>
        <w:spacing w:before="240" w:after="0"/>
        <w:jc w:val="left"/>
        <w:rPr>
          <w:rFonts w:ascii="Times New Roman" w:hAnsi="Times New Roman"/>
          <w:sz w:val="20"/>
        </w:rPr>
      </w:pPr>
      <w:r>
        <w:rPr>
          <w:rFonts w:ascii="Times New Roman" w:hAnsi="Times New Roman"/>
          <w:sz w:val="20"/>
        </w:rPr>
        <w:t xml:space="preserve">1.650% Senior Secured Notes due 2026 </w:t>
      </w:r>
    </w:p>
    <w:p>
      <w:pPr>
        <w:pStyle w:val="TextBody"/>
        <w:bidi w:val="0"/>
        <w:spacing w:before="0" w:after="0"/>
        <w:jc w:val="left"/>
        <w:rPr>
          <w:rFonts w:ascii="Times New Roman" w:hAnsi="Times New Roman"/>
          <w:sz w:val="20"/>
        </w:rPr>
      </w:pPr>
      <w:r>
        <w:rPr>
          <w:rFonts w:ascii="Times New Roman" w:hAnsi="Times New Roman"/>
          <w:sz w:val="20"/>
        </w:rPr>
        <w:t xml:space="preserve">4.625% Senior Secured Notes due 2029 </w:t>
      </w:r>
    </w:p>
    <w:p>
      <w:pPr>
        <w:pStyle w:val="TextBody"/>
        <w:bidi w:val="0"/>
        <w:spacing w:before="0" w:after="0"/>
        <w:jc w:val="left"/>
        <w:rPr>
          <w:rFonts w:ascii="Times New Roman" w:hAnsi="Times New Roman"/>
          <w:sz w:val="20"/>
        </w:rPr>
      </w:pPr>
      <w:r>
        <w:rPr>
          <w:rFonts w:ascii="Times New Roman" w:hAnsi="Times New Roman"/>
          <w:sz w:val="20"/>
        </w:rPr>
        <w:t xml:space="preserve">2.650% Senior Secured Notes due 2030 </w:t>
      </w:r>
    </w:p>
    <w:p>
      <w:pPr>
        <w:pStyle w:val="TextBody"/>
        <w:bidi w:val="0"/>
        <w:spacing w:before="0" w:after="0"/>
        <w:jc w:val="left"/>
        <w:rPr>
          <w:rFonts w:ascii="Times New Roman" w:hAnsi="Times New Roman"/>
          <w:sz w:val="20"/>
        </w:rPr>
      </w:pPr>
      <w:r>
        <w:rPr>
          <w:rFonts w:ascii="Times New Roman" w:hAnsi="Times New Roman"/>
          <w:sz w:val="20"/>
        </w:rPr>
        <w:t xml:space="preserve">2.650% Senior Secured Notes due 2032 </w:t>
      </w:r>
    </w:p>
    <w:p>
      <w:pPr>
        <w:pStyle w:val="TextBody"/>
        <w:bidi w:val="0"/>
        <w:spacing w:before="0" w:after="0"/>
        <w:jc w:val="left"/>
        <w:rPr>
          <w:rFonts w:ascii="Times New Roman" w:hAnsi="Times New Roman"/>
          <w:sz w:val="20"/>
        </w:rPr>
      </w:pPr>
      <w:r>
        <w:rPr>
          <w:rFonts w:ascii="Times New Roman" w:hAnsi="Times New Roman"/>
          <w:sz w:val="20"/>
        </w:rPr>
        <w:t>5.050% Senior Secured Notes due 2034</w:t>
      </w:r>
    </w:p>
    <w:p>
      <w:pPr>
        <w:pStyle w:val="TextBody"/>
        <w:bidi w:val="0"/>
        <w:spacing w:before="240" w:after="0"/>
        <w:jc w:val="left"/>
        <w:rPr>
          <w:rFonts w:ascii="Times New Roman" w:hAnsi="Times New Roman"/>
          <w:sz w:val="20"/>
        </w:rPr>
      </w:pPr>
      <w:r>
        <w:rPr>
          <w:rFonts w:ascii="Times New Roman" w:hAnsi="Times New Roman"/>
          <w:sz w:val="20"/>
        </w:rPr>
        <w:t xml:space="preserve">Obligors </w:t>
      </w:r>
    </w:p>
    <w:p>
      <w:pPr>
        <w:pStyle w:val="TextBody"/>
        <w:bidi w:val="0"/>
        <w:spacing w:before="240" w:after="0"/>
        <w:jc w:val="left"/>
        <w:rPr>
          <w:rFonts w:ascii="Times New Roman" w:hAnsi="Times New Roman"/>
          <w:sz w:val="20"/>
        </w:rPr>
      </w:pPr>
      <w:r>
        <w:rPr>
          <w:rFonts w:ascii="Times New Roman" w:hAnsi="Times New Roman"/>
          <w:sz w:val="20"/>
        </w:rPr>
        <w:t xml:space="preserve">The obligors under the UHS Senior Secured Notes consisted of the Company, as issuer, and its subsidiaries listed in the following table, as Guarantors.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6040"/>
        <w:gridCol w:w="120"/>
        <w:gridCol w:w="2487"/>
        <w:gridCol w:w="120"/>
        <w:gridCol w:w="1438"/>
      </w:tblGrid>
      <w:tr>
        <w:trPr/>
        <w:tc>
          <w:tcPr>
            <w:tcW w:w="6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r>
      <w:tr>
        <w:trPr/>
        <w:tc>
          <w:tcPr>
            <w:tcW w:w="604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br/>
              <w:t>Name of Subsidiary</w:t>
            </w:r>
          </w:p>
        </w:tc>
        <w:tc>
          <w:tcPr>
            <w:tcW w:w="120" w:type="dxa"/>
            <w:tcBorders/>
            <w:vAlign w:val="bottom"/>
          </w:tcPr>
          <w:p>
            <w:pPr>
              <w:pStyle w:val="TableContents"/>
              <w:bidi w:val="0"/>
              <w:spacing w:before="0" w:after="283"/>
              <w:jc w:val="left"/>
              <w:rPr/>
            </w:pPr>
            <w:r>
              <w:rPr/>
              <w:t>  </w:t>
            </w:r>
          </w:p>
        </w:tc>
        <w:tc>
          <w:tcPr>
            <w:tcW w:w="248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 of Organization</w:t>
            </w:r>
          </w:p>
        </w:tc>
        <w:tc>
          <w:tcPr>
            <w:tcW w:w="120" w:type="dxa"/>
            <w:tcBorders/>
            <w:vAlign w:val="bottom"/>
          </w:tcPr>
          <w:p>
            <w:pPr>
              <w:pStyle w:val="TableContents"/>
              <w:bidi w:val="0"/>
              <w:spacing w:before="0" w:after="283"/>
              <w:jc w:val="left"/>
              <w:rPr/>
            </w:pPr>
            <w:r>
              <w:rPr/>
              <w:t>  </w:t>
            </w:r>
          </w:p>
        </w:tc>
        <w:tc>
          <w:tcPr>
            <w:tcW w:w="143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Obligor Type</w:t>
            </w:r>
          </w:p>
        </w:tc>
      </w:tr>
      <w:tr>
        <w:trPr/>
        <w:tc>
          <w:tcPr>
            <w:tcW w:w="6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ABS LINCS KY, LLC</w:t>
            </w:r>
          </w:p>
        </w:tc>
        <w:tc>
          <w:tcPr>
            <w:tcW w:w="120" w:type="dxa"/>
            <w:tcBorders/>
            <w:vAlign w:val="bottom"/>
          </w:tcPr>
          <w:p>
            <w:pPr>
              <w:pStyle w:val="TableContents"/>
              <w:bidi w:val="0"/>
              <w:spacing w:before="0" w:after="283"/>
              <w:jc w:val="left"/>
              <w:rPr/>
            </w:pPr>
            <w:r>
              <w:rPr/>
              <w:t>  </w:t>
            </w:r>
          </w:p>
        </w:tc>
        <w:tc>
          <w:tcPr>
            <w:tcW w:w="2487" w:type="dxa"/>
            <w:tcBorders/>
            <w:vAlign w:val="bottom"/>
          </w:tcPr>
          <w:p>
            <w:pPr>
              <w:pStyle w:val="TableContents"/>
              <w:bidi w:val="0"/>
              <w:spacing w:before="0" w:after="283"/>
              <w:jc w:val="center"/>
              <w:rPr/>
            </w:pPr>
            <w:r>
              <w:rPr/>
              <w:t>Virginia</w:t>
            </w:r>
          </w:p>
        </w:tc>
        <w:tc>
          <w:tcPr>
            <w:tcW w:w="120"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center"/>
              <w:rPr/>
            </w:pPr>
            <w:r>
              <w:rPr/>
              <w:t>Guarantor</w:t>
            </w:r>
          </w:p>
        </w:tc>
      </w:tr>
      <w:tr>
        <w:trPr/>
        <w:tc>
          <w:tcPr>
            <w:tcW w:w="6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ABS LINCS SC, Inc.</w:t>
            </w:r>
          </w:p>
        </w:tc>
        <w:tc>
          <w:tcPr>
            <w:tcW w:w="120" w:type="dxa"/>
            <w:tcBorders/>
            <w:vAlign w:val="bottom"/>
          </w:tcPr>
          <w:p>
            <w:pPr>
              <w:pStyle w:val="TableContents"/>
              <w:bidi w:val="0"/>
              <w:spacing w:before="0" w:after="283"/>
              <w:jc w:val="left"/>
              <w:rPr/>
            </w:pPr>
            <w:r>
              <w:rPr/>
              <w:t>  </w:t>
            </w:r>
          </w:p>
        </w:tc>
        <w:tc>
          <w:tcPr>
            <w:tcW w:w="2487" w:type="dxa"/>
            <w:tcBorders/>
            <w:vAlign w:val="bottom"/>
          </w:tcPr>
          <w:p>
            <w:pPr>
              <w:pStyle w:val="TableContents"/>
              <w:bidi w:val="0"/>
              <w:spacing w:before="0" w:after="283"/>
              <w:jc w:val="center"/>
              <w:rPr/>
            </w:pPr>
            <w:r>
              <w:rPr/>
              <w:t>South Carolina</w:t>
            </w:r>
          </w:p>
        </w:tc>
        <w:tc>
          <w:tcPr>
            <w:tcW w:w="120"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center"/>
              <w:rPr/>
            </w:pPr>
            <w:r>
              <w:rPr/>
              <w:t>Guarantor</w:t>
            </w:r>
          </w:p>
        </w:tc>
      </w:tr>
      <w:tr>
        <w:trPr/>
        <w:tc>
          <w:tcPr>
            <w:tcW w:w="6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Aiken Regional Medical Centers, LLC</w:t>
            </w:r>
          </w:p>
        </w:tc>
        <w:tc>
          <w:tcPr>
            <w:tcW w:w="120" w:type="dxa"/>
            <w:tcBorders/>
            <w:vAlign w:val="bottom"/>
          </w:tcPr>
          <w:p>
            <w:pPr>
              <w:pStyle w:val="TableContents"/>
              <w:bidi w:val="0"/>
              <w:spacing w:before="0" w:after="283"/>
              <w:jc w:val="left"/>
              <w:rPr/>
            </w:pPr>
            <w:r>
              <w:rPr/>
              <w:t>  </w:t>
            </w:r>
          </w:p>
        </w:tc>
        <w:tc>
          <w:tcPr>
            <w:tcW w:w="2487" w:type="dxa"/>
            <w:tcBorders/>
            <w:vAlign w:val="bottom"/>
          </w:tcPr>
          <w:p>
            <w:pPr>
              <w:pStyle w:val="TableContents"/>
              <w:bidi w:val="0"/>
              <w:spacing w:before="0" w:after="283"/>
              <w:jc w:val="center"/>
              <w:rPr/>
            </w:pPr>
            <w:r>
              <w:rPr/>
              <w:t>South Carolina</w:t>
            </w:r>
          </w:p>
        </w:tc>
        <w:tc>
          <w:tcPr>
            <w:tcW w:w="120"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center"/>
              <w:rPr/>
            </w:pPr>
            <w:r>
              <w:rPr/>
              <w:t>Guarantor</w:t>
            </w:r>
          </w:p>
        </w:tc>
      </w:tr>
      <w:tr>
        <w:trPr/>
        <w:tc>
          <w:tcPr>
            <w:tcW w:w="6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Alliance Health Center, Inc.</w:t>
            </w:r>
          </w:p>
        </w:tc>
        <w:tc>
          <w:tcPr>
            <w:tcW w:w="120" w:type="dxa"/>
            <w:tcBorders/>
            <w:vAlign w:val="bottom"/>
          </w:tcPr>
          <w:p>
            <w:pPr>
              <w:pStyle w:val="TableContents"/>
              <w:bidi w:val="0"/>
              <w:spacing w:before="0" w:after="283"/>
              <w:jc w:val="left"/>
              <w:rPr/>
            </w:pPr>
            <w:r>
              <w:rPr/>
              <w:t>  </w:t>
            </w:r>
          </w:p>
        </w:tc>
        <w:tc>
          <w:tcPr>
            <w:tcW w:w="2487" w:type="dxa"/>
            <w:tcBorders/>
            <w:vAlign w:val="bottom"/>
          </w:tcPr>
          <w:p>
            <w:pPr>
              <w:pStyle w:val="TableContents"/>
              <w:bidi w:val="0"/>
              <w:spacing w:before="0" w:after="283"/>
              <w:jc w:val="center"/>
              <w:rPr/>
            </w:pPr>
            <w:r>
              <w:rPr/>
              <w:t>Mississippi</w:t>
            </w:r>
          </w:p>
        </w:tc>
        <w:tc>
          <w:tcPr>
            <w:tcW w:w="120"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center"/>
              <w:rPr/>
            </w:pPr>
            <w:r>
              <w:rPr/>
              <w:t>Guarantor</w:t>
            </w:r>
          </w:p>
        </w:tc>
      </w:tr>
      <w:tr>
        <w:trPr/>
        <w:tc>
          <w:tcPr>
            <w:tcW w:w="6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Alternative Behavioral Services, Inc.</w:t>
            </w:r>
          </w:p>
        </w:tc>
        <w:tc>
          <w:tcPr>
            <w:tcW w:w="120" w:type="dxa"/>
            <w:tcBorders/>
            <w:vAlign w:val="bottom"/>
          </w:tcPr>
          <w:p>
            <w:pPr>
              <w:pStyle w:val="TableContents"/>
              <w:bidi w:val="0"/>
              <w:spacing w:before="0" w:after="283"/>
              <w:jc w:val="left"/>
              <w:rPr/>
            </w:pPr>
            <w:r>
              <w:rPr/>
              <w:t>  </w:t>
            </w:r>
          </w:p>
        </w:tc>
        <w:tc>
          <w:tcPr>
            <w:tcW w:w="2487" w:type="dxa"/>
            <w:tcBorders/>
            <w:vAlign w:val="bottom"/>
          </w:tcPr>
          <w:p>
            <w:pPr>
              <w:pStyle w:val="TableContents"/>
              <w:bidi w:val="0"/>
              <w:spacing w:before="0" w:after="283"/>
              <w:jc w:val="center"/>
              <w:rPr/>
            </w:pPr>
            <w:r>
              <w:rPr/>
              <w:t>Virginia</w:t>
            </w:r>
          </w:p>
        </w:tc>
        <w:tc>
          <w:tcPr>
            <w:tcW w:w="120"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center"/>
              <w:rPr/>
            </w:pPr>
            <w:r>
              <w:rPr/>
              <w:t>Guarantor</w:t>
            </w:r>
          </w:p>
        </w:tc>
      </w:tr>
      <w:tr>
        <w:trPr/>
        <w:tc>
          <w:tcPr>
            <w:tcW w:w="6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Ascend Health Corporation</w:t>
            </w:r>
          </w:p>
        </w:tc>
        <w:tc>
          <w:tcPr>
            <w:tcW w:w="120" w:type="dxa"/>
            <w:tcBorders/>
            <w:vAlign w:val="bottom"/>
          </w:tcPr>
          <w:p>
            <w:pPr>
              <w:pStyle w:val="TableContents"/>
              <w:bidi w:val="0"/>
              <w:spacing w:before="0" w:after="283"/>
              <w:jc w:val="left"/>
              <w:rPr/>
            </w:pPr>
            <w:r>
              <w:rPr/>
              <w:t>  </w:t>
            </w:r>
          </w:p>
        </w:tc>
        <w:tc>
          <w:tcPr>
            <w:tcW w:w="2487" w:type="dxa"/>
            <w:tcBorders/>
            <w:vAlign w:val="bottom"/>
          </w:tcPr>
          <w:p>
            <w:pPr>
              <w:pStyle w:val="TableContents"/>
              <w:bidi w:val="0"/>
              <w:spacing w:before="0" w:after="283"/>
              <w:jc w:val="center"/>
              <w:rPr/>
            </w:pPr>
            <w:r>
              <w:rPr/>
              <w:t>Delaware</w:t>
            </w:r>
          </w:p>
        </w:tc>
        <w:tc>
          <w:tcPr>
            <w:tcW w:w="120"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center"/>
              <w:rPr/>
            </w:pPr>
            <w:r>
              <w:rPr/>
              <w:t>Guarantor</w:t>
            </w:r>
          </w:p>
        </w:tc>
      </w:tr>
      <w:tr>
        <w:trPr/>
        <w:tc>
          <w:tcPr>
            <w:tcW w:w="6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Atlantic Shores Hospital, LLC</w:t>
            </w:r>
          </w:p>
        </w:tc>
        <w:tc>
          <w:tcPr>
            <w:tcW w:w="120" w:type="dxa"/>
            <w:tcBorders/>
            <w:vAlign w:val="bottom"/>
          </w:tcPr>
          <w:p>
            <w:pPr>
              <w:pStyle w:val="TableContents"/>
              <w:bidi w:val="0"/>
              <w:spacing w:before="0" w:after="283"/>
              <w:jc w:val="left"/>
              <w:rPr/>
            </w:pPr>
            <w:r>
              <w:rPr/>
              <w:t>  </w:t>
            </w:r>
          </w:p>
        </w:tc>
        <w:tc>
          <w:tcPr>
            <w:tcW w:w="2487" w:type="dxa"/>
            <w:tcBorders/>
            <w:vAlign w:val="bottom"/>
          </w:tcPr>
          <w:p>
            <w:pPr>
              <w:pStyle w:val="TableContents"/>
              <w:bidi w:val="0"/>
              <w:spacing w:before="0" w:after="283"/>
              <w:jc w:val="center"/>
              <w:rPr/>
            </w:pPr>
            <w:r>
              <w:rPr/>
              <w:t>Delaware</w:t>
            </w:r>
          </w:p>
        </w:tc>
        <w:tc>
          <w:tcPr>
            <w:tcW w:w="120"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center"/>
              <w:rPr/>
            </w:pPr>
            <w:r>
              <w:rPr/>
              <w:t>Guarantor</w:t>
            </w:r>
          </w:p>
        </w:tc>
      </w:tr>
      <w:tr>
        <w:trPr/>
        <w:tc>
          <w:tcPr>
            <w:tcW w:w="6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AZ Holding 4, LLC</w:t>
            </w:r>
          </w:p>
        </w:tc>
        <w:tc>
          <w:tcPr>
            <w:tcW w:w="120" w:type="dxa"/>
            <w:tcBorders/>
            <w:vAlign w:val="bottom"/>
          </w:tcPr>
          <w:p>
            <w:pPr>
              <w:pStyle w:val="TableContents"/>
              <w:bidi w:val="0"/>
              <w:spacing w:before="0" w:after="283"/>
              <w:jc w:val="left"/>
              <w:rPr/>
            </w:pPr>
            <w:r>
              <w:rPr/>
              <w:t>  </w:t>
            </w:r>
          </w:p>
        </w:tc>
        <w:tc>
          <w:tcPr>
            <w:tcW w:w="2487" w:type="dxa"/>
            <w:tcBorders/>
            <w:vAlign w:val="bottom"/>
          </w:tcPr>
          <w:p>
            <w:pPr>
              <w:pStyle w:val="TableContents"/>
              <w:bidi w:val="0"/>
              <w:spacing w:before="0" w:after="283"/>
              <w:jc w:val="center"/>
              <w:rPr/>
            </w:pPr>
            <w:r>
              <w:rPr/>
              <w:t>Arizona</w:t>
            </w:r>
          </w:p>
        </w:tc>
        <w:tc>
          <w:tcPr>
            <w:tcW w:w="120"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center"/>
              <w:rPr/>
            </w:pPr>
            <w:r>
              <w:rPr/>
              <w:t>Guarantor</w:t>
            </w:r>
          </w:p>
        </w:tc>
      </w:tr>
      <w:tr>
        <w:trPr/>
        <w:tc>
          <w:tcPr>
            <w:tcW w:w="6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Beach 77 LP</w:t>
            </w:r>
          </w:p>
        </w:tc>
        <w:tc>
          <w:tcPr>
            <w:tcW w:w="120" w:type="dxa"/>
            <w:tcBorders/>
            <w:vAlign w:val="bottom"/>
          </w:tcPr>
          <w:p>
            <w:pPr>
              <w:pStyle w:val="TableContents"/>
              <w:bidi w:val="0"/>
              <w:spacing w:before="0" w:after="283"/>
              <w:jc w:val="left"/>
              <w:rPr/>
            </w:pPr>
            <w:r>
              <w:rPr/>
              <w:t>  </w:t>
            </w:r>
          </w:p>
        </w:tc>
        <w:tc>
          <w:tcPr>
            <w:tcW w:w="2487" w:type="dxa"/>
            <w:tcBorders/>
            <w:vAlign w:val="bottom"/>
          </w:tcPr>
          <w:p>
            <w:pPr>
              <w:pStyle w:val="TableContents"/>
              <w:bidi w:val="0"/>
              <w:spacing w:before="0" w:after="283"/>
              <w:jc w:val="center"/>
              <w:rPr/>
            </w:pPr>
            <w:r>
              <w:rPr/>
              <w:t>Delaware</w:t>
            </w:r>
          </w:p>
        </w:tc>
        <w:tc>
          <w:tcPr>
            <w:tcW w:w="120"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center"/>
              <w:rPr/>
            </w:pPr>
            <w:r>
              <w:rPr/>
              <w:t>Guarantor</w:t>
            </w:r>
          </w:p>
        </w:tc>
      </w:tr>
      <w:tr>
        <w:trPr/>
        <w:tc>
          <w:tcPr>
            <w:tcW w:w="6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Behavioral Health Management, LLC</w:t>
            </w:r>
          </w:p>
        </w:tc>
        <w:tc>
          <w:tcPr>
            <w:tcW w:w="120" w:type="dxa"/>
            <w:tcBorders/>
            <w:vAlign w:val="bottom"/>
          </w:tcPr>
          <w:p>
            <w:pPr>
              <w:pStyle w:val="TableContents"/>
              <w:bidi w:val="0"/>
              <w:spacing w:before="0" w:after="283"/>
              <w:jc w:val="left"/>
              <w:rPr/>
            </w:pPr>
            <w:r>
              <w:rPr/>
              <w:t>  </w:t>
            </w:r>
          </w:p>
        </w:tc>
        <w:tc>
          <w:tcPr>
            <w:tcW w:w="2487" w:type="dxa"/>
            <w:tcBorders/>
            <w:vAlign w:val="bottom"/>
          </w:tcPr>
          <w:p>
            <w:pPr>
              <w:pStyle w:val="TableContents"/>
              <w:bidi w:val="0"/>
              <w:spacing w:before="0" w:after="283"/>
              <w:jc w:val="center"/>
              <w:rPr/>
            </w:pPr>
            <w:r>
              <w:rPr/>
              <w:t>Delaware</w:t>
            </w:r>
          </w:p>
        </w:tc>
        <w:tc>
          <w:tcPr>
            <w:tcW w:w="120"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center"/>
              <w:rPr/>
            </w:pPr>
            <w:r>
              <w:rPr/>
              <w:t>Guarantor</w:t>
            </w:r>
          </w:p>
        </w:tc>
      </w:tr>
      <w:tr>
        <w:trPr/>
        <w:tc>
          <w:tcPr>
            <w:tcW w:w="6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Behavioral Health Realty, LLC</w:t>
            </w:r>
          </w:p>
        </w:tc>
        <w:tc>
          <w:tcPr>
            <w:tcW w:w="120" w:type="dxa"/>
            <w:tcBorders/>
            <w:vAlign w:val="bottom"/>
          </w:tcPr>
          <w:p>
            <w:pPr>
              <w:pStyle w:val="TableContents"/>
              <w:bidi w:val="0"/>
              <w:spacing w:before="0" w:after="283"/>
              <w:jc w:val="left"/>
              <w:rPr/>
            </w:pPr>
            <w:r>
              <w:rPr/>
              <w:t>  </w:t>
            </w:r>
          </w:p>
        </w:tc>
        <w:tc>
          <w:tcPr>
            <w:tcW w:w="2487" w:type="dxa"/>
            <w:tcBorders/>
            <w:vAlign w:val="bottom"/>
          </w:tcPr>
          <w:p>
            <w:pPr>
              <w:pStyle w:val="TableContents"/>
              <w:bidi w:val="0"/>
              <w:spacing w:before="0" w:after="283"/>
              <w:jc w:val="center"/>
              <w:rPr/>
            </w:pPr>
            <w:r>
              <w:rPr/>
              <w:t>Delaware</w:t>
            </w:r>
          </w:p>
        </w:tc>
        <w:tc>
          <w:tcPr>
            <w:tcW w:w="120"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center"/>
              <w:rPr/>
            </w:pPr>
            <w:r>
              <w:rPr/>
              <w:t>Guarantor</w:t>
            </w:r>
          </w:p>
        </w:tc>
      </w:tr>
      <w:tr>
        <w:trPr/>
        <w:tc>
          <w:tcPr>
            <w:tcW w:w="6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Behavioral Healthcare LLC</w:t>
            </w:r>
          </w:p>
        </w:tc>
        <w:tc>
          <w:tcPr>
            <w:tcW w:w="120" w:type="dxa"/>
            <w:tcBorders/>
            <w:vAlign w:val="bottom"/>
          </w:tcPr>
          <w:p>
            <w:pPr>
              <w:pStyle w:val="TableContents"/>
              <w:bidi w:val="0"/>
              <w:spacing w:before="0" w:after="283"/>
              <w:jc w:val="left"/>
              <w:rPr/>
            </w:pPr>
            <w:r>
              <w:rPr/>
              <w:t>  </w:t>
            </w:r>
          </w:p>
        </w:tc>
        <w:tc>
          <w:tcPr>
            <w:tcW w:w="2487" w:type="dxa"/>
            <w:tcBorders/>
            <w:vAlign w:val="bottom"/>
          </w:tcPr>
          <w:p>
            <w:pPr>
              <w:pStyle w:val="TableContents"/>
              <w:bidi w:val="0"/>
              <w:spacing w:before="0" w:after="283"/>
              <w:jc w:val="center"/>
              <w:rPr/>
            </w:pPr>
            <w:r>
              <w:rPr/>
              <w:t>Delaware</w:t>
            </w:r>
          </w:p>
        </w:tc>
        <w:tc>
          <w:tcPr>
            <w:tcW w:w="120"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center"/>
              <w:rPr/>
            </w:pPr>
            <w:r>
              <w:rPr/>
              <w:t>Guarantor</w:t>
            </w:r>
          </w:p>
        </w:tc>
      </w:tr>
      <w:tr>
        <w:trPr/>
        <w:tc>
          <w:tcPr>
            <w:tcW w:w="6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Benchmark Behavioral Health System, Inc.</w:t>
            </w:r>
          </w:p>
        </w:tc>
        <w:tc>
          <w:tcPr>
            <w:tcW w:w="120" w:type="dxa"/>
            <w:tcBorders/>
            <w:vAlign w:val="bottom"/>
          </w:tcPr>
          <w:p>
            <w:pPr>
              <w:pStyle w:val="TableContents"/>
              <w:bidi w:val="0"/>
              <w:spacing w:before="0" w:after="283"/>
              <w:jc w:val="left"/>
              <w:rPr/>
            </w:pPr>
            <w:r>
              <w:rPr/>
              <w:t>  </w:t>
            </w:r>
          </w:p>
        </w:tc>
        <w:tc>
          <w:tcPr>
            <w:tcW w:w="2487" w:type="dxa"/>
            <w:tcBorders/>
            <w:vAlign w:val="bottom"/>
          </w:tcPr>
          <w:p>
            <w:pPr>
              <w:pStyle w:val="TableContents"/>
              <w:bidi w:val="0"/>
              <w:spacing w:before="0" w:after="283"/>
              <w:jc w:val="center"/>
              <w:rPr/>
            </w:pPr>
            <w:r>
              <w:rPr/>
              <w:t>Utah</w:t>
            </w:r>
          </w:p>
        </w:tc>
        <w:tc>
          <w:tcPr>
            <w:tcW w:w="120"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center"/>
              <w:rPr/>
            </w:pPr>
            <w:r>
              <w:rPr/>
              <w:t>Guarantor</w:t>
            </w:r>
          </w:p>
        </w:tc>
      </w:tr>
      <w:tr>
        <w:trPr/>
        <w:tc>
          <w:tcPr>
            <w:tcW w:w="6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BHC Alhambra Hospital, Inc.</w:t>
            </w:r>
          </w:p>
        </w:tc>
        <w:tc>
          <w:tcPr>
            <w:tcW w:w="120" w:type="dxa"/>
            <w:tcBorders/>
            <w:vAlign w:val="bottom"/>
          </w:tcPr>
          <w:p>
            <w:pPr>
              <w:pStyle w:val="TableContents"/>
              <w:bidi w:val="0"/>
              <w:spacing w:before="0" w:after="283"/>
              <w:jc w:val="left"/>
              <w:rPr/>
            </w:pPr>
            <w:r>
              <w:rPr/>
              <w:t>  </w:t>
            </w:r>
          </w:p>
        </w:tc>
        <w:tc>
          <w:tcPr>
            <w:tcW w:w="2487" w:type="dxa"/>
            <w:tcBorders/>
            <w:vAlign w:val="bottom"/>
          </w:tcPr>
          <w:p>
            <w:pPr>
              <w:pStyle w:val="TableContents"/>
              <w:bidi w:val="0"/>
              <w:spacing w:before="0" w:after="283"/>
              <w:jc w:val="center"/>
              <w:rPr/>
            </w:pPr>
            <w:r>
              <w:rPr/>
              <w:t>Tennessee</w:t>
            </w:r>
          </w:p>
        </w:tc>
        <w:tc>
          <w:tcPr>
            <w:tcW w:w="120"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center"/>
              <w:rPr/>
            </w:pPr>
            <w:r>
              <w:rPr/>
              <w:t>Guarantor</w:t>
            </w:r>
          </w:p>
        </w:tc>
      </w:tr>
      <w:tr>
        <w:trPr/>
        <w:tc>
          <w:tcPr>
            <w:tcW w:w="6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BHC Belmont Pines Hospital, Inc.</w:t>
            </w:r>
          </w:p>
        </w:tc>
        <w:tc>
          <w:tcPr>
            <w:tcW w:w="120" w:type="dxa"/>
            <w:tcBorders/>
            <w:vAlign w:val="bottom"/>
          </w:tcPr>
          <w:p>
            <w:pPr>
              <w:pStyle w:val="TableContents"/>
              <w:bidi w:val="0"/>
              <w:spacing w:before="0" w:after="283"/>
              <w:jc w:val="left"/>
              <w:rPr/>
            </w:pPr>
            <w:r>
              <w:rPr/>
              <w:t>  </w:t>
            </w:r>
          </w:p>
        </w:tc>
        <w:tc>
          <w:tcPr>
            <w:tcW w:w="2487" w:type="dxa"/>
            <w:tcBorders/>
            <w:vAlign w:val="bottom"/>
          </w:tcPr>
          <w:p>
            <w:pPr>
              <w:pStyle w:val="TableContents"/>
              <w:bidi w:val="0"/>
              <w:spacing w:before="0" w:after="283"/>
              <w:jc w:val="center"/>
              <w:rPr/>
            </w:pPr>
            <w:r>
              <w:rPr/>
              <w:t>Tennessee</w:t>
            </w:r>
          </w:p>
        </w:tc>
        <w:tc>
          <w:tcPr>
            <w:tcW w:w="120"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center"/>
              <w:rPr/>
            </w:pPr>
            <w:r>
              <w:rPr/>
              <w:t>Guarantor</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6087"/>
        <w:gridCol w:w="120"/>
        <w:gridCol w:w="2449"/>
        <w:gridCol w:w="120"/>
        <w:gridCol w:w="1429"/>
      </w:tblGrid>
      <w:tr>
        <w:trPr/>
        <w:tc>
          <w:tcPr>
            <w:tcW w:w="608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r>
      <w:tr>
        <w:trPr/>
        <w:tc>
          <w:tcPr>
            <w:tcW w:w="608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br/>
              <w:t>Name of Subsidiary</w:t>
            </w:r>
          </w:p>
        </w:tc>
        <w:tc>
          <w:tcPr>
            <w:tcW w:w="120" w:type="dxa"/>
            <w:tcBorders/>
            <w:vAlign w:val="bottom"/>
          </w:tcPr>
          <w:p>
            <w:pPr>
              <w:pStyle w:val="TableContents"/>
              <w:bidi w:val="0"/>
              <w:spacing w:before="0" w:after="283"/>
              <w:jc w:val="left"/>
              <w:rPr/>
            </w:pPr>
            <w:r>
              <w:rPr/>
              <w:t>  </w:t>
            </w:r>
          </w:p>
        </w:tc>
        <w:tc>
          <w:tcPr>
            <w:tcW w:w="24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 of Organization</w:t>
            </w:r>
          </w:p>
        </w:tc>
        <w:tc>
          <w:tcPr>
            <w:tcW w:w="120" w:type="dxa"/>
            <w:tcBorders/>
            <w:vAlign w:val="bottom"/>
          </w:tcPr>
          <w:p>
            <w:pPr>
              <w:pStyle w:val="TableContents"/>
              <w:bidi w:val="0"/>
              <w:spacing w:before="0" w:after="283"/>
              <w:jc w:val="left"/>
              <w:rPr/>
            </w:pPr>
            <w:r>
              <w:rPr/>
              <w:t>  </w:t>
            </w:r>
          </w:p>
        </w:tc>
        <w:tc>
          <w:tcPr>
            <w:tcW w:w="142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Obligor Type</w:t>
            </w:r>
          </w:p>
        </w:tc>
      </w:tr>
      <w:tr>
        <w:trPr/>
        <w:tc>
          <w:tcPr>
            <w:tcW w:w="60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BHC Fairfax Hospital, Inc.</w:t>
            </w:r>
          </w:p>
        </w:tc>
        <w:tc>
          <w:tcPr>
            <w:tcW w:w="120"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Tennessee</w:t>
            </w:r>
          </w:p>
        </w:tc>
        <w:tc>
          <w:tcPr>
            <w:tcW w:w="120"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Guarantor</w:t>
            </w:r>
          </w:p>
        </w:tc>
      </w:tr>
      <w:tr>
        <w:trPr/>
        <w:tc>
          <w:tcPr>
            <w:tcW w:w="60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BHC Fox Run Hospital, Inc.</w:t>
            </w:r>
          </w:p>
        </w:tc>
        <w:tc>
          <w:tcPr>
            <w:tcW w:w="120"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Tennessee</w:t>
            </w:r>
          </w:p>
        </w:tc>
        <w:tc>
          <w:tcPr>
            <w:tcW w:w="120"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Guarantor</w:t>
            </w:r>
          </w:p>
        </w:tc>
      </w:tr>
      <w:tr>
        <w:trPr/>
        <w:tc>
          <w:tcPr>
            <w:tcW w:w="60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BHC Fremont Hospital, Inc.</w:t>
            </w:r>
          </w:p>
        </w:tc>
        <w:tc>
          <w:tcPr>
            <w:tcW w:w="120"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Tennessee</w:t>
            </w:r>
          </w:p>
        </w:tc>
        <w:tc>
          <w:tcPr>
            <w:tcW w:w="120"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Guarantor</w:t>
            </w:r>
          </w:p>
        </w:tc>
      </w:tr>
      <w:tr>
        <w:trPr/>
        <w:tc>
          <w:tcPr>
            <w:tcW w:w="60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BHC Health Services of Nevada, Inc.</w:t>
            </w:r>
          </w:p>
        </w:tc>
        <w:tc>
          <w:tcPr>
            <w:tcW w:w="120"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Nevada</w:t>
            </w:r>
          </w:p>
        </w:tc>
        <w:tc>
          <w:tcPr>
            <w:tcW w:w="120"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Guarantor</w:t>
            </w:r>
          </w:p>
        </w:tc>
      </w:tr>
      <w:tr>
        <w:trPr/>
        <w:tc>
          <w:tcPr>
            <w:tcW w:w="60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BHC Heritage Oaks Hospital, Inc.</w:t>
            </w:r>
          </w:p>
        </w:tc>
        <w:tc>
          <w:tcPr>
            <w:tcW w:w="120"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Tennessee</w:t>
            </w:r>
          </w:p>
        </w:tc>
        <w:tc>
          <w:tcPr>
            <w:tcW w:w="120"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Guarantor</w:t>
            </w:r>
          </w:p>
        </w:tc>
      </w:tr>
      <w:tr>
        <w:trPr/>
        <w:tc>
          <w:tcPr>
            <w:tcW w:w="60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BHC Holdings, Inc.</w:t>
            </w:r>
          </w:p>
        </w:tc>
        <w:tc>
          <w:tcPr>
            <w:tcW w:w="120"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Delaware</w:t>
            </w:r>
          </w:p>
        </w:tc>
        <w:tc>
          <w:tcPr>
            <w:tcW w:w="120"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Guarantor</w:t>
            </w:r>
          </w:p>
        </w:tc>
      </w:tr>
      <w:tr>
        <w:trPr/>
        <w:tc>
          <w:tcPr>
            <w:tcW w:w="60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BHC Intermountain Hospital, Inc.</w:t>
            </w:r>
          </w:p>
        </w:tc>
        <w:tc>
          <w:tcPr>
            <w:tcW w:w="120"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Tennessee</w:t>
            </w:r>
          </w:p>
        </w:tc>
        <w:tc>
          <w:tcPr>
            <w:tcW w:w="120"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Guarantor</w:t>
            </w:r>
          </w:p>
        </w:tc>
      </w:tr>
      <w:tr>
        <w:trPr/>
        <w:tc>
          <w:tcPr>
            <w:tcW w:w="60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BHC Mesilla Valley Hospital, LLC</w:t>
            </w:r>
          </w:p>
        </w:tc>
        <w:tc>
          <w:tcPr>
            <w:tcW w:w="120"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Delaware</w:t>
            </w:r>
          </w:p>
        </w:tc>
        <w:tc>
          <w:tcPr>
            <w:tcW w:w="120"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Guarantor</w:t>
            </w:r>
          </w:p>
        </w:tc>
      </w:tr>
      <w:tr>
        <w:trPr/>
        <w:tc>
          <w:tcPr>
            <w:tcW w:w="60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BHC Montevista Hospital, Inc.</w:t>
            </w:r>
          </w:p>
        </w:tc>
        <w:tc>
          <w:tcPr>
            <w:tcW w:w="120"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Nevada</w:t>
            </w:r>
          </w:p>
        </w:tc>
        <w:tc>
          <w:tcPr>
            <w:tcW w:w="120"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Guarantor</w:t>
            </w:r>
          </w:p>
        </w:tc>
      </w:tr>
      <w:tr>
        <w:trPr/>
        <w:tc>
          <w:tcPr>
            <w:tcW w:w="60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BHC Northwest Psychiatric Hospital, LLC</w:t>
            </w:r>
          </w:p>
        </w:tc>
        <w:tc>
          <w:tcPr>
            <w:tcW w:w="120"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Delaware</w:t>
            </w:r>
          </w:p>
        </w:tc>
        <w:tc>
          <w:tcPr>
            <w:tcW w:w="120"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Guarantor</w:t>
            </w:r>
          </w:p>
        </w:tc>
      </w:tr>
      <w:tr>
        <w:trPr/>
        <w:tc>
          <w:tcPr>
            <w:tcW w:w="60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BHC of Indiana, General Partnership</w:t>
            </w:r>
          </w:p>
        </w:tc>
        <w:tc>
          <w:tcPr>
            <w:tcW w:w="120"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Tennessee</w:t>
            </w:r>
          </w:p>
        </w:tc>
        <w:tc>
          <w:tcPr>
            <w:tcW w:w="120"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Guarantor</w:t>
            </w:r>
          </w:p>
        </w:tc>
      </w:tr>
      <w:tr>
        <w:trPr/>
        <w:tc>
          <w:tcPr>
            <w:tcW w:w="60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BHC Pinnacle Pointe Hospital, LLC</w:t>
            </w:r>
          </w:p>
        </w:tc>
        <w:tc>
          <w:tcPr>
            <w:tcW w:w="120"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Tennessee</w:t>
            </w:r>
          </w:p>
        </w:tc>
        <w:tc>
          <w:tcPr>
            <w:tcW w:w="120"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Guarantor</w:t>
            </w:r>
          </w:p>
        </w:tc>
      </w:tr>
      <w:tr>
        <w:trPr/>
        <w:tc>
          <w:tcPr>
            <w:tcW w:w="60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BHC Properties, LLC</w:t>
            </w:r>
          </w:p>
        </w:tc>
        <w:tc>
          <w:tcPr>
            <w:tcW w:w="120"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Tennessee</w:t>
            </w:r>
          </w:p>
        </w:tc>
        <w:tc>
          <w:tcPr>
            <w:tcW w:w="120"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Guarantor</w:t>
            </w:r>
          </w:p>
        </w:tc>
      </w:tr>
      <w:tr>
        <w:trPr/>
        <w:tc>
          <w:tcPr>
            <w:tcW w:w="60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BHC Sierra Vista Hospital, Inc.</w:t>
            </w:r>
          </w:p>
        </w:tc>
        <w:tc>
          <w:tcPr>
            <w:tcW w:w="120"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Tennessee</w:t>
            </w:r>
          </w:p>
        </w:tc>
        <w:tc>
          <w:tcPr>
            <w:tcW w:w="120"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Guarantor</w:t>
            </w:r>
          </w:p>
        </w:tc>
      </w:tr>
      <w:tr>
        <w:trPr/>
        <w:tc>
          <w:tcPr>
            <w:tcW w:w="60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BHC Streamwood Hospital, Inc.</w:t>
            </w:r>
          </w:p>
        </w:tc>
        <w:tc>
          <w:tcPr>
            <w:tcW w:w="120"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Tennessee</w:t>
            </w:r>
          </w:p>
        </w:tc>
        <w:tc>
          <w:tcPr>
            <w:tcW w:w="120"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Guarantor</w:t>
            </w:r>
          </w:p>
        </w:tc>
      </w:tr>
      <w:tr>
        <w:trPr/>
        <w:tc>
          <w:tcPr>
            <w:tcW w:w="60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Bloomington Meadows, General Partnership</w:t>
            </w:r>
          </w:p>
        </w:tc>
        <w:tc>
          <w:tcPr>
            <w:tcW w:w="120"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Tennessee</w:t>
            </w:r>
          </w:p>
        </w:tc>
        <w:tc>
          <w:tcPr>
            <w:tcW w:w="120"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Guarantor</w:t>
            </w:r>
          </w:p>
        </w:tc>
      </w:tr>
      <w:tr>
        <w:trPr/>
        <w:tc>
          <w:tcPr>
            <w:tcW w:w="60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Brentwood Acquisition-Shreveport, Inc.</w:t>
            </w:r>
          </w:p>
        </w:tc>
        <w:tc>
          <w:tcPr>
            <w:tcW w:w="120"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Delaware</w:t>
            </w:r>
          </w:p>
        </w:tc>
        <w:tc>
          <w:tcPr>
            <w:tcW w:w="120"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Guarantor</w:t>
            </w:r>
          </w:p>
        </w:tc>
      </w:tr>
      <w:tr>
        <w:trPr/>
        <w:tc>
          <w:tcPr>
            <w:tcW w:w="60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Brentwood Acquisition, Inc.</w:t>
            </w:r>
          </w:p>
        </w:tc>
        <w:tc>
          <w:tcPr>
            <w:tcW w:w="120"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Tennessee</w:t>
            </w:r>
          </w:p>
        </w:tc>
        <w:tc>
          <w:tcPr>
            <w:tcW w:w="120"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Guarantor</w:t>
            </w:r>
          </w:p>
        </w:tc>
      </w:tr>
      <w:tr>
        <w:trPr/>
        <w:tc>
          <w:tcPr>
            <w:tcW w:w="60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Brynn Marr Hospital, Inc.</w:t>
            </w:r>
          </w:p>
        </w:tc>
        <w:tc>
          <w:tcPr>
            <w:tcW w:w="120"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North Carolina</w:t>
            </w:r>
          </w:p>
        </w:tc>
        <w:tc>
          <w:tcPr>
            <w:tcW w:w="120"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Guarantor</w:t>
            </w:r>
          </w:p>
        </w:tc>
      </w:tr>
      <w:tr>
        <w:trPr/>
        <w:tc>
          <w:tcPr>
            <w:tcW w:w="60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Calvary Center, Inc.</w:t>
            </w:r>
          </w:p>
        </w:tc>
        <w:tc>
          <w:tcPr>
            <w:tcW w:w="120"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Delaware</w:t>
            </w:r>
          </w:p>
        </w:tc>
        <w:tc>
          <w:tcPr>
            <w:tcW w:w="120"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Guarantor</w:t>
            </w:r>
          </w:p>
        </w:tc>
      </w:tr>
      <w:tr>
        <w:trPr/>
        <w:tc>
          <w:tcPr>
            <w:tcW w:w="60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Canyon Ridge Hospital, Inc.</w:t>
            </w:r>
          </w:p>
        </w:tc>
        <w:tc>
          <w:tcPr>
            <w:tcW w:w="120"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California</w:t>
            </w:r>
          </w:p>
        </w:tc>
        <w:tc>
          <w:tcPr>
            <w:tcW w:w="120"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Guarantor</w:t>
            </w:r>
          </w:p>
        </w:tc>
      </w:tr>
      <w:tr>
        <w:trPr/>
        <w:tc>
          <w:tcPr>
            <w:tcW w:w="60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CAT Realty, LLC</w:t>
            </w:r>
          </w:p>
        </w:tc>
        <w:tc>
          <w:tcPr>
            <w:tcW w:w="120"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Delaware</w:t>
            </w:r>
          </w:p>
        </w:tc>
        <w:tc>
          <w:tcPr>
            <w:tcW w:w="120"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Guarantor</w:t>
            </w:r>
          </w:p>
        </w:tc>
      </w:tr>
      <w:tr>
        <w:trPr/>
        <w:tc>
          <w:tcPr>
            <w:tcW w:w="60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CAT Seattle, LLC</w:t>
            </w:r>
          </w:p>
        </w:tc>
        <w:tc>
          <w:tcPr>
            <w:tcW w:w="120"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Delaware</w:t>
            </w:r>
          </w:p>
        </w:tc>
        <w:tc>
          <w:tcPr>
            <w:tcW w:w="120"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Guarantor</w:t>
            </w:r>
          </w:p>
        </w:tc>
      </w:tr>
      <w:tr>
        <w:trPr/>
        <w:tc>
          <w:tcPr>
            <w:tcW w:w="60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CCS/Lansing, Inc.</w:t>
            </w:r>
          </w:p>
        </w:tc>
        <w:tc>
          <w:tcPr>
            <w:tcW w:w="120"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Michigan</w:t>
            </w:r>
          </w:p>
        </w:tc>
        <w:tc>
          <w:tcPr>
            <w:tcW w:w="120"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Guarantor</w:t>
            </w:r>
          </w:p>
        </w:tc>
      </w:tr>
      <w:tr>
        <w:trPr/>
        <w:tc>
          <w:tcPr>
            <w:tcW w:w="60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Cedar Springs Hospital, Inc.</w:t>
            </w:r>
          </w:p>
        </w:tc>
        <w:tc>
          <w:tcPr>
            <w:tcW w:w="120"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Delaware</w:t>
            </w:r>
          </w:p>
        </w:tc>
        <w:tc>
          <w:tcPr>
            <w:tcW w:w="120"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Guarantor</w:t>
            </w:r>
          </w:p>
        </w:tc>
      </w:tr>
      <w:tr>
        <w:trPr/>
        <w:tc>
          <w:tcPr>
            <w:tcW w:w="60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Children’s Comprehensive Services, Inc.</w:t>
            </w:r>
          </w:p>
        </w:tc>
        <w:tc>
          <w:tcPr>
            <w:tcW w:w="120"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Tennessee</w:t>
            </w:r>
          </w:p>
        </w:tc>
        <w:tc>
          <w:tcPr>
            <w:tcW w:w="120"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Guarantor</w:t>
            </w:r>
          </w:p>
        </w:tc>
      </w:tr>
      <w:tr>
        <w:trPr/>
        <w:tc>
          <w:tcPr>
            <w:tcW w:w="60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Columbus Hospital Partners, LLC</w:t>
            </w:r>
          </w:p>
        </w:tc>
        <w:tc>
          <w:tcPr>
            <w:tcW w:w="120"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Tennessee</w:t>
            </w:r>
          </w:p>
        </w:tc>
        <w:tc>
          <w:tcPr>
            <w:tcW w:w="120"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Guarantor</w:t>
            </w:r>
          </w:p>
        </w:tc>
      </w:tr>
      <w:tr>
        <w:trPr/>
        <w:tc>
          <w:tcPr>
            <w:tcW w:w="60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Coral Shores Behavioral Health, LLC</w:t>
            </w:r>
          </w:p>
        </w:tc>
        <w:tc>
          <w:tcPr>
            <w:tcW w:w="120"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Delaware</w:t>
            </w:r>
          </w:p>
        </w:tc>
        <w:tc>
          <w:tcPr>
            <w:tcW w:w="120"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Guarantor</w:t>
            </w:r>
          </w:p>
        </w:tc>
      </w:tr>
      <w:tr>
        <w:trPr/>
        <w:tc>
          <w:tcPr>
            <w:tcW w:w="60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Cumberland Hospital Partners, LLC</w:t>
            </w:r>
          </w:p>
        </w:tc>
        <w:tc>
          <w:tcPr>
            <w:tcW w:w="120"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Delaware</w:t>
            </w:r>
          </w:p>
        </w:tc>
        <w:tc>
          <w:tcPr>
            <w:tcW w:w="120"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Guarantor</w:t>
            </w:r>
          </w:p>
        </w:tc>
      </w:tr>
      <w:tr>
        <w:trPr/>
        <w:tc>
          <w:tcPr>
            <w:tcW w:w="60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Cumberland Hospital, LLC</w:t>
            </w:r>
          </w:p>
        </w:tc>
        <w:tc>
          <w:tcPr>
            <w:tcW w:w="120"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Delaware</w:t>
            </w:r>
          </w:p>
        </w:tc>
        <w:tc>
          <w:tcPr>
            <w:tcW w:w="120"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Guarantor</w:t>
            </w:r>
          </w:p>
        </w:tc>
      </w:tr>
      <w:tr>
        <w:trPr/>
        <w:tc>
          <w:tcPr>
            <w:tcW w:w="60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Del Amo Hospital, Inc.</w:t>
            </w:r>
          </w:p>
        </w:tc>
        <w:tc>
          <w:tcPr>
            <w:tcW w:w="120"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California</w:t>
            </w:r>
          </w:p>
        </w:tc>
        <w:tc>
          <w:tcPr>
            <w:tcW w:w="120"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Guarantor</w:t>
            </w:r>
          </w:p>
        </w:tc>
      </w:tr>
      <w:tr>
        <w:trPr/>
        <w:tc>
          <w:tcPr>
            <w:tcW w:w="60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DHP 2131 K St, LLC</w:t>
            </w:r>
          </w:p>
        </w:tc>
        <w:tc>
          <w:tcPr>
            <w:tcW w:w="120"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Delaware</w:t>
            </w:r>
          </w:p>
        </w:tc>
        <w:tc>
          <w:tcPr>
            <w:tcW w:w="120"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Guarantor</w:t>
            </w:r>
          </w:p>
        </w:tc>
      </w:tr>
      <w:tr>
        <w:trPr/>
        <w:tc>
          <w:tcPr>
            <w:tcW w:w="60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Diamond Grove Center, LLC</w:t>
            </w:r>
          </w:p>
        </w:tc>
        <w:tc>
          <w:tcPr>
            <w:tcW w:w="120"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Delaware</w:t>
            </w:r>
          </w:p>
        </w:tc>
        <w:tc>
          <w:tcPr>
            <w:tcW w:w="120"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Guarantor</w:t>
            </w:r>
          </w:p>
        </w:tc>
      </w:tr>
      <w:tr>
        <w:trPr/>
        <w:tc>
          <w:tcPr>
            <w:tcW w:w="60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District Hospital Partners, L.P.</w:t>
            </w:r>
          </w:p>
        </w:tc>
        <w:tc>
          <w:tcPr>
            <w:tcW w:w="120"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District of Columbia</w:t>
            </w:r>
          </w:p>
        </w:tc>
        <w:tc>
          <w:tcPr>
            <w:tcW w:w="120"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center"/>
              <w:rPr/>
            </w:pPr>
            <w:r>
              <w:rPr/>
              <w:t>Guarantor</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981"/>
        <w:gridCol w:w="122"/>
        <w:gridCol w:w="2533"/>
        <w:gridCol w:w="122"/>
        <w:gridCol w:w="1447"/>
      </w:tblGrid>
      <w:tr>
        <w:trPr/>
        <w:tc>
          <w:tcPr>
            <w:tcW w:w="598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r>
      <w:tr>
        <w:trPr/>
        <w:tc>
          <w:tcPr>
            <w:tcW w:w="598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br/>
              <w:t>Name of Subsidiary</w:t>
            </w:r>
          </w:p>
        </w:tc>
        <w:tc>
          <w:tcPr>
            <w:tcW w:w="122" w:type="dxa"/>
            <w:tcBorders/>
            <w:vAlign w:val="bottom"/>
          </w:tcPr>
          <w:p>
            <w:pPr>
              <w:pStyle w:val="TableContents"/>
              <w:bidi w:val="0"/>
              <w:spacing w:before="0" w:after="283"/>
              <w:jc w:val="left"/>
              <w:rPr/>
            </w:pPr>
            <w:r>
              <w:rPr/>
              <w:t>  </w:t>
            </w:r>
          </w:p>
        </w:tc>
        <w:tc>
          <w:tcPr>
            <w:tcW w:w="253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 of Organization</w:t>
            </w:r>
          </w:p>
        </w:tc>
        <w:tc>
          <w:tcPr>
            <w:tcW w:w="122" w:type="dxa"/>
            <w:tcBorders/>
            <w:vAlign w:val="bottom"/>
          </w:tcPr>
          <w:p>
            <w:pPr>
              <w:pStyle w:val="TableContents"/>
              <w:bidi w:val="0"/>
              <w:spacing w:before="0" w:after="283"/>
              <w:jc w:val="left"/>
              <w:rPr/>
            </w:pPr>
            <w:r>
              <w:rPr/>
              <w:t>  </w:t>
            </w:r>
          </w:p>
        </w:tc>
        <w:tc>
          <w:tcPr>
            <w:tcW w:w="144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Obligor Type</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DVH Hospital Alliance LLC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Delaware</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Emerald Coast Behavioral Hospital, LLC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Delaware</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Fannin Management Services, LLC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Texas</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First Hospital Corporation of Virginia Beach</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Virginia</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Forest View Psychiatric Hospital, Inc.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Michigan</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Fort Duncan Medical Center, L.P.</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Delaware</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Fort Lauderdale Hospital, Inc.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Florida</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FRN, INC.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Delaware</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Frontline Behavioral Health, Inc.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Delaware</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Frontline Hospital, LLC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Delaware</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Frontline Residential Treatment Center, LLC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Delaware</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Garfield Park Hospital, LLC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Illinois</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Great Plains Hospital, Inc.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Missouri</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Gulf Coast Treatment Center, Inc.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Florida</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Gulph Mills Associates, LLC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Pennsylvania</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 C. Corporation</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Alabama</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H.C. Partnership</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Alabama</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Harbor Point Behavioral Health Center, Inc.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Virginia</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Havenwyck Hospital Inc.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Michigan</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HHC Augusta, Inc.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Georgia</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HHC Delaware, Inc.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Delaware</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HHC Indiana, Inc.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Indiana</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HHC Ohio, Inc.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Ohio</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HHC Pennsylvania, LLC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Delaware</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HHC Poplar Springs, LLC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Virginia</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HHC River Park, Inc.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West Virginia</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HHC South Carolina, Inc.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South Carolina</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HHC St. Simons, Inc.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Georgia</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Hickory Trail Hospital, L.P.</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Delaware</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Holly Hill Hospital, LLC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Tennessee</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Horizon Health Austin, Inc.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Texas</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Horizon Health Corporation</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Delaware</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Horizon Health Hospital Services, LLC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Delaware</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Horizon Mental Health Management, LLC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Texas</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6034"/>
        <w:gridCol w:w="121"/>
        <w:gridCol w:w="2480"/>
        <w:gridCol w:w="121"/>
        <w:gridCol w:w="1449"/>
      </w:tblGrid>
      <w:tr>
        <w:trPr/>
        <w:tc>
          <w:tcPr>
            <w:tcW w:w="603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r>
      <w:tr>
        <w:trPr/>
        <w:tc>
          <w:tcPr>
            <w:tcW w:w="603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br/>
              <w:t>Name of Subsidiary</w:t>
            </w:r>
          </w:p>
        </w:tc>
        <w:tc>
          <w:tcPr>
            <w:tcW w:w="121" w:type="dxa"/>
            <w:tcBorders/>
            <w:vAlign w:val="bottom"/>
          </w:tcPr>
          <w:p>
            <w:pPr>
              <w:pStyle w:val="TableContents"/>
              <w:bidi w:val="0"/>
              <w:spacing w:before="0" w:after="283"/>
              <w:jc w:val="left"/>
              <w:rPr/>
            </w:pPr>
            <w:r>
              <w:rPr/>
              <w:t>  </w:t>
            </w:r>
          </w:p>
        </w:tc>
        <w:tc>
          <w:tcPr>
            <w:tcW w:w="24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 of Organization</w:t>
            </w:r>
          </w:p>
        </w:tc>
        <w:tc>
          <w:tcPr>
            <w:tcW w:w="121" w:type="dxa"/>
            <w:tcBorders/>
            <w:vAlign w:val="bottom"/>
          </w:tcPr>
          <w:p>
            <w:pPr>
              <w:pStyle w:val="TableContents"/>
              <w:bidi w:val="0"/>
              <w:spacing w:before="0" w:after="283"/>
              <w:jc w:val="left"/>
              <w:rPr/>
            </w:pPr>
            <w:r>
              <w:rPr/>
              <w:t>  </w:t>
            </w:r>
          </w:p>
        </w:tc>
        <w:tc>
          <w:tcPr>
            <w:tcW w:w="14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Obligor Type</w:t>
            </w:r>
          </w:p>
        </w:tc>
      </w:tr>
      <w:tr>
        <w:trPr/>
        <w:tc>
          <w:tcPr>
            <w:tcW w:w="60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HSA Hill Crest Corporation</w:t>
            </w:r>
          </w:p>
        </w:tc>
        <w:tc>
          <w:tcPr>
            <w:tcW w:w="121"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center"/>
              <w:rPr/>
            </w:pPr>
            <w:r>
              <w:rPr/>
              <w:t>Alabama</w:t>
            </w:r>
          </w:p>
        </w:tc>
        <w:tc>
          <w:tcPr>
            <w:tcW w:w="121"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center"/>
              <w:rPr/>
            </w:pPr>
            <w:r>
              <w:rPr/>
              <w:t>Guarantor</w:t>
            </w:r>
          </w:p>
        </w:tc>
      </w:tr>
      <w:tr>
        <w:trPr/>
        <w:tc>
          <w:tcPr>
            <w:tcW w:w="60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Hughes Center, LLC</w:t>
            </w:r>
          </w:p>
        </w:tc>
        <w:tc>
          <w:tcPr>
            <w:tcW w:w="121"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center"/>
              <w:rPr/>
            </w:pPr>
            <w:r>
              <w:rPr/>
              <w:t>Virginia</w:t>
            </w:r>
          </w:p>
        </w:tc>
        <w:tc>
          <w:tcPr>
            <w:tcW w:w="121"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center"/>
              <w:rPr/>
            </w:pPr>
            <w:r>
              <w:rPr/>
              <w:t>Guarantor</w:t>
            </w:r>
          </w:p>
        </w:tc>
      </w:tr>
      <w:tr>
        <w:trPr/>
        <w:tc>
          <w:tcPr>
            <w:tcW w:w="60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Independence Physician Management, LLC</w:t>
            </w:r>
          </w:p>
        </w:tc>
        <w:tc>
          <w:tcPr>
            <w:tcW w:w="121"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center"/>
              <w:rPr/>
            </w:pPr>
            <w:r>
              <w:rPr/>
              <w:t>Guarantor</w:t>
            </w:r>
          </w:p>
        </w:tc>
      </w:tr>
      <w:tr>
        <w:trPr/>
        <w:tc>
          <w:tcPr>
            <w:tcW w:w="60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Keys Group Holdings LLC</w:t>
            </w:r>
          </w:p>
        </w:tc>
        <w:tc>
          <w:tcPr>
            <w:tcW w:w="121"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center"/>
              <w:rPr/>
            </w:pPr>
            <w:r>
              <w:rPr/>
              <w:t>Guarantor</w:t>
            </w:r>
          </w:p>
        </w:tc>
      </w:tr>
      <w:tr>
        <w:trPr/>
        <w:tc>
          <w:tcPr>
            <w:tcW w:w="60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Keystone Continuum, LLC</w:t>
            </w:r>
          </w:p>
        </w:tc>
        <w:tc>
          <w:tcPr>
            <w:tcW w:w="121"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center"/>
              <w:rPr/>
            </w:pPr>
            <w:r>
              <w:rPr/>
              <w:t>Tennessee</w:t>
            </w:r>
          </w:p>
        </w:tc>
        <w:tc>
          <w:tcPr>
            <w:tcW w:w="121"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center"/>
              <w:rPr/>
            </w:pPr>
            <w:r>
              <w:rPr/>
              <w:t>Guarantor</w:t>
            </w:r>
          </w:p>
        </w:tc>
      </w:tr>
      <w:tr>
        <w:trPr/>
        <w:tc>
          <w:tcPr>
            <w:tcW w:w="60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Keystone Education and Youth Services, LLC</w:t>
            </w:r>
          </w:p>
        </w:tc>
        <w:tc>
          <w:tcPr>
            <w:tcW w:w="121"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center"/>
              <w:rPr/>
            </w:pPr>
            <w:r>
              <w:rPr/>
              <w:t>Tennessee</w:t>
            </w:r>
          </w:p>
        </w:tc>
        <w:tc>
          <w:tcPr>
            <w:tcW w:w="121"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center"/>
              <w:rPr/>
            </w:pPr>
            <w:r>
              <w:rPr/>
              <w:t>Guarantor</w:t>
            </w:r>
          </w:p>
        </w:tc>
      </w:tr>
      <w:tr>
        <w:trPr/>
        <w:tc>
          <w:tcPr>
            <w:tcW w:w="60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Keystone Marion, LLC</w:t>
            </w:r>
          </w:p>
        </w:tc>
        <w:tc>
          <w:tcPr>
            <w:tcW w:w="121"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center"/>
              <w:rPr/>
            </w:pPr>
            <w:r>
              <w:rPr/>
              <w:t>Virginia</w:t>
            </w:r>
          </w:p>
        </w:tc>
        <w:tc>
          <w:tcPr>
            <w:tcW w:w="121"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center"/>
              <w:rPr/>
            </w:pPr>
            <w:r>
              <w:rPr/>
              <w:t>Guarantor</w:t>
            </w:r>
          </w:p>
        </w:tc>
      </w:tr>
      <w:tr>
        <w:trPr/>
        <w:tc>
          <w:tcPr>
            <w:tcW w:w="60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Keystone Memphis, LLC</w:t>
            </w:r>
          </w:p>
        </w:tc>
        <w:tc>
          <w:tcPr>
            <w:tcW w:w="121"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center"/>
              <w:rPr/>
            </w:pPr>
            <w:r>
              <w:rPr/>
              <w:t>Tennessee</w:t>
            </w:r>
          </w:p>
        </w:tc>
        <w:tc>
          <w:tcPr>
            <w:tcW w:w="121"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center"/>
              <w:rPr/>
            </w:pPr>
            <w:r>
              <w:rPr/>
              <w:t>Guarantor</w:t>
            </w:r>
          </w:p>
        </w:tc>
      </w:tr>
      <w:tr>
        <w:trPr/>
        <w:tc>
          <w:tcPr>
            <w:tcW w:w="60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Keystone Newport News, LLC</w:t>
            </w:r>
          </w:p>
        </w:tc>
        <w:tc>
          <w:tcPr>
            <w:tcW w:w="121"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center"/>
              <w:rPr/>
            </w:pPr>
            <w:r>
              <w:rPr/>
              <w:t>Virginia</w:t>
            </w:r>
          </w:p>
        </w:tc>
        <w:tc>
          <w:tcPr>
            <w:tcW w:w="121"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center"/>
              <w:rPr/>
            </w:pPr>
            <w:r>
              <w:rPr/>
              <w:t>Guarantor</w:t>
            </w:r>
          </w:p>
        </w:tc>
      </w:tr>
      <w:tr>
        <w:trPr/>
        <w:tc>
          <w:tcPr>
            <w:tcW w:w="60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Keystone NPS LLC</w:t>
            </w:r>
          </w:p>
        </w:tc>
        <w:tc>
          <w:tcPr>
            <w:tcW w:w="121"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center"/>
              <w:rPr/>
            </w:pPr>
            <w:r>
              <w:rPr/>
              <w:t>California</w:t>
            </w:r>
          </w:p>
        </w:tc>
        <w:tc>
          <w:tcPr>
            <w:tcW w:w="121"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center"/>
              <w:rPr/>
            </w:pPr>
            <w:r>
              <w:rPr/>
              <w:t>Guarantor</w:t>
            </w:r>
          </w:p>
        </w:tc>
      </w:tr>
      <w:tr>
        <w:trPr/>
        <w:tc>
          <w:tcPr>
            <w:tcW w:w="60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Keystone Richland Center LLC</w:t>
            </w:r>
          </w:p>
        </w:tc>
        <w:tc>
          <w:tcPr>
            <w:tcW w:w="121"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center"/>
              <w:rPr/>
            </w:pPr>
            <w:r>
              <w:rPr/>
              <w:t>Ohio</w:t>
            </w:r>
          </w:p>
        </w:tc>
        <w:tc>
          <w:tcPr>
            <w:tcW w:w="121"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center"/>
              <w:rPr/>
            </w:pPr>
            <w:r>
              <w:rPr/>
              <w:t>Guarantor</w:t>
            </w:r>
          </w:p>
        </w:tc>
      </w:tr>
      <w:tr>
        <w:trPr/>
        <w:tc>
          <w:tcPr>
            <w:tcW w:w="60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Keystone WSNC, L.L.C.</w:t>
            </w:r>
          </w:p>
        </w:tc>
        <w:tc>
          <w:tcPr>
            <w:tcW w:w="121"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center"/>
              <w:rPr/>
            </w:pPr>
            <w:r>
              <w:rPr/>
              <w:t>North Carolina</w:t>
            </w:r>
          </w:p>
        </w:tc>
        <w:tc>
          <w:tcPr>
            <w:tcW w:w="121"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center"/>
              <w:rPr/>
            </w:pPr>
            <w:r>
              <w:rPr/>
              <w:t>Guarantor</w:t>
            </w:r>
          </w:p>
        </w:tc>
      </w:tr>
      <w:tr>
        <w:trPr/>
        <w:tc>
          <w:tcPr>
            <w:tcW w:w="60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Keystone/CCS Partners LLC</w:t>
            </w:r>
          </w:p>
        </w:tc>
        <w:tc>
          <w:tcPr>
            <w:tcW w:w="121"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center"/>
              <w:rPr/>
            </w:pPr>
            <w:r>
              <w:rPr/>
              <w:t>Guarantor</w:t>
            </w:r>
          </w:p>
        </w:tc>
      </w:tr>
      <w:tr>
        <w:trPr/>
        <w:tc>
          <w:tcPr>
            <w:tcW w:w="60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Kids Behavioral Health of Utah, Inc.</w:t>
            </w:r>
          </w:p>
        </w:tc>
        <w:tc>
          <w:tcPr>
            <w:tcW w:w="121"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center"/>
              <w:rPr/>
            </w:pPr>
            <w:r>
              <w:rPr/>
              <w:t>Utah</w:t>
            </w:r>
          </w:p>
        </w:tc>
        <w:tc>
          <w:tcPr>
            <w:tcW w:w="121"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center"/>
              <w:rPr/>
            </w:pPr>
            <w:r>
              <w:rPr/>
              <w:t>Guarantor</w:t>
            </w:r>
          </w:p>
        </w:tc>
      </w:tr>
      <w:tr>
        <w:trPr/>
        <w:tc>
          <w:tcPr>
            <w:tcW w:w="60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Kingwood Pines Hospital, LLC</w:t>
            </w:r>
          </w:p>
        </w:tc>
        <w:tc>
          <w:tcPr>
            <w:tcW w:w="121"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center"/>
              <w:rPr/>
            </w:pPr>
            <w:r>
              <w:rPr/>
              <w:t>Texas</w:t>
            </w:r>
          </w:p>
        </w:tc>
        <w:tc>
          <w:tcPr>
            <w:tcW w:w="121"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center"/>
              <w:rPr/>
            </w:pPr>
            <w:r>
              <w:rPr/>
              <w:t>Guarantor</w:t>
            </w:r>
          </w:p>
        </w:tc>
      </w:tr>
      <w:tr>
        <w:trPr/>
        <w:tc>
          <w:tcPr>
            <w:tcW w:w="60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KMI Acquisition, LLC</w:t>
            </w:r>
          </w:p>
        </w:tc>
        <w:tc>
          <w:tcPr>
            <w:tcW w:w="121"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center"/>
              <w:rPr/>
            </w:pPr>
            <w:r>
              <w:rPr/>
              <w:t>Guarantor</w:t>
            </w:r>
          </w:p>
        </w:tc>
      </w:tr>
      <w:tr>
        <w:trPr/>
        <w:tc>
          <w:tcPr>
            <w:tcW w:w="60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La Amistad Residential Treatment Center, LLC</w:t>
            </w:r>
          </w:p>
        </w:tc>
        <w:tc>
          <w:tcPr>
            <w:tcW w:w="121"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center"/>
              <w:rPr/>
            </w:pPr>
            <w:r>
              <w:rPr/>
              <w:t>Florida</w:t>
            </w:r>
          </w:p>
        </w:tc>
        <w:tc>
          <w:tcPr>
            <w:tcW w:w="121"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center"/>
              <w:rPr/>
            </w:pPr>
            <w:r>
              <w:rPr/>
              <w:t>Guarantor</w:t>
            </w:r>
          </w:p>
        </w:tc>
      </w:tr>
      <w:tr>
        <w:trPr/>
        <w:tc>
          <w:tcPr>
            <w:tcW w:w="60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Lancaster Hospital Corporation</w:t>
            </w:r>
          </w:p>
        </w:tc>
        <w:tc>
          <w:tcPr>
            <w:tcW w:w="121"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center"/>
              <w:rPr/>
            </w:pPr>
            <w:r>
              <w:rPr/>
              <w:t>California</w:t>
            </w:r>
          </w:p>
        </w:tc>
        <w:tc>
          <w:tcPr>
            <w:tcW w:w="121"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center"/>
              <w:rPr/>
            </w:pPr>
            <w:r>
              <w:rPr/>
              <w:t>Guarantor</w:t>
            </w:r>
          </w:p>
        </w:tc>
      </w:tr>
      <w:tr>
        <w:trPr/>
        <w:tc>
          <w:tcPr>
            <w:tcW w:w="60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Laurel Oaks Behavioral Health Center, Inc.</w:t>
            </w:r>
          </w:p>
        </w:tc>
        <w:tc>
          <w:tcPr>
            <w:tcW w:w="121"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center"/>
              <w:rPr/>
            </w:pPr>
            <w:r>
              <w:rPr/>
              <w:t>Guarantor</w:t>
            </w:r>
          </w:p>
        </w:tc>
      </w:tr>
      <w:tr>
        <w:trPr/>
        <w:tc>
          <w:tcPr>
            <w:tcW w:w="60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Lebanon Hospital Partners, LLC</w:t>
            </w:r>
          </w:p>
        </w:tc>
        <w:tc>
          <w:tcPr>
            <w:tcW w:w="121"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center"/>
              <w:rPr/>
            </w:pPr>
            <w:r>
              <w:rPr/>
              <w:t>Tennessee</w:t>
            </w:r>
          </w:p>
        </w:tc>
        <w:tc>
          <w:tcPr>
            <w:tcW w:w="121"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center"/>
              <w:rPr/>
            </w:pPr>
            <w:r>
              <w:rPr/>
              <w:t>Guarantor</w:t>
            </w:r>
          </w:p>
        </w:tc>
      </w:tr>
      <w:tr>
        <w:trPr/>
        <w:tc>
          <w:tcPr>
            <w:tcW w:w="60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Liberty Point Behavioral Healthcare, LLC</w:t>
            </w:r>
          </w:p>
        </w:tc>
        <w:tc>
          <w:tcPr>
            <w:tcW w:w="121"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center"/>
              <w:rPr/>
            </w:pPr>
            <w:r>
              <w:rPr/>
              <w:t>Guarantor</w:t>
            </w:r>
          </w:p>
        </w:tc>
      </w:tr>
      <w:tr>
        <w:trPr/>
        <w:tc>
          <w:tcPr>
            <w:tcW w:w="60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Manatee Memorial Hospital, L.P.</w:t>
            </w:r>
          </w:p>
        </w:tc>
        <w:tc>
          <w:tcPr>
            <w:tcW w:w="121"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center"/>
              <w:rPr/>
            </w:pPr>
            <w:r>
              <w:rPr/>
              <w:t>Guarantor</w:t>
            </w:r>
          </w:p>
        </w:tc>
      </w:tr>
      <w:tr>
        <w:trPr/>
        <w:tc>
          <w:tcPr>
            <w:tcW w:w="60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Mayhill Behavioral Health, LLC</w:t>
            </w:r>
          </w:p>
        </w:tc>
        <w:tc>
          <w:tcPr>
            <w:tcW w:w="121"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center"/>
              <w:rPr/>
            </w:pPr>
            <w:r>
              <w:rPr/>
              <w:t>Texas</w:t>
            </w:r>
          </w:p>
        </w:tc>
        <w:tc>
          <w:tcPr>
            <w:tcW w:w="121"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center"/>
              <w:rPr/>
            </w:pPr>
            <w:r>
              <w:rPr/>
              <w:t>Guarantor</w:t>
            </w:r>
          </w:p>
        </w:tc>
      </w:tr>
      <w:tr>
        <w:trPr/>
        <w:tc>
          <w:tcPr>
            <w:tcW w:w="60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McAllen Hospitals, L.P.</w:t>
            </w:r>
          </w:p>
        </w:tc>
        <w:tc>
          <w:tcPr>
            <w:tcW w:w="121"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center"/>
              <w:rPr/>
            </w:pPr>
            <w:r>
              <w:rPr/>
              <w:t>Guarantor</w:t>
            </w:r>
          </w:p>
        </w:tc>
      </w:tr>
      <w:tr>
        <w:trPr/>
        <w:tc>
          <w:tcPr>
            <w:tcW w:w="60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McAllen Medical Center, Inc.</w:t>
            </w:r>
          </w:p>
        </w:tc>
        <w:tc>
          <w:tcPr>
            <w:tcW w:w="121"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center"/>
              <w:rPr/>
            </w:pPr>
            <w:r>
              <w:rPr/>
              <w:t>Guarantor</w:t>
            </w:r>
          </w:p>
        </w:tc>
      </w:tr>
      <w:tr>
        <w:trPr/>
        <w:tc>
          <w:tcPr>
            <w:tcW w:w="60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Meridell Achievement Center, Inc.</w:t>
            </w:r>
          </w:p>
        </w:tc>
        <w:tc>
          <w:tcPr>
            <w:tcW w:w="121"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center"/>
              <w:rPr/>
            </w:pPr>
            <w:r>
              <w:rPr/>
              <w:t>Texas</w:t>
            </w:r>
          </w:p>
        </w:tc>
        <w:tc>
          <w:tcPr>
            <w:tcW w:w="121"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center"/>
              <w:rPr/>
            </w:pPr>
            <w:r>
              <w:rPr/>
              <w:t>Guarantor</w:t>
            </w:r>
          </w:p>
        </w:tc>
      </w:tr>
      <w:tr>
        <w:trPr/>
        <w:tc>
          <w:tcPr>
            <w:tcW w:w="60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Merion Building Management, Inc.</w:t>
            </w:r>
          </w:p>
        </w:tc>
        <w:tc>
          <w:tcPr>
            <w:tcW w:w="121"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center"/>
              <w:rPr/>
            </w:pPr>
            <w:r>
              <w:rPr/>
              <w:t>Guarantor</w:t>
            </w:r>
          </w:p>
        </w:tc>
      </w:tr>
      <w:tr>
        <w:trPr/>
        <w:tc>
          <w:tcPr>
            <w:tcW w:w="60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Michigan Psychiatric Services, Inc.</w:t>
            </w:r>
          </w:p>
        </w:tc>
        <w:tc>
          <w:tcPr>
            <w:tcW w:w="121"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center"/>
              <w:rPr/>
            </w:pPr>
            <w:r>
              <w:rPr/>
              <w:t>Michigan</w:t>
            </w:r>
          </w:p>
        </w:tc>
        <w:tc>
          <w:tcPr>
            <w:tcW w:w="121"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center"/>
              <w:rPr/>
            </w:pPr>
            <w:r>
              <w:rPr/>
              <w:t>Guarantor</w:t>
            </w:r>
          </w:p>
        </w:tc>
      </w:tr>
      <w:tr>
        <w:trPr/>
        <w:tc>
          <w:tcPr>
            <w:tcW w:w="60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Millwood Hospital, L.P.</w:t>
            </w:r>
          </w:p>
        </w:tc>
        <w:tc>
          <w:tcPr>
            <w:tcW w:w="121"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center"/>
              <w:rPr/>
            </w:pPr>
            <w:r>
              <w:rPr/>
              <w:t>Texas</w:t>
            </w:r>
          </w:p>
        </w:tc>
        <w:tc>
          <w:tcPr>
            <w:tcW w:w="121"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center"/>
              <w:rPr/>
            </w:pPr>
            <w:r>
              <w:rPr/>
              <w:t>Guarantor</w:t>
            </w:r>
          </w:p>
        </w:tc>
      </w:tr>
      <w:tr>
        <w:trPr/>
        <w:tc>
          <w:tcPr>
            <w:tcW w:w="60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Milwaukee Behavioral Health, LLC</w:t>
            </w:r>
          </w:p>
        </w:tc>
        <w:tc>
          <w:tcPr>
            <w:tcW w:w="121"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center"/>
              <w:rPr/>
            </w:pPr>
            <w:r>
              <w:rPr/>
              <w:t>Wisconsin</w:t>
            </w:r>
          </w:p>
        </w:tc>
        <w:tc>
          <w:tcPr>
            <w:tcW w:w="121"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center"/>
              <w:rPr/>
            </w:pPr>
            <w:r>
              <w:rPr/>
              <w:t>Guarantor</w:t>
            </w:r>
          </w:p>
        </w:tc>
      </w:tr>
      <w:tr>
        <w:trPr/>
        <w:tc>
          <w:tcPr>
            <w:tcW w:w="60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Neuro Institute of Austin, L.P.</w:t>
            </w:r>
          </w:p>
        </w:tc>
        <w:tc>
          <w:tcPr>
            <w:tcW w:w="121"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center"/>
              <w:rPr/>
            </w:pPr>
            <w:r>
              <w:rPr/>
              <w:t>Texas</w:t>
            </w:r>
          </w:p>
        </w:tc>
        <w:tc>
          <w:tcPr>
            <w:tcW w:w="121"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center"/>
              <w:rPr/>
            </w:pPr>
            <w:r>
              <w:rPr/>
              <w:t>Guarantor</w:t>
            </w:r>
          </w:p>
        </w:tc>
      </w:tr>
      <w:tr>
        <w:trPr/>
        <w:tc>
          <w:tcPr>
            <w:tcW w:w="60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North Spring Behavioral Healthcare, Inc.</w:t>
            </w:r>
          </w:p>
        </w:tc>
        <w:tc>
          <w:tcPr>
            <w:tcW w:w="121"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center"/>
              <w:rPr/>
            </w:pPr>
            <w:r>
              <w:rPr/>
              <w:t>Tennessee</w:t>
            </w:r>
          </w:p>
        </w:tc>
        <w:tc>
          <w:tcPr>
            <w:tcW w:w="121"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center"/>
              <w:rPr/>
            </w:pPr>
            <w:r>
              <w:rPr/>
              <w:t>Guarantor</w:t>
            </w:r>
          </w:p>
        </w:tc>
      </w:tr>
      <w:tr>
        <w:trPr/>
        <w:tc>
          <w:tcPr>
            <w:tcW w:w="60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Northern Indiana Partners, LLC</w:t>
            </w:r>
          </w:p>
        </w:tc>
        <w:tc>
          <w:tcPr>
            <w:tcW w:w="121" w:type="dxa"/>
            <w:tcBorders/>
            <w:vAlign w:val="bottom"/>
          </w:tcPr>
          <w:p>
            <w:pPr>
              <w:pStyle w:val="TableContents"/>
              <w:bidi w:val="0"/>
              <w:spacing w:before="0" w:after="283"/>
              <w:jc w:val="left"/>
              <w:rPr/>
            </w:pPr>
            <w:r>
              <w:rPr/>
              <w:t>  </w:t>
            </w:r>
          </w:p>
        </w:tc>
        <w:tc>
          <w:tcPr>
            <w:tcW w:w="2480" w:type="dxa"/>
            <w:tcBorders/>
            <w:vAlign w:val="bottom"/>
          </w:tcPr>
          <w:p>
            <w:pPr>
              <w:pStyle w:val="TableContents"/>
              <w:bidi w:val="0"/>
              <w:spacing w:before="0" w:after="283"/>
              <w:jc w:val="center"/>
              <w:rPr/>
            </w:pPr>
            <w:r>
              <w:rPr/>
              <w:t>Tennessee</w:t>
            </w:r>
          </w:p>
        </w:tc>
        <w:tc>
          <w:tcPr>
            <w:tcW w:w="121"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center"/>
              <w:rPr/>
            </w:pPr>
            <w:r>
              <w:rPr/>
              <w:t>Guarantor</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981"/>
        <w:gridCol w:w="122"/>
        <w:gridCol w:w="2533"/>
        <w:gridCol w:w="122"/>
        <w:gridCol w:w="1447"/>
      </w:tblGrid>
      <w:tr>
        <w:trPr/>
        <w:tc>
          <w:tcPr>
            <w:tcW w:w="598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r>
      <w:tr>
        <w:trPr/>
        <w:tc>
          <w:tcPr>
            <w:tcW w:w="598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br/>
              <w:t>Name of Subsidiary</w:t>
            </w:r>
          </w:p>
        </w:tc>
        <w:tc>
          <w:tcPr>
            <w:tcW w:w="122" w:type="dxa"/>
            <w:tcBorders/>
            <w:vAlign w:val="bottom"/>
          </w:tcPr>
          <w:p>
            <w:pPr>
              <w:pStyle w:val="TableContents"/>
              <w:bidi w:val="0"/>
              <w:spacing w:before="0" w:after="283"/>
              <w:jc w:val="left"/>
              <w:rPr/>
            </w:pPr>
            <w:r>
              <w:rPr/>
              <w:t>  </w:t>
            </w:r>
          </w:p>
        </w:tc>
        <w:tc>
          <w:tcPr>
            <w:tcW w:w="253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 of Organization</w:t>
            </w:r>
          </w:p>
        </w:tc>
        <w:tc>
          <w:tcPr>
            <w:tcW w:w="122" w:type="dxa"/>
            <w:tcBorders/>
            <w:vAlign w:val="bottom"/>
          </w:tcPr>
          <w:p>
            <w:pPr>
              <w:pStyle w:val="TableContents"/>
              <w:bidi w:val="0"/>
              <w:spacing w:before="0" w:after="283"/>
              <w:jc w:val="left"/>
              <w:rPr/>
            </w:pPr>
            <w:r>
              <w:rPr/>
              <w:t>  </w:t>
            </w:r>
          </w:p>
        </w:tc>
        <w:tc>
          <w:tcPr>
            <w:tcW w:w="144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Obligor Type</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Northwest Texas Healthcare System, Inc.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Texas</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Oak Plains Academy of Tennessee, Inc.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Tennessee</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Ocala Behavioral Health, LLC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Delaware</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Palm Point Behavioral Health, LLC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Florida</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Palmetto Behavioral Health Holdings, LLC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Delaware</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Palmetto Behavioral Health System, L.L.C.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South Carolina</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Palmetto Lowcountry Behavioral Health, L.L.C.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South Carolina</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Park Healthcare Company</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Tennessee</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Pasteur Healthcare Properties, LLC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Delaware</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Pendleton Methodist Hospital, L.L.C.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Delaware</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Pennsylvania Clinical Schools, Inc.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Pennsylvania</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Premier Behavioral Solutions of Florida, Inc.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Delaware</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Premier Behavioral Solutions, Inc.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Delaware</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PSJ Acquisition, LLC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North Dakota</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Psychiatric Realty, LLC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Delaware</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Psychiatric Solutions Hospitals, LLC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Delaware</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Psychiatric Solutions of Virginia, Inc.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Tennessee</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Psychiatric Solutions, Inc.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Delaware</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Ramsay Managed Care, LLC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Delaware</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Ramsay Youth Services of Georgia, Inc.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Delaware</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Ridge Outpatient Counseling, L.L.C.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Kentucky</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River Oaks, Inc.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Louisiana</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Riveredge Hospital Holdings, Inc.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Delaware</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Riverside Medical Clinic Patient Services, L.L.C.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California</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Rolling Hills Hospital, LLC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Tennessee</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RR Recovery, LLC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Delaware</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Salt Lake Behavioral Health, LLC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Delaware</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Salt Lake Psychiatric Realty, LLC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Delaware</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Samson Properties, LLC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Florida</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Schick Shadel of Florida, LLC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Florida</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Shadow Mountain Behavioral Health System, LLC</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Delaware</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59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SHC-KPH, LP</w:t>
            </w:r>
          </w:p>
        </w:tc>
        <w:tc>
          <w:tcPr>
            <w:tcW w:w="122"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Texas</w:t>
            </w:r>
          </w:p>
        </w:tc>
        <w:tc>
          <w:tcPr>
            <w:tcW w:w="122"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973"/>
        <w:gridCol w:w="121"/>
        <w:gridCol w:w="2548"/>
        <w:gridCol w:w="121"/>
        <w:gridCol w:w="1442"/>
      </w:tblGrid>
      <w:tr>
        <w:trPr/>
        <w:tc>
          <w:tcPr>
            <w:tcW w:w="597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r>
      <w:tr>
        <w:trPr/>
        <w:tc>
          <w:tcPr>
            <w:tcW w:w="597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br/>
              <w:t>Name of Subsidiary</w:t>
            </w:r>
          </w:p>
        </w:tc>
        <w:tc>
          <w:tcPr>
            <w:tcW w:w="121" w:type="dxa"/>
            <w:tcBorders/>
            <w:vAlign w:val="bottom"/>
          </w:tcPr>
          <w:p>
            <w:pPr>
              <w:pStyle w:val="TableContents"/>
              <w:bidi w:val="0"/>
              <w:spacing w:before="0" w:after="283"/>
              <w:jc w:val="left"/>
              <w:rPr/>
            </w:pPr>
            <w:r>
              <w:rPr/>
              <w:t>  </w:t>
            </w:r>
          </w:p>
        </w:tc>
        <w:tc>
          <w:tcPr>
            <w:tcW w:w="254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 of Organization</w:t>
            </w:r>
          </w:p>
        </w:tc>
        <w:tc>
          <w:tcPr>
            <w:tcW w:w="121" w:type="dxa"/>
            <w:tcBorders/>
            <w:vAlign w:val="bottom"/>
          </w:tcPr>
          <w:p>
            <w:pPr>
              <w:pStyle w:val="TableContents"/>
              <w:bidi w:val="0"/>
              <w:spacing w:before="0" w:after="283"/>
              <w:jc w:val="left"/>
              <w:rPr/>
            </w:pPr>
            <w:r>
              <w:rPr/>
              <w:t>  </w:t>
            </w:r>
          </w:p>
        </w:tc>
        <w:tc>
          <w:tcPr>
            <w:tcW w:w="14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Obligor Type</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Southeastern Hospital Corporation</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Tennessee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 Behavioral,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Florida</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Sparks Family Hospital,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Nevada</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Springfield Hospital,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Stonington Behavioral Health,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Summit Oaks Hospital,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New Jersey</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Sunstone Behavioral Health,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Tennessee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TBD Acquisition II,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TBD Acquisition,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TBJ Behavioral Center,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Temecula Valley Hospital,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California</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Temple Behavioral Healthcare Hospital,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Texas</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Tennessee Clinical Schools,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Tennessee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Texas Cypress Creek Hospital, L.P.</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Texas</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Texas Hospital Holdings,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Texas Laurel Ridge Hospital, L.P.</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Texas</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Texas Oaks Psychiatric Hospital, L.P.</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Texas</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Texas San Marcos Treatment Center, L.P.</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Texas</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Texas West Oaks Hospital, L.P.</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Texas</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The Arbour,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Massachusetts</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The Bridgeway,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Arkansas</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The National Deaf Academy,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Florida</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Three Rivers Behavioral Health,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South Carolina</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Three Rivers Healthcare Group,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South Carolina</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Toledo Holding Co.,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Turning Point Care Center,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Georgia</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Two Rivers Psychiatric Hospital,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UBH of Oregon,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UBH of Phoenix Realty,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UBH of Phoenix,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UHP LP</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Capitol Acquisition,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Children Services,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East End Corporation</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District of Columbia</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973"/>
        <w:gridCol w:w="121"/>
        <w:gridCol w:w="2548"/>
        <w:gridCol w:w="121"/>
        <w:gridCol w:w="1442"/>
      </w:tblGrid>
      <w:tr>
        <w:trPr/>
        <w:tc>
          <w:tcPr>
            <w:tcW w:w="597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r>
      <w:tr>
        <w:trPr/>
        <w:tc>
          <w:tcPr>
            <w:tcW w:w="597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br/>
              <w:t>Name of Subsidiary</w:t>
            </w:r>
          </w:p>
        </w:tc>
        <w:tc>
          <w:tcPr>
            <w:tcW w:w="121" w:type="dxa"/>
            <w:tcBorders/>
            <w:vAlign w:val="bottom"/>
          </w:tcPr>
          <w:p>
            <w:pPr>
              <w:pStyle w:val="TableContents"/>
              <w:bidi w:val="0"/>
              <w:spacing w:before="0" w:after="283"/>
              <w:jc w:val="left"/>
              <w:rPr/>
            </w:pPr>
            <w:r>
              <w:rPr/>
              <w:t>  </w:t>
            </w:r>
          </w:p>
        </w:tc>
        <w:tc>
          <w:tcPr>
            <w:tcW w:w="254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 of Organization</w:t>
            </w:r>
          </w:p>
        </w:tc>
        <w:tc>
          <w:tcPr>
            <w:tcW w:w="121" w:type="dxa"/>
            <w:tcBorders/>
            <w:vAlign w:val="bottom"/>
          </w:tcPr>
          <w:p>
            <w:pPr>
              <w:pStyle w:val="TableContents"/>
              <w:bidi w:val="0"/>
              <w:spacing w:before="0" w:after="283"/>
              <w:jc w:val="left"/>
              <w:rPr/>
            </w:pPr>
            <w:r>
              <w:rPr/>
              <w:t>  </w:t>
            </w:r>
          </w:p>
        </w:tc>
        <w:tc>
          <w:tcPr>
            <w:tcW w:w="14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Obligor Type</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East End Sub,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District of Columbia</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Funding,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Holding Company,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Nevada</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Kentucky Holdings,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Midwest Behavioral Health,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Anchor, L.P.</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Benton,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Bowling Green,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Centennial Peaks,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Cornerstone Holdings,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Cornerstone,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D.C.,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Delaware,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Denver,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Dover,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Doylestown,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Fairmount,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Fuller,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Massachusetts</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Georgia Holdings,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Georgia,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Greenville,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Hampton,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New Jersey</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Hartgrove,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Illinois</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Lakeside,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Lancaster,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Pennsylvania</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Laurel Heights, L.P.</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Kansas City,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Madera,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New Orleans,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Louisiana</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Oklahoma,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Oklahoma</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Parkwood,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Peachford, L.P.</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Pennsylvania,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Pennsylvania</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Phoenix,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973"/>
        <w:gridCol w:w="121"/>
        <w:gridCol w:w="2548"/>
        <w:gridCol w:w="121"/>
        <w:gridCol w:w="1442"/>
      </w:tblGrid>
      <w:tr>
        <w:trPr/>
        <w:tc>
          <w:tcPr>
            <w:tcW w:w="597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r>
      <w:tr>
        <w:trPr/>
        <w:tc>
          <w:tcPr>
            <w:tcW w:w="597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br/>
              <w:t>Name of Subsidiary</w:t>
            </w:r>
          </w:p>
        </w:tc>
        <w:tc>
          <w:tcPr>
            <w:tcW w:w="121" w:type="dxa"/>
            <w:tcBorders/>
            <w:vAlign w:val="bottom"/>
          </w:tcPr>
          <w:p>
            <w:pPr>
              <w:pStyle w:val="TableContents"/>
              <w:bidi w:val="0"/>
              <w:spacing w:before="0" w:after="283"/>
              <w:jc w:val="left"/>
              <w:rPr/>
            </w:pPr>
            <w:r>
              <w:rPr/>
              <w:t>  </w:t>
            </w:r>
          </w:p>
        </w:tc>
        <w:tc>
          <w:tcPr>
            <w:tcW w:w="254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 of Organization</w:t>
            </w:r>
          </w:p>
        </w:tc>
        <w:tc>
          <w:tcPr>
            <w:tcW w:w="121" w:type="dxa"/>
            <w:tcBorders/>
            <w:vAlign w:val="bottom"/>
          </w:tcPr>
          <w:p>
            <w:pPr>
              <w:pStyle w:val="TableContents"/>
              <w:bidi w:val="0"/>
              <w:spacing w:before="0" w:after="283"/>
              <w:jc w:val="left"/>
              <w:rPr/>
            </w:pPr>
            <w:r>
              <w:rPr/>
              <w:t>  </w:t>
            </w:r>
          </w:p>
        </w:tc>
        <w:tc>
          <w:tcPr>
            <w:tcW w:w="14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Obligor Type</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Provo Canyon,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Puerto Rico,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Ridge,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River Parishes,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Louisiana</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Rockford,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Salt Lake City,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Savannah,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Spring Mountain,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Springwoods,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Summitridge,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Texoma,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Timberlawn,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Texas</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Timpanogos,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Tucson,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Westwood Pembroke,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Massachusetts</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Wyoming,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Oklahoma City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Oklahoma</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Sahara,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Sub III,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UHS-Corona,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UHSD,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Nevada</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UHSL,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Nevada</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United Healthcare of Hardin,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Tennessee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Universal Health Services of Palmdale,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Universal Health Services of Rancho Springs,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California</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University Behavioral Health of El Paso,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University Behavioral,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Florida</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Valle Vista Hospital Partners,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Tennessee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Valle Vista,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Valley Health System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Valley Hospital Medical Center, Inc.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Nevada</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Wekiva Springs Center,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r>
        <w:trPr/>
        <w:tc>
          <w:tcPr>
            <w:tcW w:w="59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Wellington Regional Medical Center, LLC</w:t>
            </w:r>
          </w:p>
        </w:tc>
        <w:tc>
          <w:tcPr>
            <w:tcW w:w="121" w:type="dxa"/>
            <w:tcBorders/>
            <w:vAlign w:val="bottom"/>
          </w:tcPr>
          <w:p>
            <w:pPr>
              <w:pStyle w:val="TableContents"/>
              <w:bidi w:val="0"/>
              <w:spacing w:before="0" w:after="283"/>
              <w:jc w:val="left"/>
              <w:rPr/>
            </w:pPr>
            <w:r>
              <w:rPr/>
              <w:t>  </w:t>
            </w:r>
          </w:p>
        </w:tc>
        <w:tc>
          <w:tcPr>
            <w:tcW w:w="2548" w:type="dxa"/>
            <w:tcBorders/>
            <w:vAlign w:val="bottom"/>
          </w:tcPr>
          <w:p>
            <w:pPr>
              <w:pStyle w:val="TableContents"/>
              <w:bidi w:val="0"/>
              <w:spacing w:before="0" w:after="283"/>
              <w:jc w:val="center"/>
              <w:rPr/>
            </w:pPr>
            <w:r>
              <w:rPr/>
              <w:t>Florida</w:t>
            </w:r>
          </w:p>
        </w:tc>
        <w:tc>
          <w:tcPr>
            <w:tcW w:w="121" w:type="dxa"/>
            <w:tcBorders/>
            <w:vAlign w:val="bottom"/>
          </w:tcPr>
          <w:p>
            <w:pPr>
              <w:pStyle w:val="TableContents"/>
              <w:bidi w:val="0"/>
              <w:spacing w:before="0" w:after="283"/>
              <w:jc w:val="left"/>
              <w:rPr/>
            </w:pPr>
            <w:r>
              <w:rPr/>
              <w:t>  </w:t>
            </w:r>
          </w:p>
        </w:tc>
        <w:tc>
          <w:tcPr>
            <w:tcW w:w="1442" w:type="dxa"/>
            <w:tcBorders/>
            <w:vAlign w:val="bottom"/>
          </w:tcPr>
          <w:p>
            <w:pPr>
              <w:pStyle w:val="TableContents"/>
              <w:bidi w:val="0"/>
              <w:spacing w:before="0" w:after="283"/>
              <w:jc w:val="center"/>
              <w:rPr/>
            </w:pPr>
            <w:r>
              <w:rPr/>
              <w:t>Guarantor</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6040"/>
        <w:gridCol w:w="121"/>
        <w:gridCol w:w="2476"/>
        <w:gridCol w:w="121"/>
        <w:gridCol w:w="1447"/>
      </w:tblGrid>
      <w:tr>
        <w:trPr/>
        <w:tc>
          <w:tcPr>
            <w:tcW w:w="604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r>
      <w:tr>
        <w:trPr/>
        <w:tc>
          <w:tcPr>
            <w:tcW w:w="604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br/>
              <w:t>Name of Subsidiary</w:t>
            </w:r>
          </w:p>
        </w:tc>
        <w:tc>
          <w:tcPr>
            <w:tcW w:w="121" w:type="dxa"/>
            <w:tcBorders/>
            <w:vAlign w:val="bottom"/>
          </w:tcPr>
          <w:p>
            <w:pPr>
              <w:pStyle w:val="TableContents"/>
              <w:bidi w:val="0"/>
              <w:spacing w:before="0" w:after="283"/>
              <w:jc w:val="left"/>
              <w:rPr/>
            </w:pPr>
            <w:r>
              <w:rPr/>
              <w:t>  </w:t>
            </w:r>
          </w:p>
        </w:tc>
        <w:tc>
          <w:tcPr>
            <w:tcW w:w="24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 of Organization</w:t>
            </w:r>
          </w:p>
        </w:tc>
        <w:tc>
          <w:tcPr>
            <w:tcW w:w="121" w:type="dxa"/>
            <w:tcBorders/>
            <w:vAlign w:val="bottom"/>
          </w:tcPr>
          <w:p>
            <w:pPr>
              <w:pStyle w:val="TableContents"/>
              <w:bidi w:val="0"/>
              <w:spacing w:before="0" w:after="283"/>
              <w:jc w:val="left"/>
              <w:rPr/>
            </w:pPr>
            <w:r>
              <w:rPr/>
              <w:t>  </w:t>
            </w:r>
          </w:p>
        </w:tc>
        <w:tc>
          <w:tcPr>
            <w:tcW w:w="144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Obligor Type</w:t>
            </w:r>
          </w:p>
        </w:tc>
      </w:tr>
      <w:tr>
        <w:trPr/>
        <w:tc>
          <w:tcPr>
            <w:tcW w:w="6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Wellstone Regional Hospital Acquisition, LLC</w:t>
            </w:r>
          </w:p>
        </w:tc>
        <w:tc>
          <w:tcPr>
            <w:tcW w:w="121" w:type="dxa"/>
            <w:tcBorders/>
            <w:vAlign w:val="bottom"/>
          </w:tcPr>
          <w:p>
            <w:pPr>
              <w:pStyle w:val="TableContents"/>
              <w:bidi w:val="0"/>
              <w:spacing w:before="0" w:after="283"/>
              <w:jc w:val="left"/>
              <w:rPr/>
            </w:pPr>
            <w:r>
              <w:rPr/>
              <w:t>  </w:t>
            </w:r>
          </w:p>
        </w:tc>
        <w:tc>
          <w:tcPr>
            <w:tcW w:w="2476" w:type="dxa"/>
            <w:tcBorders/>
            <w:vAlign w:val="bottom"/>
          </w:tcPr>
          <w:p>
            <w:pPr>
              <w:pStyle w:val="TableContents"/>
              <w:bidi w:val="0"/>
              <w:spacing w:before="0" w:after="283"/>
              <w:jc w:val="center"/>
              <w:rPr/>
            </w:pPr>
            <w:r>
              <w:rPr/>
              <w:t>Indiana</w:t>
            </w:r>
          </w:p>
        </w:tc>
        <w:tc>
          <w:tcPr>
            <w:tcW w:w="121"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6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Willow Springs, LLC</w:t>
            </w:r>
          </w:p>
        </w:tc>
        <w:tc>
          <w:tcPr>
            <w:tcW w:w="121" w:type="dxa"/>
            <w:tcBorders/>
            <w:vAlign w:val="bottom"/>
          </w:tcPr>
          <w:p>
            <w:pPr>
              <w:pStyle w:val="TableContents"/>
              <w:bidi w:val="0"/>
              <w:spacing w:before="0" w:after="283"/>
              <w:jc w:val="left"/>
              <w:rPr/>
            </w:pPr>
            <w:r>
              <w:rPr/>
              <w:t>  </w:t>
            </w:r>
          </w:p>
        </w:tc>
        <w:tc>
          <w:tcPr>
            <w:tcW w:w="2476"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6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Windmoor Healthcare Inc.</w:t>
            </w:r>
          </w:p>
        </w:tc>
        <w:tc>
          <w:tcPr>
            <w:tcW w:w="121" w:type="dxa"/>
            <w:tcBorders/>
            <w:vAlign w:val="bottom"/>
          </w:tcPr>
          <w:p>
            <w:pPr>
              <w:pStyle w:val="TableContents"/>
              <w:bidi w:val="0"/>
              <w:spacing w:before="0" w:after="283"/>
              <w:jc w:val="left"/>
              <w:rPr/>
            </w:pPr>
            <w:r>
              <w:rPr/>
              <w:t>  </w:t>
            </w:r>
          </w:p>
        </w:tc>
        <w:tc>
          <w:tcPr>
            <w:tcW w:w="2476" w:type="dxa"/>
            <w:tcBorders/>
            <w:vAlign w:val="bottom"/>
          </w:tcPr>
          <w:p>
            <w:pPr>
              <w:pStyle w:val="TableContents"/>
              <w:bidi w:val="0"/>
              <w:spacing w:before="0" w:after="283"/>
              <w:jc w:val="center"/>
              <w:rPr/>
            </w:pPr>
            <w:r>
              <w:rPr/>
              <w:t>Florida</w:t>
            </w:r>
          </w:p>
        </w:tc>
        <w:tc>
          <w:tcPr>
            <w:tcW w:w="121"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6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Windmoor Healthcare of Pinellas Park, Inc.</w:t>
            </w:r>
          </w:p>
        </w:tc>
        <w:tc>
          <w:tcPr>
            <w:tcW w:w="121" w:type="dxa"/>
            <w:tcBorders/>
            <w:vAlign w:val="bottom"/>
          </w:tcPr>
          <w:p>
            <w:pPr>
              <w:pStyle w:val="TableContents"/>
              <w:bidi w:val="0"/>
              <w:spacing w:before="0" w:after="283"/>
              <w:jc w:val="left"/>
              <w:rPr/>
            </w:pPr>
            <w:r>
              <w:rPr/>
              <w:t>  </w:t>
            </w:r>
          </w:p>
        </w:tc>
        <w:tc>
          <w:tcPr>
            <w:tcW w:w="2476"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6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Wisconsin Avenue Psychiatric Center, Inc.</w:t>
            </w:r>
          </w:p>
        </w:tc>
        <w:tc>
          <w:tcPr>
            <w:tcW w:w="121" w:type="dxa"/>
            <w:tcBorders/>
            <w:vAlign w:val="bottom"/>
          </w:tcPr>
          <w:p>
            <w:pPr>
              <w:pStyle w:val="TableContents"/>
              <w:bidi w:val="0"/>
              <w:spacing w:before="0" w:after="283"/>
              <w:jc w:val="left"/>
              <w:rPr/>
            </w:pPr>
            <w:r>
              <w:rPr/>
              <w:t>  </w:t>
            </w:r>
          </w:p>
        </w:tc>
        <w:tc>
          <w:tcPr>
            <w:tcW w:w="2476" w:type="dxa"/>
            <w:tcBorders/>
            <w:vAlign w:val="bottom"/>
          </w:tcPr>
          <w:p>
            <w:pPr>
              <w:pStyle w:val="TableContents"/>
              <w:bidi w:val="0"/>
              <w:spacing w:before="0" w:after="283"/>
              <w:jc w:val="center"/>
              <w:rPr/>
            </w:pPr>
            <w:r>
              <w:rPr/>
              <w:t>Delaware</w:t>
            </w:r>
          </w:p>
        </w:tc>
        <w:tc>
          <w:tcPr>
            <w:tcW w:w="121"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r>
        <w:trPr/>
        <w:tc>
          <w:tcPr>
            <w:tcW w:w="60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Zeus Endeavors, LLC</w:t>
            </w:r>
          </w:p>
        </w:tc>
        <w:tc>
          <w:tcPr>
            <w:tcW w:w="121" w:type="dxa"/>
            <w:tcBorders/>
            <w:vAlign w:val="bottom"/>
          </w:tcPr>
          <w:p>
            <w:pPr>
              <w:pStyle w:val="TableContents"/>
              <w:bidi w:val="0"/>
              <w:spacing w:before="0" w:after="283"/>
              <w:jc w:val="left"/>
              <w:rPr/>
            </w:pPr>
            <w:r>
              <w:rPr/>
              <w:t>  </w:t>
            </w:r>
          </w:p>
        </w:tc>
        <w:tc>
          <w:tcPr>
            <w:tcW w:w="2476" w:type="dxa"/>
            <w:tcBorders/>
            <w:vAlign w:val="bottom"/>
          </w:tcPr>
          <w:p>
            <w:pPr>
              <w:pStyle w:val="TableContents"/>
              <w:bidi w:val="0"/>
              <w:spacing w:before="0" w:after="283"/>
              <w:jc w:val="center"/>
              <w:rPr/>
            </w:pPr>
            <w:r>
              <w:rPr/>
              <w:t>Florida</w:t>
            </w:r>
          </w:p>
        </w:tc>
        <w:tc>
          <w:tcPr>
            <w:tcW w:w="121"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center"/>
              <w:rPr/>
            </w:pPr>
            <w:r>
              <w:rPr/>
              <w:t>Guarantor</w:t>
            </w:r>
          </w:p>
        </w:tc>
      </w:tr>
    </w:tbl>
    <w:p>
      <w:pPr>
        <w:pStyle w:val="TextBody"/>
        <w:bidi w:val="0"/>
        <w:spacing w:before="360" w:after="0"/>
        <w:jc w:val="left"/>
        <w:rPr>
          <w:rFonts w:ascii="Times New Roman" w:hAnsi="Times New Roman"/>
          <w:sz w:val="20"/>
        </w:rPr>
      </w:pPr>
      <w:r>
        <w:rPr>
          <w:rFonts w:ascii="Times New Roman" w:hAnsi="Times New Roman"/>
          <w:sz w:val="20"/>
        </w:rPr>
        <w:t xml:space="preserve">Pledged Security Collateral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the obligations under the UHS Senior Secured Notes were secured by pledges of the equity of the following affiliates of the Company.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06"/>
        <w:gridCol w:w="346"/>
        <w:gridCol w:w="2157"/>
        <w:gridCol w:w="346"/>
        <w:gridCol w:w="217"/>
        <w:gridCol w:w="1388"/>
        <w:gridCol w:w="60"/>
        <w:gridCol w:w="346"/>
        <w:gridCol w:w="226"/>
        <w:gridCol w:w="1446"/>
        <w:gridCol w:w="67"/>
      </w:tblGrid>
      <w:tr>
        <w:trPr/>
        <w:tc>
          <w:tcPr>
            <w:tcW w:w="3606"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60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Issuer</w:t>
            </w:r>
          </w:p>
        </w:tc>
        <w:tc>
          <w:tcPr>
            <w:tcW w:w="346" w:type="dxa"/>
            <w:tcBorders/>
            <w:vAlign w:val="bottom"/>
          </w:tcPr>
          <w:p>
            <w:pPr>
              <w:pStyle w:val="TableContents"/>
              <w:bidi w:val="0"/>
              <w:spacing w:before="0" w:after="283"/>
              <w:jc w:val="left"/>
              <w:rPr/>
            </w:pPr>
            <w:r>
              <w:rPr/>
              <w:t>  </w:t>
            </w:r>
          </w:p>
        </w:tc>
        <w:tc>
          <w:tcPr>
            <w:tcW w:w="2157" w:type="dxa"/>
            <w:tcBorders>
              <w:bottom w:val="single" w:sz="8" w:space="0" w:color="000000"/>
            </w:tcBorders>
            <w:tcMar>
              <w:bottom w:w="28" w:type="dxa"/>
            </w:tcMar>
            <w:vAlign w:val="bottom"/>
          </w:tcPr>
          <w:p>
            <w:pPr>
              <w:pStyle w:val="TableContents"/>
              <w:bidi w:val="0"/>
              <w:spacing w:before="0" w:after="283"/>
              <w:jc w:val="center"/>
              <w:rPr>
                <w:b/>
              </w:rPr>
            </w:pPr>
            <w:r>
              <w:rPr>
                <w:b/>
              </w:rPr>
              <w:t>Issuer Jurisdiction of</w:t>
              <w:br/>
              <w:t>Organization</w:t>
            </w:r>
          </w:p>
        </w:tc>
        <w:tc>
          <w:tcPr>
            <w:tcW w:w="346" w:type="dxa"/>
            <w:tcBorders/>
            <w:vAlign w:val="bottom"/>
          </w:tcPr>
          <w:p>
            <w:pPr>
              <w:pStyle w:val="TableContents"/>
              <w:bidi w:val="0"/>
              <w:spacing w:before="0" w:after="283"/>
              <w:jc w:val="left"/>
              <w:rPr/>
            </w:pPr>
            <w:r>
              <w:rPr/>
              <w:t>  </w:t>
            </w:r>
          </w:p>
        </w:tc>
        <w:tc>
          <w:tcPr>
            <w:tcW w:w="16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Interest Owned</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6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Interest Pledged</w:t>
            </w:r>
          </w:p>
        </w:tc>
        <w:tc>
          <w:tcPr>
            <w:tcW w:w="67"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2012 W. University Properties, LLC</w:t>
            </w:r>
          </w:p>
        </w:tc>
        <w:tc>
          <w:tcPr>
            <w:tcW w:w="346" w:type="dxa"/>
            <w:tcBorders/>
            <w:shd w:fill="CCEEFF" w:val="clear"/>
            <w:vAlign w:val="bottom"/>
          </w:tcPr>
          <w:p>
            <w:pPr>
              <w:pStyle w:val="TableContents"/>
              <w:bidi w:val="0"/>
              <w:spacing w:before="0" w:after="283"/>
              <w:jc w:val="left"/>
              <w:rPr/>
            </w:pPr>
            <w:r>
              <w:rPr/>
              <w:t>  </w:t>
            </w:r>
          </w:p>
        </w:tc>
        <w:tc>
          <w:tcPr>
            <w:tcW w:w="2157" w:type="dxa"/>
            <w:tcBorders/>
            <w:shd w:fill="CCEEFF" w:val="clear"/>
            <w:vAlign w:val="bottom"/>
          </w:tcPr>
          <w:p>
            <w:pPr>
              <w:pStyle w:val="TableContents"/>
              <w:bidi w:val="0"/>
              <w:spacing w:before="0" w:after="283"/>
              <w:jc w:val="left"/>
              <w:rPr/>
            </w:pPr>
            <w:r>
              <w:rPr/>
              <w:t>Delaware</w:t>
            </w:r>
          </w:p>
        </w:tc>
        <w:tc>
          <w:tcPr>
            <w:tcW w:w="34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100</w:t>
            </w:r>
          </w:p>
        </w:tc>
        <w:tc>
          <w:tcPr>
            <w:tcW w:w="67"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2026 W. University Properties, LLC</w:t>
            </w:r>
          </w:p>
        </w:tc>
        <w:tc>
          <w:tcPr>
            <w:tcW w:w="346" w:type="dxa"/>
            <w:tcBorders/>
            <w:vAlign w:val="bottom"/>
          </w:tcPr>
          <w:p>
            <w:pPr>
              <w:pStyle w:val="TableContents"/>
              <w:bidi w:val="0"/>
              <w:spacing w:before="0" w:after="283"/>
              <w:jc w:val="left"/>
              <w:rPr/>
            </w:pPr>
            <w:r>
              <w:rPr/>
              <w:t>  </w:t>
            </w:r>
          </w:p>
        </w:tc>
        <w:tc>
          <w:tcPr>
            <w:tcW w:w="2157" w:type="dxa"/>
            <w:tcBorders/>
            <w:vAlign w:val="bottom"/>
          </w:tcPr>
          <w:p>
            <w:pPr>
              <w:pStyle w:val="TableContents"/>
              <w:bidi w:val="0"/>
              <w:spacing w:before="0" w:after="283"/>
              <w:jc w:val="left"/>
              <w:rPr/>
            </w:pPr>
            <w:r>
              <w:rPr/>
              <w:t>Delaware</w:t>
            </w:r>
          </w:p>
        </w:tc>
        <w:tc>
          <w:tcPr>
            <w:tcW w:w="34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100</w:t>
            </w:r>
          </w:p>
        </w:tc>
        <w:tc>
          <w:tcPr>
            <w:tcW w:w="67"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ABS LINCS KY, LLC</w:t>
            </w:r>
          </w:p>
        </w:tc>
        <w:tc>
          <w:tcPr>
            <w:tcW w:w="346" w:type="dxa"/>
            <w:tcBorders/>
            <w:shd w:fill="CCEEFF" w:val="clear"/>
            <w:vAlign w:val="bottom"/>
          </w:tcPr>
          <w:p>
            <w:pPr>
              <w:pStyle w:val="TableContents"/>
              <w:bidi w:val="0"/>
              <w:spacing w:before="0" w:after="283"/>
              <w:jc w:val="left"/>
              <w:rPr/>
            </w:pPr>
            <w:r>
              <w:rPr/>
              <w:t>  </w:t>
            </w:r>
          </w:p>
        </w:tc>
        <w:tc>
          <w:tcPr>
            <w:tcW w:w="2157" w:type="dxa"/>
            <w:tcBorders/>
            <w:shd w:fill="CCEEFF" w:val="clear"/>
            <w:vAlign w:val="bottom"/>
          </w:tcPr>
          <w:p>
            <w:pPr>
              <w:pStyle w:val="TableContents"/>
              <w:bidi w:val="0"/>
              <w:spacing w:before="0" w:after="283"/>
              <w:jc w:val="left"/>
              <w:rPr/>
            </w:pPr>
            <w:r>
              <w:rPr/>
              <w:t>Virginia</w:t>
            </w:r>
          </w:p>
        </w:tc>
        <w:tc>
          <w:tcPr>
            <w:tcW w:w="34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100</w:t>
            </w:r>
          </w:p>
        </w:tc>
        <w:tc>
          <w:tcPr>
            <w:tcW w:w="67"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ABS LINCS SC, Inc.</w:t>
            </w:r>
          </w:p>
        </w:tc>
        <w:tc>
          <w:tcPr>
            <w:tcW w:w="346" w:type="dxa"/>
            <w:tcBorders/>
            <w:vAlign w:val="bottom"/>
          </w:tcPr>
          <w:p>
            <w:pPr>
              <w:pStyle w:val="TableContents"/>
              <w:bidi w:val="0"/>
              <w:spacing w:before="0" w:after="283"/>
              <w:jc w:val="left"/>
              <w:rPr/>
            </w:pPr>
            <w:r>
              <w:rPr/>
              <w:t>  </w:t>
            </w:r>
          </w:p>
        </w:tc>
        <w:tc>
          <w:tcPr>
            <w:tcW w:w="2157" w:type="dxa"/>
            <w:tcBorders/>
            <w:vAlign w:val="bottom"/>
          </w:tcPr>
          <w:p>
            <w:pPr>
              <w:pStyle w:val="TableContents"/>
              <w:bidi w:val="0"/>
              <w:spacing w:before="0" w:after="283"/>
              <w:jc w:val="left"/>
              <w:rPr/>
            </w:pPr>
            <w:r>
              <w:rPr/>
              <w:t>South Carolina</w:t>
            </w:r>
          </w:p>
        </w:tc>
        <w:tc>
          <w:tcPr>
            <w:tcW w:w="34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100</w:t>
            </w:r>
          </w:p>
        </w:tc>
        <w:tc>
          <w:tcPr>
            <w:tcW w:w="67"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ABS LINCS TN, Inc.</w:t>
            </w:r>
          </w:p>
        </w:tc>
        <w:tc>
          <w:tcPr>
            <w:tcW w:w="346" w:type="dxa"/>
            <w:tcBorders/>
            <w:shd w:fill="CCEEFF" w:val="clear"/>
            <w:vAlign w:val="bottom"/>
          </w:tcPr>
          <w:p>
            <w:pPr>
              <w:pStyle w:val="TableContents"/>
              <w:bidi w:val="0"/>
              <w:spacing w:before="0" w:after="283"/>
              <w:jc w:val="left"/>
              <w:rPr/>
            </w:pPr>
            <w:r>
              <w:rPr/>
              <w:t>  </w:t>
            </w:r>
          </w:p>
        </w:tc>
        <w:tc>
          <w:tcPr>
            <w:tcW w:w="2157" w:type="dxa"/>
            <w:tcBorders/>
            <w:shd w:fill="CCEEFF" w:val="clear"/>
            <w:vAlign w:val="bottom"/>
          </w:tcPr>
          <w:p>
            <w:pPr>
              <w:pStyle w:val="TableContents"/>
              <w:bidi w:val="0"/>
              <w:spacing w:before="0" w:after="283"/>
              <w:jc w:val="left"/>
              <w:rPr/>
            </w:pPr>
            <w:r>
              <w:rPr/>
              <w:t>Virginia</w:t>
            </w:r>
          </w:p>
        </w:tc>
        <w:tc>
          <w:tcPr>
            <w:tcW w:w="34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100</w:t>
            </w:r>
          </w:p>
        </w:tc>
        <w:tc>
          <w:tcPr>
            <w:tcW w:w="67"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Aiken Regional Medical Centers, LLC</w:t>
            </w:r>
          </w:p>
        </w:tc>
        <w:tc>
          <w:tcPr>
            <w:tcW w:w="346" w:type="dxa"/>
            <w:tcBorders/>
            <w:vAlign w:val="bottom"/>
          </w:tcPr>
          <w:p>
            <w:pPr>
              <w:pStyle w:val="TableContents"/>
              <w:bidi w:val="0"/>
              <w:spacing w:before="0" w:after="283"/>
              <w:jc w:val="left"/>
              <w:rPr/>
            </w:pPr>
            <w:r>
              <w:rPr/>
              <w:t>  </w:t>
            </w:r>
          </w:p>
        </w:tc>
        <w:tc>
          <w:tcPr>
            <w:tcW w:w="2157" w:type="dxa"/>
            <w:tcBorders/>
            <w:vAlign w:val="bottom"/>
          </w:tcPr>
          <w:p>
            <w:pPr>
              <w:pStyle w:val="TableContents"/>
              <w:bidi w:val="0"/>
              <w:spacing w:before="0" w:after="283"/>
              <w:jc w:val="left"/>
              <w:rPr/>
            </w:pPr>
            <w:r>
              <w:rPr/>
              <w:t>South Carolina</w:t>
            </w:r>
          </w:p>
        </w:tc>
        <w:tc>
          <w:tcPr>
            <w:tcW w:w="34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100</w:t>
            </w:r>
          </w:p>
        </w:tc>
        <w:tc>
          <w:tcPr>
            <w:tcW w:w="67"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Alabama Clinical Schools, Inc.</w:t>
            </w:r>
          </w:p>
        </w:tc>
        <w:tc>
          <w:tcPr>
            <w:tcW w:w="346" w:type="dxa"/>
            <w:tcBorders/>
            <w:shd w:fill="CCEEFF" w:val="clear"/>
            <w:vAlign w:val="bottom"/>
          </w:tcPr>
          <w:p>
            <w:pPr>
              <w:pStyle w:val="TableContents"/>
              <w:bidi w:val="0"/>
              <w:spacing w:before="0" w:after="283"/>
              <w:jc w:val="left"/>
              <w:rPr/>
            </w:pPr>
            <w:r>
              <w:rPr/>
              <w:t>  </w:t>
            </w:r>
          </w:p>
        </w:tc>
        <w:tc>
          <w:tcPr>
            <w:tcW w:w="2157" w:type="dxa"/>
            <w:tcBorders/>
            <w:shd w:fill="CCEEFF" w:val="clear"/>
            <w:vAlign w:val="bottom"/>
          </w:tcPr>
          <w:p>
            <w:pPr>
              <w:pStyle w:val="TableContents"/>
              <w:bidi w:val="0"/>
              <w:spacing w:before="0" w:after="283"/>
              <w:jc w:val="left"/>
              <w:rPr/>
            </w:pPr>
            <w:r>
              <w:rPr/>
              <w:t>Alabama</w:t>
            </w:r>
          </w:p>
        </w:tc>
        <w:tc>
          <w:tcPr>
            <w:tcW w:w="34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100</w:t>
            </w:r>
          </w:p>
        </w:tc>
        <w:tc>
          <w:tcPr>
            <w:tcW w:w="67"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Alliance Health Center, Inc.</w:t>
            </w:r>
          </w:p>
        </w:tc>
        <w:tc>
          <w:tcPr>
            <w:tcW w:w="346" w:type="dxa"/>
            <w:tcBorders/>
            <w:vAlign w:val="bottom"/>
          </w:tcPr>
          <w:p>
            <w:pPr>
              <w:pStyle w:val="TableContents"/>
              <w:bidi w:val="0"/>
              <w:spacing w:before="0" w:after="283"/>
              <w:jc w:val="left"/>
              <w:rPr/>
            </w:pPr>
            <w:r>
              <w:rPr/>
              <w:t>  </w:t>
            </w:r>
          </w:p>
        </w:tc>
        <w:tc>
          <w:tcPr>
            <w:tcW w:w="2157" w:type="dxa"/>
            <w:tcBorders/>
            <w:vAlign w:val="bottom"/>
          </w:tcPr>
          <w:p>
            <w:pPr>
              <w:pStyle w:val="TableContents"/>
              <w:bidi w:val="0"/>
              <w:spacing w:before="0" w:after="283"/>
              <w:jc w:val="left"/>
              <w:rPr/>
            </w:pPr>
            <w:r>
              <w:rPr/>
              <w:t>Mississippi</w:t>
            </w:r>
          </w:p>
        </w:tc>
        <w:tc>
          <w:tcPr>
            <w:tcW w:w="34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100</w:t>
            </w:r>
          </w:p>
        </w:tc>
        <w:tc>
          <w:tcPr>
            <w:tcW w:w="67"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Alternative Behavioral Services, Inc.</w:t>
            </w:r>
          </w:p>
        </w:tc>
        <w:tc>
          <w:tcPr>
            <w:tcW w:w="346" w:type="dxa"/>
            <w:tcBorders/>
            <w:shd w:fill="CCEEFF" w:val="clear"/>
            <w:vAlign w:val="bottom"/>
          </w:tcPr>
          <w:p>
            <w:pPr>
              <w:pStyle w:val="TableContents"/>
              <w:bidi w:val="0"/>
              <w:spacing w:before="0" w:after="283"/>
              <w:jc w:val="left"/>
              <w:rPr/>
            </w:pPr>
            <w:r>
              <w:rPr/>
              <w:t>  </w:t>
            </w:r>
          </w:p>
        </w:tc>
        <w:tc>
          <w:tcPr>
            <w:tcW w:w="2157" w:type="dxa"/>
            <w:tcBorders/>
            <w:shd w:fill="CCEEFF" w:val="clear"/>
            <w:vAlign w:val="bottom"/>
          </w:tcPr>
          <w:p>
            <w:pPr>
              <w:pStyle w:val="TableContents"/>
              <w:bidi w:val="0"/>
              <w:spacing w:before="0" w:after="283"/>
              <w:jc w:val="left"/>
              <w:rPr/>
            </w:pPr>
            <w:r>
              <w:rPr/>
              <w:t>Virginia</w:t>
            </w:r>
          </w:p>
        </w:tc>
        <w:tc>
          <w:tcPr>
            <w:tcW w:w="34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100</w:t>
            </w:r>
          </w:p>
        </w:tc>
        <w:tc>
          <w:tcPr>
            <w:tcW w:w="67"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Ambulatory Surgery Center of Temecula Valley, Inc.</w:t>
            </w:r>
          </w:p>
        </w:tc>
        <w:tc>
          <w:tcPr>
            <w:tcW w:w="346" w:type="dxa"/>
            <w:tcBorders/>
            <w:vAlign w:val="bottom"/>
          </w:tcPr>
          <w:p>
            <w:pPr>
              <w:pStyle w:val="TableContents"/>
              <w:bidi w:val="0"/>
              <w:spacing w:before="0" w:after="283"/>
              <w:jc w:val="left"/>
              <w:rPr/>
            </w:pPr>
            <w:r>
              <w:rPr/>
              <w:t>  </w:t>
            </w:r>
          </w:p>
        </w:tc>
        <w:tc>
          <w:tcPr>
            <w:tcW w:w="2157" w:type="dxa"/>
            <w:tcBorders/>
            <w:vAlign w:val="bottom"/>
          </w:tcPr>
          <w:p>
            <w:pPr>
              <w:pStyle w:val="TableContents"/>
              <w:bidi w:val="0"/>
              <w:spacing w:before="0" w:after="283"/>
              <w:jc w:val="left"/>
              <w:rPr/>
            </w:pPr>
            <w:r>
              <w:rPr/>
              <w:t>California</w:t>
            </w:r>
          </w:p>
        </w:tc>
        <w:tc>
          <w:tcPr>
            <w:tcW w:w="34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100</w:t>
            </w:r>
          </w:p>
        </w:tc>
        <w:tc>
          <w:tcPr>
            <w:tcW w:w="67"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ASC of Aiken, Inc.</w:t>
            </w:r>
          </w:p>
        </w:tc>
        <w:tc>
          <w:tcPr>
            <w:tcW w:w="346" w:type="dxa"/>
            <w:tcBorders/>
            <w:shd w:fill="CCEEFF" w:val="clear"/>
            <w:vAlign w:val="bottom"/>
          </w:tcPr>
          <w:p>
            <w:pPr>
              <w:pStyle w:val="TableContents"/>
              <w:bidi w:val="0"/>
              <w:spacing w:before="0" w:after="283"/>
              <w:jc w:val="left"/>
              <w:rPr/>
            </w:pPr>
            <w:r>
              <w:rPr/>
              <w:t>  </w:t>
            </w:r>
          </w:p>
        </w:tc>
        <w:tc>
          <w:tcPr>
            <w:tcW w:w="2157" w:type="dxa"/>
            <w:tcBorders/>
            <w:shd w:fill="CCEEFF" w:val="clear"/>
            <w:vAlign w:val="bottom"/>
          </w:tcPr>
          <w:p>
            <w:pPr>
              <w:pStyle w:val="TableContents"/>
              <w:bidi w:val="0"/>
              <w:spacing w:before="0" w:after="283"/>
              <w:jc w:val="left"/>
              <w:rPr/>
            </w:pPr>
            <w:r>
              <w:rPr/>
              <w:t>Delaware</w:t>
            </w:r>
          </w:p>
        </w:tc>
        <w:tc>
          <w:tcPr>
            <w:tcW w:w="34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100</w:t>
            </w:r>
          </w:p>
        </w:tc>
        <w:tc>
          <w:tcPr>
            <w:tcW w:w="67"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ASC of East New Orleans, Inc.</w:t>
            </w:r>
          </w:p>
        </w:tc>
        <w:tc>
          <w:tcPr>
            <w:tcW w:w="346" w:type="dxa"/>
            <w:tcBorders/>
            <w:vAlign w:val="bottom"/>
          </w:tcPr>
          <w:p>
            <w:pPr>
              <w:pStyle w:val="TableContents"/>
              <w:bidi w:val="0"/>
              <w:spacing w:before="0" w:after="283"/>
              <w:jc w:val="left"/>
              <w:rPr/>
            </w:pPr>
            <w:r>
              <w:rPr/>
              <w:t>  </w:t>
            </w:r>
          </w:p>
        </w:tc>
        <w:tc>
          <w:tcPr>
            <w:tcW w:w="2157" w:type="dxa"/>
            <w:tcBorders/>
            <w:vAlign w:val="bottom"/>
          </w:tcPr>
          <w:p>
            <w:pPr>
              <w:pStyle w:val="TableContents"/>
              <w:bidi w:val="0"/>
              <w:spacing w:before="0" w:after="283"/>
              <w:jc w:val="left"/>
              <w:rPr/>
            </w:pPr>
            <w:r>
              <w:rPr/>
              <w:t>Delaware</w:t>
            </w:r>
          </w:p>
        </w:tc>
        <w:tc>
          <w:tcPr>
            <w:tcW w:w="34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100</w:t>
            </w:r>
          </w:p>
        </w:tc>
        <w:tc>
          <w:tcPr>
            <w:tcW w:w="67"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ASC of Las Vegas, Inc.</w:t>
            </w:r>
          </w:p>
        </w:tc>
        <w:tc>
          <w:tcPr>
            <w:tcW w:w="346" w:type="dxa"/>
            <w:tcBorders/>
            <w:shd w:fill="CCEEFF" w:val="clear"/>
            <w:vAlign w:val="bottom"/>
          </w:tcPr>
          <w:p>
            <w:pPr>
              <w:pStyle w:val="TableContents"/>
              <w:bidi w:val="0"/>
              <w:spacing w:before="0" w:after="283"/>
              <w:jc w:val="left"/>
              <w:rPr/>
            </w:pPr>
            <w:r>
              <w:rPr/>
              <w:t>  </w:t>
            </w:r>
          </w:p>
        </w:tc>
        <w:tc>
          <w:tcPr>
            <w:tcW w:w="2157" w:type="dxa"/>
            <w:tcBorders/>
            <w:shd w:fill="CCEEFF" w:val="clear"/>
            <w:vAlign w:val="bottom"/>
          </w:tcPr>
          <w:p>
            <w:pPr>
              <w:pStyle w:val="TableContents"/>
              <w:bidi w:val="0"/>
              <w:spacing w:before="0" w:after="283"/>
              <w:jc w:val="left"/>
              <w:rPr/>
            </w:pPr>
            <w:r>
              <w:rPr/>
              <w:t>Nevada</w:t>
            </w:r>
          </w:p>
        </w:tc>
        <w:tc>
          <w:tcPr>
            <w:tcW w:w="34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100</w:t>
            </w:r>
          </w:p>
        </w:tc>
        <w:tc>
          <w:tcPr>
            <w:tcW w:w="67"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ASC of Midwest City, Inc.</w:t>
            </w:r>
          </w:p>
        </w:tc>
        <w:tc>
          <w:tcPr>
            <w:tcW w:w="346" w:type="dxa"/>
            <w:tcBorders/>
            <w:vAlign w:val="bottom"/>
          </w:tcPr>
          <w:p>
            <w:pPr>
              <w:pStyle w:val="TableContents"/>
              <w:bidi w:val="0"/>
              <w:spacing w:before="0" w:after="283"/>
              <w:jc w:val="left"/>
              <w:rPr/>
            </w:pPr>
            <w:r>
              <w:rPr/>
              <w:t>  </w:t>
            </w:r>
          </w:p>
        </w:tc>
        <w:tc>
          <w:tcPr>
            <w:tcW w:w="2157" w:type="dxa"/>
            <w:tcBorders/>
            <w:vAlign w:val="bottom"/>
          </w:tcPr>
          <w:p>
            <w:pPr>
              <w:pStyle w:val="TableContents"/>
              <w:bidi w:val="0"/>
              <w:spacing w:before="0" w:after="283"/>
              <w:jc w:val="left"/>
              <w:rPr/>
            </w:pPr>
            <w:r>
              <w:rPr/>
              <w:t>Oklahoma</w:t>
            </w:r>
          </w:p>
        </w:tc>
        <w:tc>
          <w:tcPr>
            <w:tcW w:w="34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100</w:t>
            </w:r>
          </w:p>
        </w:tc>
        <w:tc>
          <w:tcPr>
            <w:tcW w:w="67"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ASC of Puerto Rico, Inc.</w:t>
            </w:r>
          </w:p>
        </w:tc>
        <w:tc>
          <w:tcPr>
            <w:tcW w:w="346" w:type="dxa"/>
            <w:tcBorders/>
            <w:shd w:fill="CCEEFF" w:val="clear"/>
            <w:vAlign w:val="bottom"/>
          </w:tcPr>
          <w:p>
            <w:pPr>
              <w:pStyle w:val="TableContents"/>
              <w:bidi w:val="0"/>
              <w:spacing w:before="0" w:after="283"/>
              <w:jc w:val="left"/>
              <w:rPr/>
            </w:pPr>
            <w:r>
              <w:rPr/>
              <w:t>  </w:t>
            </w:r>
          </w:p>
        </w:tc>
        <w:tc>
          <w:tcPr>
            <w:tcW w:w="2157" w:type="dxa"/>
            <w:tcBorders/>
            <w:shd w:fill="CCEEFF" w:val="clear"/>
            <w:vAlign w:val="bottom"/>
          </w:tcPr>
          <w:p>
            <w:pPr>
              <w:pStyle w:val="TableContents"/>
              <w:bidi w:val="0"/>
              <w:spacing w:before="0" w:after="283"/>
              <w:jc w:val="left"/>
              <w:rPr/>
            </w:pPr>
            <w:r>
              <w:rPr/>
              <w:t>Delaware</w:t>
            </w:r>
          </w:p>
        </w:tc>
        <w:tc>
          <w:tcPr>
            <w:tcW w:w="34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100</w:t>
            </w:r>
          </w:p>
        </w:tc>
        <w:tc>
          <w:tcPr>
            <w:tcW w:w="67"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ASC of Wellington, Inc.</w:t>
            </w:r>
          </w:p>
        </w:tc>
        <w:tc>
          <w:tcPr>
            <w:tcW w:w="346" w:type="dxa"/>
            <w:tcBorders/>
            <w:vAlign w:val="bottom"/>
          </w:tcPr>
          <w:p>
            <w:pPr>
              <w:pStyle w:val="TableContents"/>
              <w:bidi w:val="0"/>
              <w:spacing w:before="0" w:after="283"/>
              <w:jc w:val="left"/>
              <w:rPr/>
            </w:pPr>
            <w:r>
              <w:rPr/>
              <w:t>  </w:t>
            </w:r>
          </w:p>
        </w:tc>
        <w:tc>
          <w:tcPr>
            <w:tcW w:w="2157" w:type="dxa"/>
            <w:tcBorders/>
            <w:vAlign w:val="bottom"/>
          </w:tcPr>
          <w:p>
            <w:pPr>
              <w:pStyle w:val="TableContents"/>
              <w:bidi w:val="0"/>
              <w:spacing w:before="0" w:after="283"/>
              <w:jc w:val="left"/>
              <w:rPr/>
            </w:pPr>
            <w:r>
              <w:rPr/>
              <w:t>Florida</w:t>
            </w:r>
          </w:p>
        </w:tc>
        <w:tc>
          <w:tcPr>
            <w:tcW w:w="34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100</w:t>
            </w:r>
          </w:p>
        </w:tc>
        <w:tc>
          <w:tcPr>
            <w:tcW w:w="67"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Ascend Health Corporation</w:t>
            </w:r>
          </w:p>
        </w:tc>
        <w:tc>
          <w:tcPr>
            <w:tcW w:w="346" w:type="dxa"/>
            <w:tcBorders/>
            <w:shd w:fill="CCEEFF" w:val="clear"/>
            <w:vAlign w:val="bottom"/>
          </w:tcPr>
          <w:p>
            <w:pPr>
              <w:pStyle w:val="TableContents"/>
              <w:bidi w:val="0"/>
              <w:spacing w:before="0" w:after="283"/>
              <w:jc w:val="left"/>
              <w:rPr/>
            </w:pPr>
            <w:r>
              <w:rPr/>
              <w:t>  </w:t>
            </w:r>
          </w:p>
        </w:tc>
        <w:tc>
          <w:tcPr>
            <w:tcW w:w="2157" w:type="dxa"/>
            <w:tcBorders/>
            <w:shd w:fill="CCEEFF" w:val="clear"/>
            <w:vAlign w:val="bottom"/>
          </w:tcPr>
          <w:p>
            <w:pPr>
              <w:pStyle w:val="TableContents"/>
              <w:bidi w:val="0"/>
              <w:spacing w:before="0" w:after="283"/>
              <w:jc w:val="left"/>
              <w:rPr/>
            </w:pPr>
            <w:r>
              <w:rPr/>
              <w:t>Delaware</w:t>
            </w:r>
          </w:p>
        </w:tc>
        <w:tc>
          <w:tcPr>
            <w:tcW w:w="34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100</w:t>
            </w:r>
          </w:p>
        </w:tc>
        <w:tc>
          <w:tcPr>
            <w:tcW w:w="67"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Atlantic Shores Hospital, LLC</w:t>
            </w:r>
          </w:p>
        </w:tc>
        <w:tc>
          <w:tcPr>
            <w:tcW w:w="346" w:type="dxa"/>
            <w:tcBorders/>
            <w:vAlign w:val="bottom"/>
          </w:tcPr>
          <w:p>
            <w:pPr>
              <w:pStyle w:val="TableContents"/>
              <w:bidi w:val="0"/>
              <w:spacing w:before="0" w:after="283"/>
              <w:jc w:val="left"/>
              <w:rPr/>
            </w:pPr>
            <w:r>
              <w:rPr/>
              <w:t>  </w:t>
            </w:r>
          </w:p>
        </w:tc>
        <w:tc>
          <w:tcPr>
            <w:tcW w:w="2157" w:type="dxa"/>
            <w:tcBorders/>
            <w:vAlign w:val="bottom"/>
          </w:tcPr>
          <w:p>
            <w:pPr>
              <w:pStyle w:val="TableContents"/>
              <w:bidi w:val="0"/>
              <w:spacing w:before="0" w:after="283"/>
              <w:jc w:val="left"/>
              <w:rPr/>
            </w:pPr>
            <w:r>
              <w:rPr/>
              <w:t>Delaware</w:t>
            </w:r>
          </w:p>
        </w:tc>
        <w:tc>
          <w:tcPr>
            <w:tcW w:w="34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100</w:t>
            </w:r>
          </w:p>
        </w:tc>
        <w:tc>
          <w:tcPr>
            <w:tcW w:w="67"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Auburn Regional Medical Center, Inc.</w:t>
            </w:r>
          </w:p>
        </w:tc>
        <w:tc>
          <w:tcPr>
            <w:tcW w:w="346" w:type="dxa"/>
            <w:tcBorders/>
            <w:shd w:fill="CCEEFF" w:val="clear"/>
            <w:vAlign w:val="bottom"/>
          </w:tcPr>
          <w:p>
            <w:pPr>
              <w:pStyle w:val="TableContents"/>
              <w:bidi w:val="0"/>
              <w:spacing w:before="0" w:after="283"/>
              <w:jc w:val="left"/>
              <w:rPr/>
            </w:pPr>
            <w:r>
              <w:rPr/>
              <w:t>  </w:t>
            </w:r>
          </w:p>
        </w:tc>
        <w:tc>
          <w:tcPr>
            <w:tcW w:w="2157" w:type="dxa"/>
            <w:tcBorders/>
            <w:shd w:fill="CCEEFF" w:val="clear"/>
            <w:vAlign w:val="bottom"/>
          </w:tcPr>
          <w:p>
            <w:pPr>
              <w:pStyle w:val="TableContents"/>
              <w:bidi w:val="0"/>
              <w:spacing w:before="0" w:after="283"/>
              <w:jc w:val="left"/>
              <w:rPr/>
            </w:pPr>
            <w:r>
              <w:rPr/>
              <w:t>Washington</w:t>
            </w:r>
          </w:p>
        </w:tc>
        <w:tc>
          <w:tcPr>
            <w:tcW w:w="34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100</w:t>
            </w:r>
          </w:p>
        </w:tc>
        <w:tc>
          <w:tcPr>
            <w:tcW w:w="67"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AZ Holding 4, LLC</w:t>
            </w:r>
          </w:p>
        </w:tc>
        <w:tc>
          <w:tcPr>
            <w:tcW w:w="346" w:type="dxa"/>
            <w:tcBorders/>
            <w:vAlign w:val="bottom"/>
          </w:tcPr>
          <w:p>
            <w:pPr>
              <w:pStyle w:val="TableContents"/>
              <w:bidi w:val="0"/>
              <w:spacing w:before="0" w:after="283"/>
              <w:jc w:val="left"/>
              <w:rPr/>
            </w:pPr>
            <w:r>
              <w:rPr/>
              <w:t>  </w:t>
            </w:r>
          </w:p>
        </w:tc>
        <w:tc>
          <w:tcPr>
            <w:tcW w:w="2157" w:type="dxa"/>
            <w:tcBorders/>
            <w:vAlign w:val="bottom"/>
          </w:tcPr>
          <w:p>
            <w:pPr>
              <w:pStyle w:val="TableContents"/>
              <w:bidi w:val="0"/>
              <w:spacing w:before="0" w:after="283"/>
              <w:jc w:val="left"/>
              <w:rPr/>
            </w:pPr>
            <w:r>
              <w:rPr/>
              <w:t>Arizona</w:t>
            </w:r>
          </w:p>
        </w:tc>
        <w:tc>
          <w:tcPr>
            <w:tcW w:w="34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100</w:t>
            </w:r>
          </w:p>
        </w:tc>
        <w:tc>
          <w:tcPr>
            <w:tcW w:w="67"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Beach 77 LP</w:t>
            </w:r>
          </w:p>
        </w:tc>
        <w:tc>
          <w:tcPr>
            <w:tcW w:w="346" w:type="dxa"/>
            <w:tcBorders/>
            <w:shd w:fill="CCEEFF" w:val="clear"/>
            <w:vAlign w:val="bottom"/>
          </w:tcPr>
          <w:p>
            <w:pPr>
              <w:pStyle w:val="TableContents"/>
              <w:bidi w:val="0"/>
              <w:spacing w:before="0" w:after="283"/>
              <w:jc w:val="left"/>
              <w:rPr/>
            </w:pPr>
            <w:r>
              <w:rPr/>
              <w:t>  </w:t>
            </w:r>
          </w:p>
        </w:tc>
        <w:tc>
          <w:tcPr>
            <w:tcW w:w="2157" w:type="dxa"/>
            <w:tcBorders/>
            <w:shd w:fill="CCEEFF" w:val="clear"/>
            <w:vAlign w:val="bottom"/>
          </w:tcPr>
          <w:p>
            <w:pPr>
              <w:pStyle w:val="TableContents"/>
              <w:bidi w:val="0"/>
              <w:spacing w:before="0" w:after="283"/>
              <w:jc w:val="left"/>
              <w:rPr/>
            </w:pPr>
            <w:r>
              <w:rPr/>
              <w:t>Delaware</w:t>
            </w:r>
          </w:p>
        </w:tc>
        <w:tc>
          <w:tcPr>
            <w:tcW w:w="34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99</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99</w:t>
            </w:r>
          </w:p>
        </w:tc>
        <w:tc>
          <w:tcPr>
            <w:tcW w:w="67"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Behavioral Educational Services, Inc.</w:t>
            </w:r>
          </w:p>
        </w:tc>
        <w:tc>
          <w:tcPr>
            <w:tcW w:w="346" w:type="dxa"/>
            <w:tcBorders/>
            <w:vAlign w:val="bottom"/>
          </w:tcPr>
          <w:p>
            <w:pPr>
              <w:pStyle w:val="TableContents"/>
              <w:bidi w:val="0"/>
              <w:spacing w:before="0" w:after="283"/>
              <w:jc w:val="left"/>
              <w:rPr/>
            </w:pPr>
            <w:r>
              <w:rPr/>
              <w:t>  </w:t>
            </w:r>
          </w:p>
        </w:tc>
        <w:tc>
          <w:tcPr>
            <w:tcW w:w="2157" w:type="dxa"/>
            <w:tcBorders/>
            <w:vAlign w:val="bottom"/>
          </w:tcPr>
          <w:p>
            <w:pPr>
              <w:pStyle w:val="TableContents"/>
              <w:bidi w:val="0"/>
              <w:spacing w:before="0" w:after="283"/>
              <w:jc w:val="left"/>
              <w:rPr/>
            </w:pPr>
            <w:r>
              <w:rPr/>
              <w:t>Delaware</w:t>
            </w:r>
          </w:p>
        </w:tc>
        <w:tc>
          <w:tcPr>
            <w:tcW w:w="34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100</w:t>
            </w:r>
          </w:p>
        </w:tc>
        <w:tc>
          <w:tcPr>
            <w:tcW w:w="67"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Behavioral Health Connections, Inc.</w:t>
            </w:r>
          </w:p>
        </w:tc>
        <w:tc>
          <w:tcPr>
            <w:tcW w:w="346" w:type="dxa"/>
            <w:tcBorders/>
            <w:shd w:fill="CCEEFF" w:val="clear"/>
            <w:vAlign w:val="bottom"/>
          </w:tcPr>
          <w:p>
            <w:pPr>
              <w:pStyle w:val="TableContents"/>
              <w:bidi w:val="0"/>
              <w:spacing w:before="0" w:after="283"/>
              <w:jc w:val="left"/>
              <w:rPr/>
            </w:pPr>
            <w:r>
              <w:rPr/>
              <w:t>  </w:t>
            </w:r>
          </w:p>
        </w:tc>
        <w:tc>
          <w:tcPr>
            <w:tcW w:w="2157" w:type="dxa"/>
            <w:tcBorders/>
            <w:shd w:fill="CCEEFF" w:val="clear"/>
            <w:vAlign w:val="bottom"/>
          </w:tcPr>
          <w:p>
            <w:pPr>
              <w:pStyle w:val="TableContents"/>
              <w:bidi w:val="0"/>
              <w:spacing w:before="0" w:after="283"/>
              <w:jc w:val="left"/>
              <w:rPr/>
            </w:pPr>
            <w:r>
              <w:rPr/>
              <w:t>Texas</w:t>
            </w:r>
          </w:p>
        </w:tc>
        <w:tc>
          <w:tcPr>
            <w:tcW w:w="34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100</w:t>
            </w:r>
          </w:p>
        </w:tc>
        <w:tc>
          <w:tcPr>
            <w:tcW w:w="67"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Behavioral Health Management, LLC</w:t>
            </w:r>
          </w:p>
        </w:tc>
        <w:tc>
          <w:tcPr>
            <w:tcW w:w="346" w:type="dxa"/>
            <w:tcBorders/>
            <w:vAlign w:val="bottom"/>
          </w:tcPr>
          <w:p>
            <w:pPr>
              <w:pStyle w:val="TableContents"/>
              <w:bidi w:val="0"/>
              <w:spacing w:before="0" w:after="283"/>
              <w:jc w:val="left"/>
              <w:rPr/>
            </w:pPr>
            <w:r>
              <w:rPr/>
              <w:t>  </w:t>
            </w:r>
          </w:p>
        </w:tc>
        <w:tc>
          <w:tcPr>
            <w:tcW w:w="2157" w:type="dxa"/>
            <w:tcBorders/>
            <w:vAlign w:val="bottom"/>
          </w:tcPr>
          <w:p>
            <w:pPr>
              <w:pStyle w:val="TableContents"/>
              <w:bidi w:val="0"/>
              <w:spacing w:before="0" w:after="283"/>
              <w:jc w:val="left"/>
              <w:rPr/>
            </w:pPr>
            <w:r>
              <w:rPr/>
              <w:t>Delaware</w:t>
            </w:r>
          </w:p>
        </w:tc>
        <w:tc>
          <w:tcPr>
            <w:tcW w:w="34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100</w:t>
            </w:r>
          </w:p>
        </w:tc>
        <w:tc>
          <w:tcPr>
            <w:tcW w:w="67"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Behavioral Health Realty, LLC</w:t>
            </w:r>
          </w:p>
        </w:tc>
        <w:tc>
          <w:tcPr>
            <w:tcW w:w="346" w:type="dxa"/>
            <w:tcBorders/>
            <w:shd w:fill="CCEEFF" w:val="clear"/>
            <w:vAlign w:val="bottom"/>
          </w:tcPr>
          <w:p>
            <w:pPr>
              <w:pStyle w:val="TableContents"/>
              <w:bidi w:val="0"/>
              <w:spacing w:before="0" w:after="283"/>
              <w:jc w:val="left"/>
              <w:rPr/>
            </w:pPr>
            <w:r>
              <w:rPr/>
              <w:t>  </w:t>
            </w:r>
          </w:p>
        </w:tc>
        <w:tc>
          <w:tcPr>
            <w:tcW w:w="2157" w:type="dxa"/>
            <w:tcBorders/>
            <w:shd w:fill="CCEEFF" w:val="clear"/>
            <w:vAlign w:val="bottom"/>
          </w:tcPr>
          <w:p>
            <w:pPr>
              <w:pStyle w:val="TableContents"/>
              <w:bidi w:val="0"/>
              <w:spacing w:before="0" w:after="283"/>
              <w:jc w:val="left"/>
              <w:rPr/>
            </w:pPr>
            <w:r>
              <w:rPr/>
              <w:t>Delaware</w:t>
            </w:r>
          </w:p>
        </w:tc>
        <w:tc>
          <w:tcPr>
            <w:tcW w:w="34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100</w:t>
            </w:r>
          </w:p>
        </w:tc>
        <w:tc>
          <w:tcPr>
            <w:tcW w:w="67"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Behavioral Healthcare LLC</w:t>
            </w:r>
          </w:p>
        </w:tc>
        <w:tc>
          <w:tcPr>
            <w:tcW w:w="346" w:type="dxa"/>
            <w:tcBorders/>
            <w:vAlign w:val="bottom"/>
          </w:tcPr>
          <w:p>
            <w:pPr>
              <w:pStyle w:val="TableContents"/>
              <w:bidi w:val="0"/>
              <w:spacing w:before="0" w:after="283"/>
              <w:jc w:val="left"/>
              <w:rPr/>
            </w:pPr>
            <w:r>
              <w:rPr/>
              <w:t>  </w:t>
            </w:r>
          </w:p>
        </w:tc>
        <w:tc>
          <w:tcPr>
            <w:tcW w:w="2157" w:type="dxa"/>
            <w:tcBorders/>
            <w:vAlign w:val="bottom"/>
          </w:tcPr>
          <w:p>
            <w:pPr>
              <w:pStyle w:val="TableContents"/>
              <w:bidi w:val="0"/>
              <w:spacing w:before="0" w:after="283"/>
              <w:jc w:val="left"/>
              <w:rPr/>
            </w:pPr>
            <w:r>
              <w:rPr/>
              <w:t>Delaware</w:t>
            </w:r>
          </w:p>
        </w:tc>
        <w:tc>
          <w:tcPr>
            <w:tcW w:w="34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100</w:t>
            </w:r>
          </w:p>
        </w:tc>
        <w:tc>
          <w:tcPr>
            <w:tcW w:w="67"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Benchmark Behavioral Health System, Inc.</w:t>
            </w:r>
          </w:p>
        </w:tc>
        <w:tc>
          <w:tcPr>
            <w:tcW w:w="346" w:type="dxa"/>
            <w:tcBorders/>
            <w:shd w:fill="CCEEFF" w:val="clear"/>
            <w:vAlign w:val="bottom"/>
          </w:tcPr>
          <w:p>
            <w:pPr>
              <w:pStyle w:val="TableContents"/>
              <w:bidi w:val="0"/>
              <w:spacing w:before="0" w:after="283"/>
              <w:jc w:val="left"/>
              <w:rPr/>
            </w:pPr>
            <w:r>
              <w:rPr/>
              <w:t>  </w:t>
            </w:r>
          </w:p>
        </w:tc>
        <w:tc>
          <w:tcPr>
            <w:tcW w:w="2157" w:type="dxa"/>
            <w:tcBorders/>
            <w:shd w:fill="CCEEFF" w:val="clear"/>
            <w:vAlign w:val="bottom"/>
          </w:tcPr>
          <w:p>
            <w:pPr>
              <w:pStyle w:val="TableContents"/>
              <w:bidi w:val="0"/>
              <w:spacing w:before="0" w:after="283"/>
              <w:jc w:val="left"/>
              <w:rPr/>
            </w:pPr>
            <w:r>
              <w:rPr/>
              <w:t>Utah</w:t>
            </w:r>
          </w:p>
        </w:tc>
        <w:tc>
          <w:tcPr>
            <w:tcW w:w="34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100</w:t>
            </w:r>
          </w:p>
        </w:tc>
        <w:tc>
          <w:tcPr>
            <w:tcW w:w="67"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BHC Alhambra Hospital, Inc.</w:t>
            </w:r>
          </w:p>
        </w:tc>
        <w:tc>
          <w:tcPr>
            <w:tcW w:w="346" w:type="dxa"/>
            <w:tcBorders/>
            <w:vAlign w:val="bottom"/>
          </w:tcPr>
          <w:p>
            <w:pPr>
              <w:pStyle w:val="TableContents"/>
              <w:bidi w:val="0"/>
              <w:spacing w:before="0" w:after="283"/>
              <w:jc w:val="left"/>
              <w:rPr/>
            </w:pPr>
            <w:r>
              <w:rPr/>
              <w:t>  </w:t>
            </w:r>
          </w:p>
        </w:tc>
        <w:tc>
          <w:tcPr>
            <w:tcW w:w="2157" w:type="dxa"/>
            <w:tcBorders/>
            <w:vAlign w:val="bottom"/>
          </w:tcPr>
          <w:p>
            <w:pPr>
              <w:pStyle w:val="TableContents"/>
              <w:bidi w:val="0"/>
              <w:spacing w:before="0" w:after="283"/>
              <w:jc w:val="left"/>
              <w:rPr/>
            </w:pPr>
            <w:r>
              <w:rPr/>
              <w:t>Tennessee</w:t>
            </w:r>
          </w:p>
        </w:tc>
        <w:tc>
          <w:tcPr>
            <w:tcW w:w="34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100</w:t>
            </w:r>
          </w:p>
        </w:tc>
        <w:tc>
          <w:tcPr>
            <w:tcW w:w="67"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BH AZ Master, LLC</w:t>
            </w:r>
          </w:p>
        </w:tc>
        <w:tc>
          <w:tcPr>
            <w:tcW w:w="346" w:type="dxa"/>
            <w:tcBorders/>
            <w:shd w:fill="CCEEFF" w:val="clear"/>
            <w:vAlign w:val="bottom"/>
          </w:tcPr>
          <w:p>
            <w:pPr>
              <w:pStyle w:val="TableContents"/>
              <w:bidi w:val="0"/>
              <w:spacing w:before="0" w:after="283"/>
              <w:jc w:val="left"/>
              <w:rPr/>
            </w:pPr>
            <w:r>
              <w:rPr/>
              <w:t>  </w:t>
            </w:r>
          </w:p>
        </w:tc>
        <w:tc>
          <w:tcPr>
            <w:tcW w:w="2157" w:type="dxa"/>
            <w:tcBorders/>
            <w:shd w:fill="CCEEFF" w:val="clear"/>
            <w:vAlign w:val="bottom"/>
          </w:tcPr>
          <w:p>
            <w:pPr>
              <w:pStyle w:val="TableContents"/>
              <w:bidi w:val="0"/>
              <w:spacing w:before="0" w:after="283"/>
              <w:jc w:val="left"/>
              <w:rPr/>
            </w:pPr>
            <w:r>
              <w:rPr/>
              <w:t>Arizona</w:t>
            </w:r>
          </w:p>
        </w:tc>
        <w:tc>
          <w:tcPr>
            <w:tcW w:w="346"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51</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51</w:t>
            </w:r>
          </w:p>
        </w:tc>
        <w:tc>
          <w:tcPr>
            <w:tcW w:w="67"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819"/>
        <w:gridCol w:w="268"/>
        <w:gridCol w:w="2178"/>
        <w:gridCol w:w="268"/>
        <w:gridCol w:w="191"/>
        <w:gridCol w:w="1415"/>
        <w:gridCol w:w="60"/>
        <w:gridCol w:w="268"/>
        <w:gridCol w:w="200"/>
        <w:gridCol w:w="1474"/>
        <w:gridCol w:w="64"/>
      </w:tblGrid>
      <w:tr>
        <w:trPr/>
        <w:tc>
          <w:tcPr>
            <w:tcW w:w="3819"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81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Issuer</w:t>
            </w:r>
          </w:p>
        </w:tc>
        <w:tc>
          <w:tcPr>
            <w:tcW w:w="268" w:type="dxa"/>
            <w:tcBorders/>
            <w:vAlign w:val="bottom"/>
          </w:tcPr>
          <w:p>
            <w:pPr>
              <w:pStyle w:val="TableContents"/>
              <w:bidi w:val="0"/>
              <w:spacing w:before="0" w:after="283"/>
              <w:jc w:val="left"/>
              <w:rPr/>
            </w:pPr>
            <w:r>
              <w:rPr/>
              <w:t>  </w:t>
            </w:r>
          </w:p>
        </w:tc>
        <w:tc>
          <w:tcPr>
            <w:tcW w:w="2178" w:type="dxa"/>
            <w:tcBorders>
              <w:bottom w:val="single" w:sz="8" w:space="0" w:color="000000"/>
            </w:tcBorders>
            <w:tcMar>
              <w:bottom w:w="28" w:type="dxa"/>
            </w:tcMar>
            <w:vAlign w:val="bottom"/>
          </w:tcPr>
          <w:p>
            <w:pPr>
              <w:pStyle w:val="TableContents"/>
              <w:bidi w:val="0"/>
              <w:spacing w:before="0" w:after="283"/>
              <w:jc w:val="center"/>
              <w:rPr>
                <w:b/>
              </w:rPr>
            </w:pPr>
            <w:r>
              <w:rPr>
                <w:b/>
              </w:rPr>
              <w:t>Issuer Jurisdiction of</w:t>
              <w:br/>
              <w:t>Organization</w:t>
            </w:r>
          </w:p>
        </w:tc>
        <w:tc>
          <w:tcPr>
            <w:tcW w:w="268" w:type="dxa"/>
            <w:tcBorders/>
            <w:vAlign w:val="bottom"/>
          </w:tcPr>
          <w:p>
            <w:pPr>
              <w:pStyle w:val="TableContents"/>
              <w:bidi w:val="0"/>
              <w:spacing w:before="0" w:after="283"/>
              <w:jc w:val="left"/>
              <w:rPr/>
            </w:pPr>
            <w:r>
              <w:rPr/>
              <w:t>  </w:t>
            </w:r>
          </w:p>
        </w:tc>
        <w:tc>
          <w:tcPr>
            <w:tcW w:w="16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Interest Owned</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Interest Pledged</w:t>
            </w:r>
          </w:p>
        </w:tc>
        <w:tc>
          <w:tcPr>
            <w:tcW w:w="64" w:type="dxa"/>
            <w:tcBorders/>
            <w:vAlign w:val="bottom"/>
          </w:tcPr>
          <w:p>
            <w:pPr>
              <w:pStyle w:val="TableContents"/>
              <w:bidi w:val="0"/>
              <w:spacing w:before="0" w:after="283"/>
              <w:jc w:val="left"/>
              <w:rPr/>
            </w:pPr>
            <w:r>
              <w:rPr/>
              <w:t> </w:t>
            </w:r>
          </w:p>
        </w:tc>
      </w:tr>
      <w:tr>
        <w:trPr/>
        <w:tc>
          <w:tcPr>
            <w:tcW w:w="3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BHC Fairfax Hospital, Inc.</w:t>
            </w:r>
          </w:p>
        </w:tc>
        <w:tc>
          <w:tcPr>
            <w:tcW w:w="268" w:type="dxa"/>
            <w:tcBorders/>
            <w:shd w:fill="CCEEFF" w:val="clear"/>
            <w:vAlign w:val="bottom"/>
          </w:tcPr>
          <w:p>
            <w:pPr>
              <w:pStyle w:val="TableContents"/>
              <w:bidi w:val="0"/>
              <w:spacing w:before="0" w:after="283"/>
              <w:jc w:val="left"/>
              <w:rPr/>
            </w:pPr>
            <w:r>
              <w:rPr/>
              <w:t>  </w:t>
            </w:r>
          </w:p>
        </w:tc>
        <w:tc>
          <w:tcPr>
            <w:tcW w:w="2178" w:type="dxa"/>
            <w:tcBorders/>
            <w:shd w:fill="CCEEFF" w:val="clear"/>
            <w:vAlign w:val="bottom"/>
          </w:tcPr>
          <w:p>
            <w:pPr>
              <w:pStyle w:val="TableContents"/>
              <w:bidi w:val="0"/>
              <w:spacing w:before="0" w:after="283"/>
              <w:jc w:val="left"/>
              <w:rPr/>
            </w:pPr>
            <w:r>
              <w:rPr/>
              <w:t>Tennessee</w:t>
            </w:r>
          </w:p>
        </w:tc>
        <w:tc>
          <w:tcPr>
            <w:tcW w:w="26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819" w:type="dxa"/>
            <w:tcBorders/>
          </w:tcPr>
          <w:p>
            <w:pPr>
              <w:pStyle w:val="TableContents"/>
              <w:bidi w:val="0"/>
              <w:spacing w:before="0" w:after="0"/>
              <w:jc w:val="left"/>
              <w:rPr>
                <w:rFonts w:ascii="Times New Roman" w:hAnsi="Times New Roman"/>
                <w:sz w:val="20"/>
              </w:rPr>
            </w:pPr>
            <w:r>
              <w:rPr>
                <w:rFonts w:ascii="Times New Roman" w:hAnsi="Times New Roman"/>
                <w:sz w:val="20"/>
              </w:rPr>
              <w:t>BHC Fox Run Hospital, Inc.</w:t>
            </w:r>
          </w:p>
        </w:tc>
        <w:tc>
          <w:tcPr>
            <w:tcW w:w="268" w:type="dxa"/>
            <w:tcBorders/>
            <w:vAlign w:val="bottom"/>
          </w:tcPr>
          <w:p>
            <w:pPr>
              <w:pStyle w:val="TableContents"/>
              <w:bidi w:val="0"/>
              <w:spacing w:before="0" w:after="283"/>
              <w:jc w:val="left"/>
              <w:rPr/>
            </w:pPr>
            <w:r>
              <w:rPr/>
              <w:t>  </w:t>
            </w:r>
          </w:p>
        </w:tc>
        <w:tc>
          <w:tcPr>
            <w:tcW w:w="2178" w:type="dxa"/>
            <w:tcBorders/>
            <w:vAlign w:val="bottom"/>
          </w:tcPr>
          <w:p>
            <w:pPr>
              <w:pStyle w:val="TableContents"/>
              <w:bidi w:val="0"/>
              <w:spacing w:before="0" w:after="283"/>
              <w:jc w:val="left"/>
              <w:rPr/>
            </w:pPr>
            <w:r>
              <w:rPr/>
              <w:t>Tennessee</w:t>
            </w:r>
          </w:p>
        </w:tc>
        <w:tc>
          <w:tcPr>
            <w:tcW w:w="26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BHC Fremont Hospital, Inc.</w:t>
            </w:r>
          </w:p>
        </w:tc>
        <w:tc>
          <w:tcPr>
            <w:tcW w:w="268" w:type="dxa"/>
            <w:tcBorders/>
            <w:shd w:fill="CCEEFF" w:val="clear"/>
            <w:vAlign w:val="bottom"/>
          </w:tcPr>
          <w:p>
            <w:pPr>
              <w:pStyle w:val="TableContents"/>
              <w:bidi w:val="0"/>
              <w:spacing w:before="0" w:after="283"/>
              <w:jc w:val="left"/>
              <w:rPr/>
            </w:pPr>
            <w:r>
              <w:rPr/>
              <w:t>  </w:t>
            </w:r>
          </w:p>
        </w:tc>
        <w:tc>
          <w:tcPr>
            <w:tcW w:w="2178" w:type="dxa"/>
            <w:tcBorders/>
            <w:shd w:fill="CCEEFF" w:val="clear"/>
            <w:vAlign w:val="bottom"/>
          </w:tcPr>
          <w:p>
            <w:pPr>
              <w:pStyle w:val="TableContents"/>
              <w:bidi w:val="0"/>
              <w:spacing w:before="0" w:after="283"/>
              <w:jc w:val="left"/>
              <w:rPr/>
            </w:pPr>
            <w:r>
              <w:rPr/>
              <w:t>Tennessee</w:t>
            </w:r>
          </w:p>
        </w:tc>
        <w:tc>
          <w:tcPr>
            <w:tcW w:w="26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819" w:type="dxa"/>
            <w:tcBorders/>
          </w:tcPr>
          <w:p>
            <w:pPr>
              <w:pStyle w:val="TableContents"/>
              <w:bidi w:val="0"/>
              <w:spacing w:before="0" w:after="0"/>
              <w:jc w:val="left"/>
              <w:rPr>
                <w:rFonts w:ascii="Times New Roman" w:hAnsi="Times New Roman"/>
                <w:sz w:val="20"/>
              </w:rPr>
            </w:pPr>
            <w:r>
              <w:rPr>
                <w:rFonts w:ascii="Times New Roman" w:hAnsi="Times New Roman"/>
                <w:sz w:val="20"/>
              </w:rPr>
              <w:t>BHC Health Services of Nevada, Inc.</w:t>
            </w:r>
          </w:p>
        </w:tc>
        <w:tc>
          <w:tcPr>
            <w:tcW w:w="268" w:type="dxa"/>
            <w:tcBorders/>
            <w:vAlign w:val="bottom"/>
          </w:tcPr>
          <w:p>
            <w:pPr>
              <w:pStyle w:val="TableContents"/>
              <w:bidi w:val="0"/>
              <w:spacing w:before="0" w:after="283"/>
              <w:jc w:val="left"/>
              <w:rPr/>
            </w:pPr>
            <w:r>
              <w:rPr/>
              <w:t>  </w:t>
            </w:r>
          </w:p>
        </w:tc>
        <w:tc>
          <w:tcPr>
            <w:tcW w:w="2178" w:type="dxa"/>
            <w:tcBorders/>
            <w:vAlign w:val="bottom"/>
          </w:tcPr>
          <w:p>
            <w:pPr>
              <w:pStyle w:val="TableContents"/>
              <w:bidi w:val="0"/>
              <w:spacing w:before="0" w:after="283"/>
              <w:jc w:val="left"/>
              <w:rPr/>
            </w:pPr>
            <w:r>
              <w:rPr/>
              <w:t>Nevada</w:t>
            </w:r>
          </w:p>
        </w:tc>
        <w:tc>
          <w:tcPr>
            <w:tcW w:w="26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BHC Heritage Oaks Hospital, Inc.</w:t>
            </w:r>
          </w:p>
        </w:tc>
        <w:tc>
          <w:tcPr>
            <w:tcW w:w="268" w:type="dxa"/>
            <w:tcBorders/>
            <w:shd w:fill="CCEEFF" w:val="clear"/>
            <w:vAlign w:val="bottom"/>
          </w:tcPr>
          <w:p>
            <w:pPr>
              <w:pStyle w:val="TableContents"/>
              <w:bidi w:val="0"/>
              <w:spacing w:before="0" w:after="283"/>
              <w:jc w:val="left"/>
              <w:rPr/>
            </w:pPr>
            <w:r>
              <w:rPr/>
              <w:t>  </w:t>
            </w:r>
          </w:p>
        </w:tc>
        <w:tc>
          <w:tcPr>
            <w:tcW w:w="2178" w:type="dxa"/>
            <w:tcBorders/>
            <w:shd w:fill="CCEEFF" w:val="clear"/>
            <w:vAlign w:val="bottom"/>
          </w:tcPr>
          <w:p>
            <w:pPr>
              <w:pStyle w:val="TableContents"/>
              <w:bidi w:val="0"/>
              <w:spacing w:before="0" w:after="283"/>
              <w:jc w:val="left"/>
              <w:rPr/>
            </w:pPr>
            <w:r>
              <w:rPr/>
              <w:t>Tennessee</w:t>
            </w:r>
          </w:p>
        </w:tc>
        <w:tc>
          <w:tcPr>
            <w:tcW w:w="26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819" w:type="dxa"/>
            <w:tcBorders/>
          </w:tcPr>
          <w:p>
            <w:pPr>
              <w:pStyle w:val="TableContents"/>
              <w:bidi w:val="0"/>
              <w:spacing w:before="0" w:after="0"/>
              <w:jc w:val="left"/>
              <w:rPr>
                <w:rFonts w:ascii="Times New Roman" w:hAnsi="Times New Roman"/>
                <w:sz w:val="20"/>
              </w:rPr>
            </w:pPr>
            <w:r>
              <w:rPr>
                <w:rFonts w:ascii="Times New Roman" w:hAnsi="Times New Roman"/>
                <w:sz w:val="20"/>
              </w:rPr>
              <w:t>BHC Holdings, Inc.</w:t>
            </w:r>
          </w:p>
        </w:tc>
        <w:tc>
          <w:tcPr>
            <w:tcW w:w="268" w:type="dxa"/>
            <w:tcBorders/>
            <w:vAlign w:val="bottom"/>
          </w:tcPr>
          <w:p>
            <w:pPr>
              <w:pStyle w:val="TableContents"/>
              <w:bidi w:val="0"/>
              <w:spacing w:before="0" w:after="283"/>
              <w:jc w:val="left"/>
              <w:rPr/>
            </w:pPr>
            <w:r>
              <w:rPr/>
              <w:t>  </w:t>
            </w:r>
          </w:p>
        </w:tc>
        <w:tc>
          <w:tcPr>
            <w:tcW w:w="2178" w:type="dxa"/>
            <w:tcBorders/>
            <w:vAlign w:val="bottom"/>
          </w:tcPr>
          <w:p>
            <w:pPr>
              <w:pStyle w:val="TableContents"/>
              <w:bidi w:val="0"/>
              <w:spacing w:before="0" w:after="283"/>
              <w:jc w:val="left"/>
              <w:rPr/>
            </w:pPr>
            <w:r>
              <w:rPr/>
              <w:t>Delaware</w:t>
            </w:r>
          </w:p>
        </w:tc>
        <w:tc>
          <w:tcPr>
            <w:tcW w:w="26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BHC Intermountain Hospital, Inc.</w:t>
            </w:r>
          </w:p>
        </w:tc>
        <w:tc>
          <w:tcPr>
            <w:tcW w:w="268" w:type="dxa"/>
            <w:tcBorders/>
            <w:shd w:fill="CCEEFF" w:val="clear"/>
            <w:vAlign w:val="bottom"/>
          </w:tcPr>
          <w:p>
            <w:pPr>
              <w:pStyle w:val="TableContents"/>
              <w:bidi w:val="0"/>
              <w:spacing w:before="0" w:after="283"/>
              <w:jc w:val="left"/>
              <w:rPr/>
            </w:pPr>
            <w:r>
              <w:rPr/>
              <w:t>  </w:t>
            </w:r>
          </w:p>
        </w:tc>
        <w:tc>
          <w:tcPr>
            <w:tcW w:w="2178" w:type="dxa"/>
            <w:tcBorders/>
            <w:shd w:fill="CCEEFF" w:val="clear"/>
            <w:vAlign w:val="bottom"/>
          </w:tcPr>
          <w:p>
            <w:pPr>
              <w:pStyle w:val="TableContents"/>
              <w:bidi w:val="0"/>
              <w:spacing w:before="0" w:after="283"/>
              <w:jc w:val="left"/>
              <w:rPr/>
            </w:pPr>
            <w:r>
              <w:rPr/>
              <w:t>Tennessee</w:t>
            </w:r>
          </w:p>
        </w:tc>
        <w:tc>
          <w:tcPr>
            <w:tcW w:w="26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819" w:type="dxa"/>
            <w:tcBorders/>
          </w:tcPr>
          <w:p>
            <w:pPr>
              <w:pStyle w:val="TableContents"/>
              <w:bidi w:val="0"/>
              <w:spacing w:before="0" w:after="0"/>
              <w:jc w:val="left"/>
              <w:rPr>
                <w:rFonts w:ascii="Times New Roman" w:hAnsi="Times New Roman"/>
                <w:sz w:val="20"/>
              </w:rPr>
            </w:pPr>
            <w:r>
              <w:rPr>
                <w:rFonts w:ascii="Times New Roman" w:hAnsi="Times New Roman"/>
                <w:sz w:val="20"/>
              </w:rPr>
              <w:t>BHC Management Services of Streamwood, LLC</w:t>
            </w:r>
          </w:p>
        </w:tc>
        <w:tc>
          <w:tcPr>
            <w:tcW w:w="268" w:type="dxa"/>
            <w:tcBorders/>
            <w:vAlign w:val="bottom"/>
          </w:tcPr>
          <w:p>
            <w:pPr>
              <w:pStyle w:val="TableContents"/>
              <w:bidi w:val="0"/>
              <w:spacing w:before="0" w:after="283"/>
              <w:jc w:val="left"/>
              <w:rPr/>
            </w:pPr>
            <w:r>
              <w:rPr/>
              <w:t>  </w:t>
            </w:r>
          </w:p>
        </w:tc>
        <w:tc>
          <w:tcPr>
            <w:tcW w:w="2178" w:type="dxa"/>
            <w:tcBorders/>
            <w:vAlign w:val="bottom"/>
          </w:tcPr>
          <w:p>
            <w:pPr>
              <w:pStyle w:val="TableContents"/>
              <w:bidi w:val="0"/>
              <w:spacing w:before="0" w:after="283"/>
              <w:jc w:val="left"/>
              <w:rPr/>
            </w:pPr>
            <w:r>
              <w:rPr/>
              <w:t>Delaware</w:t>
            </w:r>
          </w:p>
        </w:tc>
        <w:tc>
          <w:tcPr>
            <w:tcW w:w="26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BHC Mesilla Valley Hospital, LLC</w:t>
            </w:r>
          </w:p>
        </w:tc>
        <w:tc>
          <w:tcPr>
            <w:tcW w:w="268" w:type="dxa"/>
            <w:tcBorders/>
            <w:shd w:fill="CCEEFF" w:val="clear"/>
            <w:vAlign w:val="bottom"/>
          </w:tcPr>
          <w:p>
            <w:pPr>
              <w:pStyle w:val="TableContents"/>
              <w:bidi w:val="0"/>
              <w:spacing w:before="0" w:after="283"/>
              <w:jc w:val="left"/>
              <w:rPr/>
            </w:pPr>
            <w:r>
              <w:rPr/>
              <w:t>  </w:t>
            </w:r>
          </w:p>
        </w:tc>
        <w:tc>
          <w:tcPr>
            <w:tcW w:w="2178" w:type="dxa"/>
            <w:tcBorders/>
            <w:shd w:fill="CCEEFF" w:val="clear"/>
            <w:vAlign w:val="bottom"/>
          </w:tcPr>
          <w:p>
            <w:pPr>
              <w:pStyle w:val="TableContents"/>
              <w:bidi w:val="0"/>
              <w:spacing w:before="0" w:after="283"/>
              <w:jc w:val="left"/>
              <w:rPr/>
            </w:pPr>
            <w:r>
              <w:rPr/>
              <w:t>Delaware</w:t>
            </w:r>
          </w:p>
        </w:tc>
        <w:tc>
          <w:tcPr>
            <w:tcW w:w="26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819" w:type="dxa"/>
            <w:tcBorders/>
          </w:tcPr>
          <w:p>
            <w:pPr>
              <w:pStyle w:val="TableContents"/>
              <w:bidi w:val="0"/>
              <w:spacing w:before="0" w:after="0"/>
              <w:jc w:val="left"/>
              <w:rPr>
                <w:rFonts w:ascii="Times New Roman" w:hAnsi="Times New Roman"/>
                <w:sz w:val="20"/>
              </w:rPr>
            </w:pPr>
            <w:r>
              <w:rPr>
                <w:rFonts w:ascii="Times New Roman" w:hAnsi="Times New Roman"/>
                <w:sz w:val="20"/>
              </w:rPr>
              <w:t>BHC Montevista Hospital, Inc.</w:t>
            </w:r>
          </w:p>
        </w:tc>
        <w:tc>
          <w:tcPr>
            <w:tcW w:w="268" w:type="dxa"/>
            <w:tcBorders/>
            <w:vAlign w:val="bottom"/>
          </w:tcPr>
          <w:p>
            <w:pPr>
              <w:pStyle w:val="TableContents"/>
              <w:bidi w:val="0"/>
              <w:spacing w:before="0" w:after="283"/>
              <w:jc w:val="left"/>
              <w:rPr/>
            </w:pPr>
            <w:r>
              <w:rPr/>
              <w:t>  </w:t>
            </w:r>
          </w:p>
        </w:tc>
        <w:tc>
          <w:tcPr>
            <w:tcW w:w="2178" w:type="dxa"/>
            <w:tcBorders/>
            <w:vAlign w:val="bottom"/>
          </w:tcPr>
          <w:p>
            <w:pPr>
              <w:pStyle w:val="TableContents"/>
              <w:bidi w:val="0"/>
              <w:spacing w:before="0" w:after="283"/>
              <w:jc w:val="left"/>
              <w:rPr/>
            </w:pPr>
            <w:r>
              <w:rPr/>
              <w:t>Nevada</w:t>
            </w:r>
          </w:p>
        </w:tc>
        <w:tc>
          <w:tcPr>
            <w:tcW w:w="26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BHC Northwest Psychiatric Hospital, LLC</w:t>
            </w:r>
          </w:p>
        </w:tc>
        <w:tc>
          <w:tcPr>
            <w:tcW w:w="268" w:type="dxa"/>
            <w:tcBorders/>
            <w:shd w:fill="CCEEFF" w:val="clear"/>
            <w:vAlign w:val="bottom"/>
          </w:tcPr>
          <w:p>
            <w:pPr>
              <w:pStyle w:val="TableContents"/>
              <w:bidi w:val="0"/>
              <w:spacing w:before="0" w:after="283"/>
              <w:jc w:val="left"/>
              <w:rPr/>
            </w:pPr>
            <w:r>
              <w:rPr/>
              <w:t>  </w:t>
            </w:r>
          </w:p>
        </w:tc>
        <w:tc>
          <w:tcPr>
            <w:tcW w:w="2178" w:type="dxa"/>
            <w:tcBorders/>
            <w:shd w:fill="CCEEFF" w:val="clear"/>
            <w:vAlign w:val="bottom"/>
          </w:tcPr>
          <w:p>
            <w:pPr>
              <w:pStyle w:val="TableContents"/>
              <w:bidi w:val="0"/>
              <w:spacing w:before="0" w:after="283"/>
              <w:jc w:val="left"/>
              <w:rPr/>
            </w:pPr>
            <w:r>
              <w:rPr/>
              <w:t>Delaware</w:t>
            </w:r>
          </w:p>
        </w:tc>
        <w:tc>
          <w:tcPr>
            <w:tcW w:w="26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819" w:type="dxa"/>
            <w:tcBorders/>
          </w:tcPr>
          <w:p>
            <w:pPr>
              <w:pStyle w:val="TableContents"/>
              <w:bidi w:val="0"/>
              <w:spacing w:before="0" w:after="0"/>
              <w:jc w:val="left"/>
              <w:rPr>
                <w:rFonts w:ascii="Times New Roman" w:hAnsi="Times New Roman"/>
                <w:sz w:val="20"/>
              </w:rPr>
            </w:pPr>
            <w:r>
              <w:rPr>
                <w:rFonts w:ascii="Times New Roman" w:hAnsi="Times New Roman"/>
                <w:sz w:val="20"/>
              </w:rPr>
              <w:t>BHC of Indiana, General Partnership</w:t>
            </w:r>
          </w:p>
        </w:tc>
        <w:tc>
          <w:tcPr>
            <w:tcW w:w="268" w:type="dxa"/>
            <w:tcBorders/>
            <w:vAlign w:val="bottom"/>
          </w:tcPr>
          <w:p>
            <w:pPr>
              <w:pStyle w:val="TableContents"/>
              <w:bidi w:val="0"/>
              <w:spacing w:before="0" w:after="283"/>
              <w:jc w:val="left"/>
              <w:rPr/>
            </w:pPr>
            <w:r>
              <w:rPr/>
              <w:t>  </w:t>
            </w:r>
          </w:p>
        </w:tc>
        <w:tc>
          <w:tcPr>
            <w:tcW w:w="2178" w:type="dxa"/>
            <w:tcBorders/>
            <w:vAlign w:val="bottom"/>
          </w:tcPr>
          <w:p>
            <w:pPr>
              <w:pStyle w:val="TableContents"/>
              <w:bidi w:val="0"/>
              <w:spacing w:before="0" w:after="283"/>
              <w:jc w:val="left"/>
              <w:rPr/>
            </w:pPr>
            <w:r>
              <w:rPr/>
              <w:t>Tennessee</w:t>
            </w:r>
          </w:p>
        </w:tc>
        <w:tc>
          <w:tcPr>
            <w:tcW w:w="26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BHC Pinnacle Pointe Hospital, LLC</w:t>
            </w:r>
          </w:p>
        </w:tc>
        <w:tc>
          <w:tcPr>
            <w:tcW w:w="268" w:type="dxa"/>
            <w:tcBorders/>
            <w:shd w:fill="CCEEFF" w:val="clear"/>
            <w:vAlign w:val="bottom"/>
          </w:tcPr>
          <w:p>
            <w:pPr>
              <w:pStyle w:val="TableContents"/>
              <w:bidi w:val="0"/>
              <w:spacing w:before="0" w:after="283"/>
              <w:jc w:val="left"/>
              <w:rPr/>
            </w:pPr>
            <w:r>
              <w:rPr/>
              <w:t>  </w:t>
            </w:r>
          </w:p>
        </w:tc>
        <w:tc>
          <w:tcPr>
            <w:tcW w:w="2178" w:type="dxa"/>
            <w:tcBorders/>
            <w:shd w:fill="CCEEFF" w:val="clear"/>
            <w:vAlign w:val="bottom"/>
          </w:tcPr>
          <w:p>
            <w:pPr>
              <w:pStyle w:val="TableContents"/>
              <w:bidi w:val="0"/>
              <w:spacing w:before="0" w:after="283"/>
              <w:jc w:val="left"/>
              <w:rPr/>
            </w:pPr>
            <w:r>
              <w:rPr/>
              <w:t>Tennessee</w:t>
            </w:r>
          </w:p>
        </w:tc>
        <w:tc>
          <w:tcPr>
            <w:tcW w:w="26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819" w:type="dxa"/>
            <w:tcBorders/>
          </w:tcPr>
          <w:p>
            <w:pPr>
              <w:pStyle w:val="TableContents"/>
              <w:bidi w:val="0"/>
              <w:spacing w:before="0" w:after="0"/>
              <w:jc w:val="left"/>
              <w:rPr>
                <w:rFonts w:ascii="Times New Roman" w:hAnsi="Times New Roman"/>
                <w:sz w:val="20"/>
              </w:rPr>
            </w:pPr>
            <w:r>
              <w:rPr>
                <w:rFonts w:ascii="Times New Roman" w:hAnsi="Times New Roman"/>
                <w:sz w:val="20"/>
              </w:rPr>
              <w:t>BHC Properties, LLC</w:t>
            </w:r>
          </w:p>
        </w:tc>
        <w:tc>
          <w:tcPr>
            <w:tcW w:w="268" w:type="dxa"/>
            <w:tcBorders/>
            <w:vAlign w:val="bottom"/>
          </w:tcPr>
          <w:p>
            <w:pPr>
              <w:pStyle w:val="TableContents"/>
              <w:bidi w:val="0"/>
              <w:spacing w:before="0" w:after="283"/>
              <w:jc w:val="left"/>
              <w:rPr/>
            </w:pPr>
            <w:r>
              <w:rPr/>
              <w:t>  </w:t>
            </w:r>
          </w:p>
        </w:tc>
        <w:tc>
          <w:tcPr>
            <w:tcW w:w="2178" w:type="dxa"/>
            <w:tcBorders/>
            <w:vAlign w:val="bottom"/>
          </w:tcPr>
          <w:p>
            <w:pPr>
              <w:pStyle w:val="TableContents"/>
              <w:bidi w:val="0"/>
              <w:spacing w:before="0" w:after="283"/>
              <w:jc w:val="left"/>
              <w:rPr/>
            </w:pPr>
            <w:r>
              <w:rPr/>
              <w:t>Tennessee</w:t>
            </w:r>
          </w:p>
        </w:tc>
        <w:tc>
          <w:tcPr>
            <w:tcW w:w="26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BHC Sierra Vista Hospital, Inc.</w:t>
            </w:r>
          </w:p>
        </w:tc>
        <w:tc>
          <w:tcPr>
            <w:tcW w:w="268" w:type="dxa"/>
            <w:tcBorders/>
            <w:shd w:fill="CCEEFF" w:val="clear"/>
            <w:vAlign w:val="bottom"/>
          </w:tcPr>
          <w:p>
            <w:pPr>
              <w:pStyle w:val="TableContents"/>
              <w:bidi w:val="0"/>
              <w:spacing w:before="0" w:after="283"/>
              <w:jc w:val="left"/>
              <w:rPr/>
            </w:pPr>
            <w:r>
              <w:rPr/>
              <w:t>  </w:t>
            </w:r>
          </w:p>
        </w:tc>
        <w:tc>
          <w:tcPr>
            <w:tcW w:w="2178" w:type="dxa"/>
            <w:tcBorders/>
            <w:shd w:fill="CCEEFF" w:val="clear"/>
            <w:vAlign w:val="bottom"/>
          </w:tcPr>
          <w:p>
            <w:pPr>
              <w:pStyle w:val="TableContents"/>
              <w:bidi w:val="0"/>
              <w:spacing w:before="0" w:after="283"/>
              <w:jc w:val="left"/>
              <w:rPr/>
            </w:pPr>
            <w:r>
              <w:rPr/>
              <w:t>Tennessee</w:t>
            </w:r>
          </w:p>
        </w:tc>
        <w:tc>
          <w:tcPr>
            <w:tcW w:w="26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819" w:type="dxa"/>
            <w:tcBorders/>
          </w:tcPr>
          <w:p>
            <w:pPr>
              <w:pStyle w:val="TableContents"/>
              <w:bidi w:val="0"/>
              <w:spacing w:before="0" w:after="0"/>
              <w:jc w:val="left"/>
              <w:rPr>
                <w:rFonts w:ascii="Times New Roman" w:hAnsi="Times New Roman"/>
                <w:sz w:val="20"/>
              </w:rPr>
            </w:pPr>
            <w:r>
              <w:rPr>
                <w:rFonts w:ascii="Times New Roman" w:hAnsi="Times New Roman"/>
                <w:sz w:val="20"/>
              </w:rPr>
              <w:t>BHC Streamwood Hospital, Inc.</w:t>
            </w:r>
          </w:p>
        </w:tc>
        <w:tc>
          <w:tcPr>
            <w:tcW w:w="268" w:type="dxa"/>
            <w:tcBorders/>
            <w:vAlign w:val="bottom"/>
          </w:tcPr>
          <w:p>
            <w:pPr>
              <w:pStyle w:val="TableContents"/>
              <w:bidi w:val="0"/>
              <w:spacing w:before="0" w:after="283"/>
              <w:jc w:val="left"/>
              <w:rPr/>
            </w:pPr>
            <w:r>
              <w:rPr/>
              <w:t>  </w:t>
            </w:r>
          </w:p>
        </w:tc>
        <w:tc>
          <w:tcPr>
            <w:tcW w:w="2178" w:type="dxa"/>
            <w:tcBorders/>
            <w:vAlign w:val="bottom"/>
          </w:tcPr>
          <w:p>
            <w:pPr>
              <w:pStyle w:val="TableContents"/>
              <w:bidi w:val="0"/>
              <w:spacing w:before="0" w:after="283"/>
              <w:jc w:val="left"/>
              <w:rPr/>
            </w:pPr>
            <w:r>
              <w:rPr/>
              <w:t>Tennessee</w:t>
            </w:r>
          </w:p>
        </w:tc>
        <w:tc>
          <w:tcPr>
            <w:tcW w:w="26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Bloomington Meadows, General Partnership</w:t>
            </w:r>
          </w:p>
        </w:tc>
        <w:tc>
          <w:tcPr>
            <w:tcW w:w="268" w:type="dxa"/>
            <w:tcBorders/>
            <w:shd w:fill="CCEEFF" w:val="clear"/>
            <w:vAlign w:val="bottom"/>
          </w:tcPr>
          <w:p>
            <w:pPr>
              <w:pStyle w:val="TableContents"/>
              <w:bidi w:val="0"/>
              <w:spacing w:before="0" w:after="283"/>
              <w:jc w:val="left"/>
              <w:rPr/>
            </w:pPr>
            <w:r>
              <w:rPr/>
              <w:t>  </w:t>
            </w:r>
          </w:p>
        </w:tc>
        <w:tc>
          <w:tcPr>
            <w:tcW w:w="2178" w:type="dxa"/>
            <w:tcBorders/>
            <w:shd w:fill="CCEEFF" w:val="clear"/>
            <w:vAlign w:val="bottom"/>
          </w:tcPr>
          <w:p>
            <w:pPr>
              <w:pStyle w:val="TableContents"/>
              <w:bidi w:val="0"/>
              <w:spacing w:before="0" w:after="283"/>
              <w:jc w:val="left"/>
              <w:rPr/>
            </w:pPr>
            <w:r>
              <w:rPr/>
              <w:t>Tennessee</w:t>
            </w:r>
          </w:p>
        </w:tc>
        <w:tc>
          <w:tcPr>
            <w:tcW w:w="26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819" w:type="dxa"/>
            <w:tcBorders/>
          </w:tcPr>
          <w:p>
            <w:pPr>
              <w:pStyle w:val="TableContents"/>
              <w:bidi w:val="0"/>
              <w:spacing w:before="0" w:after="0"/>
              <w:jc w:val="left"/>
              <w:rPr>
                <w:rFonts w:ascii="Times New Roman" w:hAnsi="Times New Roman"/>
                <w:sz w:val="20"/>
              </w:rPr>
            </w:pPr>
            <w:r>
              <w:rPr>
                <w:rFonts w:ascii="Times New Roman" w:hAnsi="Times New Roman"/>
                <w:sz w:val="20"/>
              </w:rPr>
              <w:t>Brentwood Acquisition, Inc.</w:t>
            </w:r>
          </w:p>
        </w:tc>
        <w:tc>
          <w:tcPr>
            <w:tcW w:w="268" w:type="dxa"/>
            <w:tcBorders/>
            <w:vAlign w:val="bottom"/>
          </w:tcPr>
          <w:p>
            <w:pPr>
              <w:pStyle w:val="TableContents"/>
              <w:bidi w:val="0"/>
              <w:spacing w:before="0" w:after="283"/>
              <w:jc w:val="left"/>
              <w:rPr/>
            </w:pPr>
            <w:r>
              <w:rPr/>
              <w:t>  </w:t>
            </w:r>
          </w:p>
        </w:tc>
        <w:tc>
          <w:tcPr>
            <w:tcW w:w="2178" w:type="dxa"/>
            <w:tcBorders/>
            <w:vAlign w:val="bottom"/>
          </w:tcPr>
          <w:p>
            <w:pPr>
              <w:pStyle w:val="TableContents"/>
              <w:bidi w:val="0"/>
              <w:spacing w:before="0" w:after="283"/>
              <w:jc w:val="left"/>
              <w:rPr/>
            </w:pPr>
            <w:r>
              <w:rPr/>
              <w:t>Tennessee</w:t>
            </w:r>
          </w:p>
        </w:tc>
        <w:tc>
          <w:tcPr>
            <w:tcW w:w="26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Brentwood Acquisition-Shreveport, Inc.</w:t>
            </w:r>
          </w:p>
        </w:tc>
        <w:tc>
          <w:tcPr>
            <w:tcW w:w="268" w:type="dxa"/>
            <w:tcBorders/>
            <w:shd w:fill="CCEEFF" w:val="clear"/>
            <w:vAlign w:val="bottom"/>
          </w:tcPr>
          <w:p>
            <w:pPr>
              <w:pStyle w:val="TableContents"/>
              <w:bidi w:val="0"/>
              <w:spacing w:before="0" w:after="283"/>
              <w:jc w:val="left"/>
              <w:rPr/>
            </w:pPr>
            <w:r>
              <w:rPr/>
              <w:t>  </w:t>
            </w:r>
          </w:p>
        </w:tc>
        <w:tc>
          <w:tcPr>
            <w:tcW w:w="2178" w:type="dxa"/>
            <w:tcBorders/>
            <w:shd w:fill="CCEEFF" w:val="clear"/>
            <w:vAlign w:val="bottom"/>
          </w:tcPr>
          <w:p>
            <w:pPr>
              <w:pStyle w:val="TableContents"/>
              <w:bidi w:val="0"/>
              <w:spacing w:before="0" w:after="283"/>
              <w:jc w:val="left"/>
              <w:rPr/>
            </w:pPr>
            <w:r>
              <w:rPr/>
              <w:t>Delaware</w:t>
            </w:r>
          </w:p>
        </w:tc>
        <w:tc>
          <w:tcPr>
            <w:tcW w:w="26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819" w:type="dxa"/>
            <w:tcBorders/>
          </w:tcPr>
          <w:p>
            <w:pPr>
              <w:pStyle w:val="TableContents"/>
              <w:bidi w:val="0"/>
              <w:spacing w:before="0" w:after="0"/>
              <w:jc w:val="left"/>
              <w:rPr>
                <w:rFonts w:ascii="Times New Roman" w:hAnsi="Times New Roman"/>
                <w:sz w:val="20"/>
              </w:rPr>
            </w:pPr>
            <w:r>
              <w:rPr>
                <w:rFonts w:ascii="Times New Roman" w:hAnsi="Times New Roman"/>
                <w:sz w:val="20"/>
              </w:rPr>
              <w:t>Brynn Marr Hospital, Inc.</w:t>
            </w:r>
          </w:p>
        </w:tc>
        <w:tc>
          <w:tcPr>
            <w:tcW w:w="268" w:type="dxa"/>
            <w:tcBorders/>
            <w:vAlign w:val="bottom"/>
          </w:tcPr>
          <w:p>
            <w:pPr>
              <w:pStyle w:val="TableContents"/>
              <w:bidi w:val="0"/>
              <w:spacing w:before="0" w:after="283"/>
              <w:jc w:val="left"/>
              <w:rPr/>
            </w:pPr>
            <w:r>
              <w:rPr/>
              <w:t>  </w:t>
            </w:r>
          </w:p>
        </w:tc>
        <w:tc>
          <w:tcPr>
            <w:tcW w:w="2178" w:type="dxa"/>
            <w:tcBorders/>
            <w:vAlign w:val="bottom"/>
          </w:tcPr>
          <w:p>
            <w:pPr>
              <w:pStyle w:val="TableContents"/>
              <w:bidi w:val="0"/>
              <w:spacing w:before="0" w:after="283"/>
              <w:jc w:val="left"/>
              <w:rPr/>
            </w:pPr>
            <w:r>
              <w:rPr/>
              <w:t>North Carolina</w:t>
            </w:r>
          </w:p>
        </w:tc>
        <w:tc>
          <w:tcPr>
            <w:tcW w:w="26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Calvary Center, Inc.</w:t>
            </w:r>
          </w:p>
        </w:tc>
        <w:tc>
          <w:tcPr>
            <w:tcW w:w="268" w:type="dxa"/>
            <w:tcBorders/>
            <w:shd w:fill="CCEEFF" w:val="clear"/>
            <w:vAlign w:val="bottom"/>
          </w:tcPr>
          <w:p>
            <w:pPr>
              <w:pStyle w:val="TableContents"/>
              <w:bidi w:val="0"/>
              <w:spacing w:before="0" w:after="283"/>
              <w:jc w:val="left"/>
              <w:rPr/>
            </w:pPr>
            <w:r>
              <w:rPr/>
              <w:t>  </w:t>
            </w:r>
          </w:p>
        </w:tc>
        <w:tc>
          <w:tcPr>
            <w:tcW w:w="2178" w:type="dxa"/>
            <w:tcBorders/>
            <w:shd w:fill="CCEEFF" w:val="clear"/>
            <w:vAlign w:val="bottom"/>
          </w:tcPr>
          <w:p>
            <w:pPr>
              <w:pStyle w:val="TableContents"/>
              <w:bidi w:val="0"/>
              <w:spacing w:before="0" w:after="283"/>
              <w:jc w:val="left"/>
              <w:rPr/>
            </w:pPr>
            <w:r>
              <w:rPr/>
              <w:t>Delaware</w:t>
            </w:r>
          </w:p>
        </w:tc>
        <w:tc>
          <w:tcPr>
            <w:tcW w:w="26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819" w:type="dxa"/>
            <w:tcBorders/>
          </w:tcPr>
          <w:p>
            <w:pPr>
              <w:pStyle w:val="TableContents"/>
              <w:bidi w:val="0"/>
              <w:spacing w:before="0" w:after="0"/>
              <w:jc w:val="left"/>
              <w:rPr>
                <w:rFonts w:ascii="Times New Roman" w:hAnsi="Times New Roman"/>
                <w:sz w:val="20"/>
              </w:rPr>
            </w:pPr>
            <w:r>
              <w:rPr>
                <w:rFonts w:ascii="Times New Roman" w:hAnsi="Times New Roman"/>
                <w:sz w:val="20"/>
              </w:rPr>
              <w:t>Canyon Ridge Hospital, Inc.</w:t>
            </w:r>
          </w:p>
        </w:tc>
        <w:tc>
          <w:tcPr>
            <w:tcW w:w="268" w:type="dxa"/>
            <w:tcBorders/>
            <w:vAlign w:val="bottom"/>
          </w:tcPr>
          <w:p>
            <w:pPr>
              <w:pStyle w:val="TableContents"/>
              <w:bidi w:val="0"/>
              <w:spacing w:before="0" w:after="283"/>
              <w:jc w:val="left"/>
              <w:rPr/>
            </w:pPr>
            <w:r>
              <w:rPr/>
              <w:t>  </w:t>
            </w:r>
          </w:p>
        </w:tc>
        <w:tc>
          <w:tcPr>
            <w:tcW w:w="2178" w:type="dxa"/>
            <w:tcBorders/>
            <w:vAlign w:val="bottom"/>
          </w:tcPr>
          <w:p>
            <w:pPr>
              <w:pStyle w:val="TableContents"/>
              <w:bidi w:val="0"/>
              <w:spacing w:before="0" w:after="283"/>
              <w:jc w:val="left"/>
              <w:rPr/>
            </w:pPr>
            <w:r>
              <w:rPr/>
              <w:t>California</w:t>
            </w:r>
          </w:p>
        </w:tc>
        <w:tc>
          <w:tcPr>
            <w:tcW w:w="26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Canyon Ridge Real Estate, LLC</w:t>
            </w:r>
          </w:p>
        </w:tc>
        <w:tc>
          <w:tcPr>
            <w:tcW w:w="268" w:type="dxa"/>
            <w:tcBorders/>
            <w:shd w:fill="CCEEFF" w:val="clear"/>
            <w:vAlign w:val="bottom"/>
          </w:tcPr>
          <w:p>
            <w:pPr>
              <w:pStyle w:val="TableContents"/>
              <w:bidi w:val="0"/>
              <w:spacing w:before="0" w:after="283"/>
              <w:jc w:val="left"/>
              <w:rPr/>
            </w:pPr>
            <w:r>
              <w:rPr/>
              <w:t>  </w:t>
            </w:r>
          </w:p>
        </w:tc>
        <w:tc>
          <w:tcPr>
            <w:tcW w:w="2178" w:type="dxa"/>
            <w:tcBorders/>
            <w:shd w:fill="CCEEFF" w:val="clear"/>
            <w:vAlign w:val="bottom"/>
          </w:tcPr>
          <w:p>
            <w:pPr>
              <w:pStyle w:val="TableContents"/>
              <w:bidi w:val="0"/>
              <w:spacing w:before="0" w:after="283"/>
              <w:jc w:val="left"/>
              <w:rPr/>
            </w:pPr>
            <w:r>
              <w:rPr/>
              <w:t>Delaware</w:t>
            </w:r>
          </w:p>
        </w:tc>
        <w:tc>
          <w:tcPr>
            <w:tcW w:w="26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819" w:type="dxa"/>
            <w:tcBorders/>
          </w:tcPr>
          <w:p>
            <w:pPr>
              <w:pStyle w:val="TableContents"/>
              <w:bidi w:val="0"/>
              <w:spacing w:before="0" w:after="0"/>
              <w:jc w:val="left"/>
              <w:rPr>
                <w:rFonts w:ascii="Times New Roman" w:hAnsi="Times New Roman"/>
                <w:sz w:val="20"/>
              </w:rPr>
            </w:pPr>
            <w:r>
              <w:rPr>
                <w:rFonts w:ascii="Times New Roman" w:hAnsi="Times New Roman"/>
                <w:sz w:val="20"/>
              </w:rPr>
              <w:t>CAT Realty, LLC</w:t>
            </w:r>
          </w:p>
        </w:tc>
        <w:tc>
          <w:tcPr>
            <w:tcW w:w="268" w:type="dxa"/>
            <w:tcBorders/>
            <w:vAlign w:val="bottom"/>
          </w:tcPr>
          <w:p>
            <w:pPr>
              <w:pStyle w:val="TableContents"/>
              <w:bidi w:val="0"/>
              <w:spacing w:before="0" w:after="283"/>
              <w:jc w:val="left"/>
              <w:rPr/>
            </w:pPr>
            <w:r>
              <w:rPr/>
              <w:t>  </w:t>
            </w:r>
          </w:p>
        </w:tc>
        <w:tc>
          <w:tcPr>
            <w:tcW w:w="2178" w:type="dxa"/>
            <w:tcBorders/>
            <w:vAlign w:val="bottom"/>
          </w:tcPr>
          <w:p>
            <w:pPr>
              <w:pStyle w:val="TableContents"/>
              <w:bidi w:val="0"/>
              <w:spacing w:before="0" w:after="283"/>
              <w:jc w:val="left"/>
              <w:rPr/>
            </w:pPr>
            <w:r>
              <w:rPr/>
              <w:t>Delaware</w:t>
            </w:r>
          </w:p>
        </w:tc>
        <w:tc>
          <w:tcPr>
            <w:tcW w:w="26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Cape Girardeau Behavioral Health, LLC</w:t>
            </w:r>
          </w:p>
        </w:tc>
        <w:tc>
          <w:tcPr>
            <w:tcW w:w="268" w:type="dxa"/>
            <w:tcBorders/>
            <w:shd w:fill="CCEEFF" w:val="clear"/>
            <w:vAlign w:val="bottom"/>
          </w:tcPr>
          <w:p>
            <w:pPr>
              <w:pStyle w:val="TableContents"/>
              <w:bidi w:val="0"/>
              <w:spacing w:before="0" w:after="283"/>
              <w:jc w:val="left"/>
              <w:rPr/>
            </w:pPr>
            <w:r>
              <w:rPr/>
              <w:t>  </w:t>
            </w:r>
          </w:p>
        </w:tc>
        <w:tc>
          <w:tcPr>
            <w:tcW w:w="2178" w:type="dxa"/>
            <w:tcBorders/>
            <w:shd w:fill="CCEEFF" w:val="clear"/>
            <w:vAlign w:val="bottom"/>
          </w:tcPr>
          <w:p>
            <w:pPr>
              <w:pStyle w:val="TableContents"/>
              <w:bidi w:val="0"/>
              <w:spacing w:before="0" w:after="283"/>
              <w:jc w:val="left"/>
              <w:rPr/>
            </w:pPr>
            <w:r>
              <w:rPr/>
              <w:t>Missouri</w:t>
            </w:r>
          </w:p>
        </w:tc>
        <w:tc>
          <w:tcPr>
            <w:tcW w:w="26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75</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75</w:t>
            </w:r>
          </w:p>
        </w:tc>
        <w:tc>
          <w:tcPr>
            <w:tcW w:w="64" w:type="dxa"/>
            <w:tcBorders/>
            <w:shd w:fill="CCEEFF" w:val="clear"/>
            <w:vAlign w:val="bottom"/>
          </w:tcPr>
          <w:p>
            <w:pPr>
              <w:pStyle w:val="TableContents"/>
              <w:bidi w:val="0"/>
              <w:spacing w:before="0" w:after="283"/>
              <w:jc w:val="left"/>
              <w:rPr/>
            </w:pPr>
            <w:r>
              <w:rPr/>
              <w:t> </w:t>
            </w:r>
          </w:p>
        </w:tc>
      </w:tr>
      <w:tr>
        <w:trPr/>
        <w:tc>
          <w:tcPr>
            <w:tcW w:w="3819" w:type="dxa"/>
            <w:tcBorders/>
          </w:tcPr>
          <w:p>
            <w:pPr>
              <w:pStyle w:val="TableContents"/>
              <w:bidi w:val="0"/>
              <w:spacing w:before="0" w:after="0"/>
              <w:jc w:val="left"/>
              <w:rPr>
                <w:rFonts w:ascii="Times New Roman" w:hAnsi="Times New Roman"/>
                <w:sz w:val="20"/>
              </w:rPr>
            </w:pPr>
            <w:r>
              <w:rPr>
                <w:rFonts w:ascii="Times New Roman" w:hAnsi="Times New Roman"/>
                <w:sz w:val="20"/>
              </w:rPr>
              <w:t>CAT Seattle, LLC</w:t>
            </w:r>
          </w:p>
        </w:tc>
        <w:tc>
          <w:tcPr>
            <w:tcW w:w="268" w:type="dxa"/>
            <w:tcBorders/>
            <w:vAlign w:val="bottom"/>
          </w:tcPr>
          <w:p>
            <w:pPr>
              <w:pStyle w:val="TableContents"/>
              <w:bidi w:val="0"/>
              <w:spacing w:before="0" w:after="283"/>
              <w:jc w:val="left"/>
              <w:rPr/>
            </w:pPr>
            <w:r>
              <w:rPr/>
              <w:t>  </w:t>
            </w:r>
          </w:p>
        </w:tc>
        <w:tc>
          <w:tcPr>
            <w:tcW w:w="2178" w:type="dxa"/>
            <w:tcBorders/>
            <w:vAlign w:val="bottom"/>
          </w:tcPr>
          <w:p>
            <w:pPr>
              <w:pStyle w:val="TableContents"/>
              <w:bidi w:val="0"/>
              <w:spacing w:before="0" w:after="283"/>
              <w:jc w:val="left"/>
              <w:rPr/>
            </w:pPr>
            <w:r>
              <w:rPr/>
              <w:t>Delaware</w:t>
            </w:r>
          </w:p>
        </w:tc>
        <w:tc>
          <w:tcPr>
            <w:tcW w:w="26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CCS/Lansing, Inc.</w:t>
            </w:r>
          </w:p>
        </w:tc>
        <w:tc>
          <w:tcPr>
            <w:tcW w:w="268" w:type="dxa"/>
            <w:tcBorders/>
            <w:shd w:fill="CCEEFF" w:val="clear"/>
            <w:vAlign w:val="bottom"/>
          </w:tcPr>
          <w:p>
            <w:pPr>
              <w:pStyle w:val="TableContents"/>
              <w:bidi w:val="0"/>
              <w:spacing w:before="0" w:after="283"/>
              <w:jc w:val="left"/>
              <w:rPr/>
            </w:pPr>
            <w:r>
              <w:rPr/>
              <w:t>  </w:t>
            </w:r>
          </w:p>
        </w:tc>
        <w:tc>
          <w:tcPr>
            <w:tcW w:w="2178" w:type="dxa"/>
            <w:tcBorders/>
            <w:shd w:fill="CCEEFF" w:val="clear"/>
            <w:vAlign w:val="bottom"/>
          </w:tcPr>
          <w:p>
            <w:pPr>
              <w:pStyle w:val="TableContents"/>
              <w:bidi w:val="0"/>
              <w:spacing w:before="0" w:after="283"/>
              <w:jc w:val="left"/>
              <w:rPr/>
            </w:pPr>
            <w:r>
              <w:rPr/>
              <w:t>Michigan</w:t>
            </w:r>
          </w:p>
        </w:tc>
        <w:tc>
          <w:tcPr>
            <w:tcW w:w="26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819" w:type="dxa"/>
            <w:tcBorders/>
          </w:tcPr>
          <w:p>
            <w:pPr>
              <w:pStyle w:val="TableContents"/>
              <w:bidi w:val="0"/>
              <w:spacing w:before="0" w:after="0"/>
              <w:jc w:val="left"/>
              <w:rPr>
                <w:rFonts w:ascii="Times New Roman" w:hAnsi="Times New Roman"/>
                <w:sz w:val="20"/>
              </w:rPr>
            </w:pPr>
            <w:r>
              <w:rPr>
                <w:rFonts w:ascii="Times New Roman" w:hAnsi="Times New Roman"/>
                <w:sz w:val="20"/>
              </w:rPr>
              <w:t>Cedar Springs Hospital, Inc.</w:t>
            </w:r>
          </w:p>
        </w:tc>
        <w:tc>
          <w:tcPr>
            <w:tcW w:w="268" w:type="dxa"/>
            <w:tcBorders/>
            <w:vAlign w:val="bottom"/>
          </w:tcPr>
          <w:p>
            <w:pPr>
              <w:pStyle w:val="TableContents"/>
              <w:bidi w:val="0"/>
              <w:spacing w:before="0" w:after="283"/>
              <w:jc w:val="left"/>
              <w:rPr/>
            </w:pPr>
            <w:r>
              <w:rPr/>
              <w:t>  </w:t>
            </w:r>
          </w:p>
        </w:tc>
        <w:tc>
          <w:tcPr>
            <w:tcW w:w="2178" w:type="dxa"/>
            <w:tcBorders/>
            <w:vAlign w:val="bottom"/>
          </w:tcPr>
          <w:p>
            <w:pPr>
              <w:pStyle w:val="TableContents"/>
              <w:bidi w:val="0"/>
              <w:spacing w:before="0" w:after="283"/>
              <w:jc w:val="left"/>
              <w:rPr/>
            </w:pPr>
            <w:r>
              <w:rPr/>
              <w:t>Delaware</w:t>
            </w:r>
          </w:p>
        </w:tc>
        <w:tc>
          <w:tcPr>
            <w:tcW w:w="26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Central Montgomery Medical Center, L.L.C.</w:t>
            </w:r>
          </w:p>
        </w:tc>
        <w:tc>
          <w:tcPr>
            <w:tcW w:w="268" w:type="dxa"/>
            <w:tcBorders/>
            <w:shd w:fill="CCEEFF" w:val="clear"/>
            <w:vAlign w:val="bottom"/>
          </w:tcPr>
          <w:p>
            <w:pPr>
              <w:pStyle w:val="TableContents"/>
              <w:bidi w:val="0"/>
              <w:spacing w:before="0" w:after="283"/>
              <w:jc w:val="left"/>
              <w:rPr/>
            </w:pPr>
            <w:r>
              <w:rPr/>
              <w:t>  </w:t>
            </w:r>
          </w:p>
        </w:tc>
        <w:tc>
          <w:tcPr>
            <w:tcW w:w="2178" w:type="dxa"/>
            <w:tcBorders/>
            <w:shd w:fill="CCEEFF" w:val="clear"/>
            <w:vAlign w:val="bottom"/>
          </w:tcPr>
          <w:p>
            <w:pPr>
              <w:pStyle w:val="TableContents"/>
              <w:bidi w:val="0"/>
              <w:spacing w:before="0" w:after="283"/>
              <w:jc w:val="left"/>
              <w:rPr/>
            </w:pPr>
            <w:r>
              <w:rPr/>
              <w:t>Pennsylvania</w:t>
            </w:r>
          </w:p>
        </w:tc>
        <w:tc>
          <w:tcPr>
            <w:tcW w:w="26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819" w:type="dxa"/>
            <w:tcBorders/>
          </w:tcPr>
          <w:p>
            <w:pPr>
              <w:pStyle w:val="TableContents"/>
              <w:bidi w:val="0"/>
              <w:spacing w:before="0" w:after="0"/>
              <w:jc w:val="left"/>
              <w:rPr>
                <w:rFonts w:ascii="Times New Roman" w:hAnsi="Times New Roman"/>
                <w:sz w:val="20"/>
              </w:rPr>
            </w:pPr>
            <w:r>
              <w:rPr>
                <w:rFonts w:ascii="Times New Roman" w:hAnsi="Times New Roman"/>
                <w:sz w:val="20"/>
              </w:rPr>
              <w:t>Chalmette Medical Center, Inc.</w:t>
            </w:r>
          </w:p>
        </w:tc>
        <w:tc>
          <w:tcPr>
            <w:tcW w:w="268" w:type="dxa"/>
            <w:tcBorders/>
            <w:vAlign w:val="bottom"/>
          </w:tcPr>
          <w:p>
            <w:pPr>
              <w:pStyle w:val="TableContents"/>
              <w:bidi w:val="0"/>
              <w:spacing w:before="0" w:after="283"/>
              <w:jc w:val="left"/>
              <w:rPr/>
            </w:pPr>
            <w:r>
              <w:rPr/>
              <w:t>  </w:t>
            </w:r>
          </w:p>
        </w:tc>
        <w:tc>
          <w:tcPr>
            <w:tcW w:w="2178" w:type="dxa"/>
            <w:tcBorders/>
            <w:vAlign w:val="bottom"/>
          </w:tcPr>
          <w:p>
            <w:pPr>
              <w:pStyle w:val="TableContents"/>
              <w:bidi w:val="0"/>
              <w:spacing w:before="0" w:after="283"/>
              <w:jc w:val="left"/>
              <w:rPr/>
            </w:pPr>
            <w:r>
              <w:rPr/>
              <w:t>Louisiana</w:t>
            </w:r>
          </w:p>
        </w:tc>
        <w:tc>
          <w:tcPr>
            <w:tcW w:w="26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Children’s Comprehensive Services, Inc.</w:t>
            </w:r>
          </w:p>
        </w:tc>
        <w:tc>
          <w:tcPr>
            <w:tcW w:w="268" w:type="dxa"/>
            <w:tcBorders/>
            <w:shd w:fill="CCEEFF" w:val="clear"/>
            <w:vAlign w:val="bottom"/>
          </w:tcPr>
          <w:p>
            <w:pPr>
              <w:pStyle w:val="TableContents"/>
              <w:bidi w:val="0"/>
              <w:spacing w:before="0" w:after="283"/>
              <w:jc w:val="left"/>
              <w:rPr/>
            </w:pPr>
            <w:r>
              <w:rPr/>
              <w:t>  </w:t>
            </w:r>
          </w:p>
        </w:tc>
        <w:tc>
          <w:tcPr>
            <w:tcW w:w="2178" w:type="dxa"/>
            <w:tcBorders/>
            <w:shd w:fill="CCEEFF" w:val="clear"/>
            <w:vAlign w:val="bottom"/>
          </w:tcPr>
          <w:p>
            <w:pPr>
              <w:pStyle w:val="TableContents"/>
              <w:bidi w:val="0"/>
              <w:spacing w:before="0" w:after="283"/>
              <w:jc w:val="left"/>
              <w:rPr/>
            </w:pPr>
            <w:r>
              <w:rPr/>
              <w:t>Tennessee</w:t>
            </w:r>
          </w:p>
        </w:tc>
        <w:tc>
          <w:tcPr>
            <w:tcW w:w="26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819" w:type="dxa"/>
            <w:tcBorders/>
          </w:tcPr>
          <w:p>
            <w:pPr>
              <w:pStyle w:val="TableContents"/>
              <w:bidi w:val="0"/>
              <w:spacing w:before="0" w:after="0"/>
              <w:jc w:val="left"/>
              <w:rPr>
                <w:rFonts w:ascii="Times New Roman" w:hAnsi="Times New Roman"/>
                <w:sz w:val="20"/>
              </w:rPr>
            </w:pPr>
            <w:r>
              <w:rPr>
                <w:rFonts w:ascii="Times New Roman" w:hAnsi="Times New Roman"/>
                <w:sz w:val="20"/>
              </w:rPr>
              <w:t>Clive Behavioral Health, LLC</w:t>
            </w:r>
          </w:p>
        </w:tc>
        <w:tc>
          <w:tcPr>
            <w:tcW w:w="268" w:type="dxa"/>
            <w:tcBorders/>
            <w:vAlign w:val="bottom"/>
          </w:tcPr>
          <w:p>
            <w:pPr>
              <w:pStyle w:val="TableContents"/>
              <w:bidi w:val="0"/>
              <w:spacing w:before="0" w:after="283"/>
              <w:jc w:val="left"/>
              <w:rPr/>
            </w:pPr>
            <w:r>
              <w:rPr/>
              <w:t>  </w:t>
            </w:r>
          </w:p>
        </w:tc>
        <w:tc>
          <w:tcPr>
            <w:tcW w:w="2178" w:type="dxa"/>
            <w:tcBorders/>
            <w:vAlign w:val="bottom"/>
          </w:tcPr>
          <w:p>
            <w:pPr>
              <w:pStyle w:val="TableContents"/>
              <w:bidi w:val="0"/>
              <w:spacing w:before="0" w:after="283"/>
              <w:jc w:val="left"/>
              <w:rPr/>
            </w:pPr>
            <w:r>
              <w:rPr/>
              <w:t>Delaware</w:t>
            </w:r>
          </w:p>
        </w:tc>
        <w:tc>
          <w:tcPr>
            <w:tcW w:w="26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c>
          <w:tcPr>
            <w:tcW w:w="3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Columbus Hospital Partners, LLC</w:t>
            </w:r>
          </w:p>
        </w:tc>
        <w:tc>
          <w:tcPr>
            <w:tcW w:w="268" w:type="dxa"/>
            <w:tcBorders/>
            <w:shd w:fill="CCEEFF" w:val="clear"/>
            <w:vAlign w:val="bottom"/>
          </w:tcPr>
          <w:p>
            <w:pPr>
              <w:pStyle w:val="TableContents"/>
              <w:bidi w:val="0"/>
              <w:spacing w:before="0" w:after="283"/>
              <w:jc w:val="left"/>
              <w:rPr/>
            </w:pPr>
            <w:r>
              <w:rPr/>
              <w:t>  </w:t>
            </w:r>
          </w:p>
        </w:tc>
        <w:tc>
          <w:tcPr>
            <w:tcW w:w="2178" w:type="dxa"/>
            <w:tcBorders/>
            <w:shd w:fill="CCEEFF" w:val="clear"/>
            <w:vAlign w:val="bottom"/>
          </w:tcPr>
          <w:p>
            <w:pPr>
              <w:pStyle w:val="TableContents"/>
              <w:bidi w:val="0"/>
              <w:spacing w:before="0" w:after="283"/>
              <w:jc w:val="left"/>
              <w:rPr/>
            </w:pPr>
            <w:r>
              <w:rPr/>
              <w:t>Tennessee</w:t>
            </w:r>
          </w:p>
        </w:tc>
        <w:tc>
          <w:tcPr>
            <w:tcW w:w="26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819" w:type="dxa"/>
            <w:tcBorders/>
          </w:tcPr>
          <w:p>
            <w:pPr>
              <w:pStyle w:val="TableContents"/>
              <w:bidi w:val="0"/>
              <w:spacing w:before="0" w:after="0"/>
              <w:jc w:val="left"/>
              <w:rPr>
                <w:rFonts w:ascii="Times New Roman" w:hAnsi="Times New Roman"/>
                <w:sz w:val="20"/>
              </w:rPr>
            </w:pPr>
            <w:r>
              <w:rPr>
                <w:rFonts w:ascii="Times New Roman" w:hAnsi="Times New Roman"/>
                <w:sz w:val="20"/>
              </w:rPr>
              <w:t>Columbus Hospital, LLC</w:t>
            </w:r>
          </w:p>
        </w:tc>
        <w:tc>
          <w:tcPr>
            <w:tcW w:w="268" w:type="dxa"/>
            <w:tcBorders/>
            <w:vAlign w:val="bottom"/>
          </w:tcPr>
          <w:p>
            <w:pPr>
              <w:pStyle w:val="TableContents"/>
              <w:bidi w:val="0"/>
              <w:spacing w:before="0" w:after="283"/>
              <w:jc w:val="left"/>
              <w:rPr/>
            </w:pPr>
            <w:r>
              <w:rPr/>
              <w:t>  </w:t>
            </w:r>
          </w:p>
        </w:tc>
        <w:tc>
          <w:tcPr>
            <w:tcW w:w="2178" w:type="dxa"/>
            <w:tcBorders/>
            <w:vAlign w:val="bottom"/>
          </w:tcPr>
          <w:p>
            <w:pPr>
              <w:pStyle w:val="TableContents"/>
              <w:bidi w:val="0"/>
              <w:spacing w:before="0" w:after="283"/>
              <w:jc w:val="left"/>
              <w:rPr/>
            </w:pPr>
            <w:r>
              <w:rPr/>
              <w:t>Delaware</w:t>
            </w:r>
          </w:p>
        </w:tc>
        <w:tc>
          <w:tcPr>
            <w:tcW w:w="26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Coral Shores Behavioral Health, LLC</w:t>
            </w:r>
          </w:p>
        </w:tc>
        <w:tc>
          <w:tcPr>
            <w:tcW w:w="268" w:type="dxa"/>
            <w:tcBorders/>
            <w:shd w:fill="CCEEFF" w:val="clear"/>
            <w:vAlign w:val="bottom"/>
          </w:tcPr>
          <w:p>
            <w:pPr>
              <w:pStyle w:val="TableContents"/>
              <w:bidi w:val="0"/>
              <w:spacing w:before="0" w:after="283"/>
              <w:jc w:val="left"/>
              <w:rPr/>
            </w:pPr>
            <w:r>
              <w:rPr/>
              <w:t>  </w:t>
            </w:r>
          </w:p>
        </w:tc>
        <w:tc>
          <w:tcPr>
            <w:tcW w:w="2178" w:type="dxa"/>
            <w:tcBorders/>
            <w:shd w:fill="CCEEFF" w:val="clear"/>
            <w:vAlign w:val="bottom"/>
          </w:tcPr>
          <w:p>
            <w:pPr>
              <w:pStyle w:val="TableContents"/>
              <w:bidi w:val="0"/>
              <w:spacing w:before="0" w:after="283"/>
              <w:jc w:val="left"/>
              <w:rPr/>
            </w:pPr>
            <w:r>
              <w:rPr/>
              <w:t>Delaware</w:t>
            </w:r>
          </w:p>
        </w:tc>
        <w:tc>
          <w:tcPr>
            <w:tcW w:w="26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819" w:type="dxa"/>
            <w:tcBorders/>
          </w:tcPr>
          <w:p>
            <w:pPr>
              <w:pStyle w:val="TableContents"/>
              <w:bidi w:val="0"/>
              <w:spacing w:before="0" w:after="0"/>
              <w:jc w:val="left"/>
              <w:rPr>
                <w:rFonts w:ascii="Times New Roman" w:hAnsi="Times New Roman"/>
                <w:sz w:val="20"/>
              </w:rPr>
            </w:pPr>
            <w:r>
              <w:rPr>
                <w:rFonts w:ascii="Times New Roman" w:hAnsi="Times New Roman"/>
                <w:sz w:val="20"/>
              </w:rPr>
              <w:t>Cornerstone Hospital Management, LLC</w:t>
            </w:r>
          </w:p>
        </w:tc>
        <w:tc>
          <w:tcPr>
            <w:tcW w:w="268" w:type="dxa"/>
            <w:tcBorders/>
            <w:vAlign w:val="bottom"/>
          </w:tcPr>
          <w:p>
            <w:pPr>
              <w:pStyle w:val="TableContents"/>
              <w:bidi w:val="0"/>
              <w:spacing w:before="0" w:after="283"/>
              <w:jc w:val="left"/>
              <w:rPr/>
            </w:pPr>
            <w:r>
              <w:rPr/>
              <w:t>  </w:t>
            </w:r>
          </w:p>
        </w:tc>
        <w:tc>
          <w:tcPr>
            <w:tcW w:w="2178" w:type="dxa"/>
            <w:tcBorders/>
            <w:vAlign w:val="bottom"/>
          </w:tcPr>
          <w:p>
            <w:pPr>
              <w:pStyle w:val="TableContents"/>
              <w:bidi w:val="0"/>
              <w:spacing w:before="0" w:after="283"/>
              <w:jc w:val="left"/>
              <w:rPr/>
            </w:pPr>
            <w:r>
              <w:rPr/>
              <w:t>Texas</w:t>
            </w:r>
          </w:p>
        </w:tc>
        <w:tc>
          <w:tcPr>
            <w:tcW w:w="26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pPr>
            <w:r>
              <w:rPr/>
              <w:t>58.3</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58.3</w:t>
            </w:r>
          </w:p>
        </w:tc>
        <w:tc>
          <w:tcPr>
            <w:tcW w:w="64" w:type="dxa"/>
            <w:tcBorders/>
            <w:vAlign w:val="bottom"/>
          </w:tcPr>
          <w:p>
            <w:pPr>
              <w:pStyle w:val="TableContents"/>
              <w:bidi w:val="0"/>
              <w:spacing w:before="0" w:after="283"/>
              <w:jc w:val="left"/>
              <w:rPr/>
            </w:pPr>
            <w:r>
              <w:rPr/>
              <w:t> </w:t>
            </w:r>
          </w:p>
        </w:tc>
      </w:tr>
      <w:tr>
        <w:trPr/>
        <w:tc>
          <w:tcPr>
            <w:tcW w:w="3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Cornerstone Regional Hospital, LP</w:t>
            </w:r>
          </w:p>
        </w:tc>
        <w:tc>
          <w:tcPr>
            <w:tcW w:w="268" w:type="dxa"/>
            <w:tcBorders/>
            <w:shd w:fill="CCEEFF" w:val="clear"/>
            <w:vAlign w:val="bottom"/>
          </w:tcPr>
          <w:p>
            <w:pPr>
              <w:pStyle w:val="TableContents"/>
              <w:bidi w:val="0"/>
              <w:spacing w:before="0" w:after="283"/>
              <w:jc w:val="left"/>
              <w:rPr/>
            </w:pPr>
            <w:r>
              <w:rPr/>
              <w:t>  </w:t>
            </w:r>
          </w:p>
        </w:tc>
        <w:tc>
          <w:tcPr>
            <w:tcW w:w="2178" w:type="dxa"/>
            <w:tcBorders/>
            <w:shd w:fill="CCEEFF" w:val="clear"/>
            <w:vAlign w:val="bottom"/>
          </w:tcPr>
          <w:p>
            <w:pPr>
              <w:pStyle w:val="TableContents"/>
              <w:bidi w:val="0"/>
              <w:spacing w:before="0" w:after="283"/>
              <w:jc w:val="left"/>
              <w:rPr/>
            </w:pPr>
            <w:r>
              <w:rPr/>
              <w:t>Texas</w:t>
            </w:r>
          </w:p>
        </w:tc>
        <w:tc>
          <w:tcPr>
            <w:tcW w:w="26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50.2</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50.2</w:t>
            </w:r>
          </w:p>
        </w:tc>
        <w:tc>
          <w:tcPr>
            <w:tcW w:w="64" w:type="dxa"/>
            <w:tcBorders/>
            <w:shd w:fill="CCEEFF" w:val="clear"/>
            <w:vAlign w:val="bottom"/>
          </w:tcPr>
          <w:p>
            <w:pPr>
              <w:pStyle w:val="TableContents"/>
              <w:bidi w:val="0"/>
              <w:spacing w:before="0" w:after="283"/>
              <w:jc w:val="left"/>
              <w:rPr/>
            </w:pPr>
            <w:r>
              <w:rPr/>
              <w:t> </w:t>
            </w:r>
          </w:p>
        </w:tc>
      </w:tr>
      <w:tr>
        <w:trPr/>
        <w:tc>
          <w:tcPr>
            <w:tcW w:w="3819" w:type="dxa"/>
            <w:tcBorders/>
          </w:tcPr>
          <w:p>
            <w:pPr>
              <w:pStyle w:val="TableContents"/>
              <w:bidi w:val="0"/>
              <w:spacing w:before="0" w:after="0"/>
              <w:jc w:val="left"/>
              <w:rPr>
                <w:rFonts w:ascii="Times New Roman" w:hAnsi="Times New Roman"/>
                <w:sz w:val="20"/>
              </w:rPr>
            </w:pPr>
            <w:r>
              <w:rPr>
                <w:rFonts w:ascii="Times New Roman" w:hAnsi="Times New Roman"/>
                <w:sz w:val="20"/>
              </w:rPr>
              <w:t>Crossings Healthcare Solutions, Inc.</w:t>
            </w:r>
          </w:p>
        </w:tc>
        <w:tc>
          <w:tcPr>
            <w:tcW w:w="268" w:type="dxa"/>
            <w:tcBorders/>
            <w:vAlign w:val="bottom"/>
          </w:tcPr>
          <w:p>
            <w:pPr>
              <w:pStyle w:val="TableContents"/>
              <w:bidi w:val="0"/>
              <w:spacing w:before="0" w:after="283"/>
              <w:jc w:val="left"/>
              <w:rPr/>
            </w:pPr>
            <w:r>
              <w:rPr/>
              <w:t>  </w:t>
            </w:r>
          </w:p>
        </w:tc>
        <w:tc>
          <w:tcPr>
            <w:tcW w:w="2178"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Cumberland Hospital Partners, LLC</w:t>
            </w:r>
          </w:p>
        </w:tc>
        <w:tc>
          <w:tcPr>
            <w:tcW w:w="268" w:type="dxa"/>
            <w:tcBorders/>
            <w:shd w:fill="CCEEFF" w:val="clear"/>
            <w:vAlign w:val="bottom"/>
          </w:tcPr>
          <w:p>
            <w:pPr>
              <w:pStyle w:val="TableContents"/>
              <w:bidi w:val="0"/>
              <w:spacing w:before="0" w:after="283"/>
              <w:jc w:val="left"/>
              <w:rPr/>
            </w:pPr>
            <w:r>
              <w:rPr/>
              <w:t>  </w:t>
            </w:r>
          </w:p>
        </w:tc>
        <w:tc>
          <w:tcPr>
            <w:tcW w:w="2178" w:type="dxa"/>
            <w:tcBorders/>
            <w:shd w:fill="CCEEFF" w:val="clear"/>
            <w:vAlign w:val="bottom"/>
          </w:tcPr>
          <w:p>
            <w:pPr>
              <w:pStyle w:val="TableContents"/>
              <w:bidi w:val="0"/>
              <w:spacing w:before="0" w:after="283"/>
              <w:jc w:val="left"/>
              <w:rPr/>
            </w:pPr>
            <w:r>
              <w:rPr/>
              <w:t>Delaware</w:t>
            </w:r>
          </w:p>
        </w:tc>
        <w:tc>
          <w:tcPr>
            <w:tcW w:w="26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819" w:type="dxa"/>
            <w:tcBorders/>
          </w:tcPr>
          <w:p>
            <w:pPr>
              <w:pStyle w:val="TableContents"/>
              <w:bidi w:val="0"/>
              <w:spacing w:before="0" w:after="0"/>
              <w:jc w:val="left"/>
              <w:rPr>
                <w:rFonts w:ascii="Times New Roman" w:hAnsi="Times New Roman"/>
                <w:sz w:val="20"/>
              </w:rPr>
            </w:pPr>
            <w:r>
              <w:rPr>
                <w:rFonts w:ascii="Times New Roman" w:hAnsi="Times New Roman"/>
                <w:sz w:val="20"/>
              </w:rPr>
              <w:t>Cumberland Hospital, LLC</w:t>
            </w:r>
          </w:p>
        </w:tc>
        <w:tc>
          <w:tcPr>
            <w:tcW w:w="268" w:type="dxa"/>
            <w:tcBorders/>
            <w:vAlign w:val="bottom"/>
          </w:tcPr>
          <w:p>
            <w:pPr>
              <w:pStyle w:val="TableContents"/>
              <w:bidi w:val="0"/>
              <w:spacing w:before="0" w:after="283"/>
              <w:jc w:val="left"/>
              <w:rPr/>
            </w:pPr>
            <w:r>
              <w:rPr/>
              <w:t>  </w:t>
            </w:r>
          </w:p>
        </w:tc>
        <w:tc>
          <w:tcPr>
            <w:tcW w:w="2178" w:type="dxa"/>
            <w:tcBorders/>
            <w:vAlign w:val="bottom"/>
          </w:tcPr>
          <w:p>
            <w:pPr>
              <w:pStyle w:val="TableContents"/>
              <w:bidi w:val="0"/>
              <w:spacing w:before="0" w:after="283"/>
              <w:jc w:val="left"/>
              <w:rPr/>
            </w:pPr>
            <w:r>
              <w:rPr/>
              <w:t>Delaware</w:t>
            </w:r>
          </w:p>
        </w:tc>
        <w:tc>
          <w:tcPr>
            <w:tcW w:w="26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Cypress Creek Real Estate, L.P.</w:t>
            </w:r>
          </w:p>
        </w:tc>
        <w:tc>
          <w:tcPr>
            <w:tcW w:w="268" w:type="dxa"/>
            <w:tcBorders/>
            <w:shd w:fill="CCEEFF" w:val="clear"/>
            <w:vAlign w:val="bottom"/>
          </w:tcPr>
          <w:p>
            <w:pPr>
              <w:pStyle w:val="TableContents"/>
              <w:bidi w:val="0"/>
              <w:spacing w:before="0" w:after="283"/>
              <w:jc w:val="left"/>
              <w:rPr/>
            </w:pPr>
            <w:r>
              <w:rPr/>
              <w:t>  </w:t>
            </w:r>
          </w:p>
        </w:tc>
        <w:tc>
          <w:tcPr>
            <w:tcW w:w="2178" w:type="dxa"/>
            <w:tcBorders/>
            <w:shd w:fill="CCEEFF" w:val="clear"/>
            <w:vAlign w:val="bottom"/>
          </w:tcPr>
          <w:p>
            <w:pPr>
              <w:pStyle w:val="TableContents"/>
              <w:bidi w:val="0"/>
              <w:spacing w:before="0" w:after="283"/>
              <w:jc w:val="left"/>
              <w:rPr/>
            </w:pPr>
            <w:r>
              <w:rPr/>
              <w:t>Delaware</w:t>
            </w:r>
          </w:p>
        </w:tc>
        <w:tc>
          <w:tcPr>
            <w:tcW w:w="26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99</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99</w:t>
            </w:r>
          </w:p>
        </w:tc>
        <w:tc>
          <w:tcPr>
            <w:tcW w:w="64" w:type="dxa"/>
            <w:tcBorders/>
            <w:shd w:fill="CCEEFF" w:val="clear"/>
            <w:vAlign w:val="bottom"/>
          </w:tcPr>
          <w:p>
            <w:pPr>
              <w:pStyle w:val="TableContents"/>
              <w:bidi w:val="0"/>
              <w:spacing w:before="0" w:after="283"/>
              <w:jc w:val="left"/>
              <w:rPr/>
            </w:pPr>
            <w:r>
              <w:rPr/>
              <w:t> </w:t>
            </w:r>
          </w:p>
        </w:tc>
      </w:tr>
      <w:tr>
        <w:trPr/>
        <w:tc>
          <w:tcPr>
            <w:tcW w:w="3819" w:type="dxa"/>
            <w:tcBorders/>
          </w:tcPr>
          <w:p>
            <w:pPr>
              <w:pStyle w:val="TableContents"/>
              <w:bidi w:val="0"/>
              <w:spacing w:before="0" w:after="0"/>
              <w:jc w:val="left"/>
              <w:rPr>
                <w:rFonts w:ascii="Times New Roman" w:hAnsi="Times New Roman"/>
                <w:sz w:val="20"/>
              </w:rPr>
            </w:pPr>
            <w:r>
              <w:rPr>
                <w:rFonts w:ascii="Times New Roman" w:hAnsi="Times New Roman"/>
                <w:sz w:val="20"/>
              </w:rPr>
              <w:t>Del Amo Hospital, Inc.</w:t>
            </w:r>
          </w:p>
        </w:tc>
        <w:tc>
          <w:tcPr>
            <w:tcW w:w="268" w:type="dxa"/>
            <w:tcBorders/>
            <w:vAlign w:val="bottom"/>
          </w:tcPr>
          <w:p>
            <w:pPr>
              <w:pStyle w:val="TableContents"/>
              <w:bidi w:val="0"/>
              <w:spacing w:before="0" w:after="283"/>
              <w:jc w:val="left"/>
              <w:rPr/>
            </w:pPr>
            <w:r>
              <w:rPr/>
              <w:t>  </w:t>
            </w:r>
          </w:p>
        </w:tc>
        <w:tc>
          <w:tcPr>
            <w:tcW w:w="2178" w:type="dxa"/>
            <w:tcBorders/>
            <w:vAlign w:val="bottom"/>
          </w:tcPr>
          <w:p>
            <w:pPr>
              <w:pStyle w:val="TableContents"/>
              <w:bidi w:val="0"/>
              <w:spacing w:before="0" w:after="283"/>
              <w:jc w:val="left"/>
              <w:rPr/>
            </w:pPr>
            <w:r>
              <w:rPr/>
              <w:t>California</w:t>
            </w:r>
          </w:p>
        </w:tc>
        <w:tc>
          <w:tcPr>
            <w:tcW w:w="26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DHP 2131 K St, LLC</w:t>
            </w:r>
          </w:p>
        </w:tc>
        <w:tc>
          <w:tcPr>
            <w:tcW w:w="268" w:type="dxa"/>
            <w:tcBorders/>
            <w:shd w:fill="CCEEFF" w:val="clear"/>
            <w:vAlign w:val="bottom"/>
          </w:tcPr>
          <w:p>
            <w:pPr>
              <w:pStyle w:val="TableContents"/>
              <w:bidi w:val="0"/>
              <w:spacing w:before="0" w:after="283"/>
              <w:jc w:val="left"/>
              <w:rPr/>
            </w:pPr>
            <w:r>
              <w:rPr/>
              <w:t>  </w:t>
            </w:r>
          </w:p>
        </w:tc>
        <w:tc>
          <w:tcPr>
            <w:tcW w:w="2178" w:type="dxa"/>
            <w:tcBorders/>
            <w:shd w:fill="CCEEFF" w:val="clear"/>
            <w:vAlign w:val="bottom"/>
          </w:tcPr>
          <w:p>
            <w:pPr>
              <w:pStyle w:val="TableContents"/>
              <w:bidi w:val="0"/>
              <w:spacing w:before="0" w:after="283"/>
              <w:jc w:val="left"/>
              <w:rPr/>
            </w:pPr>
            <w:r>
              <w:rPr/>
              <w:t>Delaware</w:t>
            </w:r>
          </w:p>
        </w:tc>
        <w:tc>
          <w:tcPr>
            <w:tcW w:w="26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819" w:type="dxa"/>
            <w:tcBorders/>
          </w:tcPr>
          <w:p>
            <w:pPr>
              <w:pStyle w:val="TableContents"/>
              <w:bidi w:val="0"/>
              <w:spacing w:before="0" w:after="0"/>
              <w:jc w:val="left"/>
              <w:rPr>
                <w:rFonts w:ascii="Times New Roman" w:hAnsi="Times New Roman"/>
                <w:sz w:val="20"/>
              </w:rPr>
            </w:pPr>
            <w:r>
              <w:rPr>
                <w:rFonts w:ascii="Times New Roman" w:hAnsi="Times New Roman"/>
                <w:sz w:val="20"/>
              </w:rPr>
              <w:t>Diamond Grove Center, LLC</w:t>
            </w:r>
          </w:p>
        </w:tc>
        <w:tc>
          <w:tcPr>
            <w:tcW w:w="268" w:type="dxa"/>
            <w:tcBorders/>
            <w:vAlign w:val="bottom"/>
          </w:tcPr>
          <w:p>
            <w:pPr>
              <w:pStyle w:val="TableContents"/>
              <w:bidi w:val="0"/>
              <w:spacing w:before="0" w:after="283"/>
              <w:jc w:val="left"/>
              <w:rPr/>
            </w:pPr>
            <w:r>
              <w:rPr/>
              <w:t>  </w:t>
            </w:r>
          </w:p>
        </w:tc>
        <w:tc>
          <w:tcPr>
            <w:tcW w:w="2178" w:type="dxa"/>
            <w:tcBorders/>
            <w:vAlign w:val="bottom"/>
          </w:tcPr>
          <w:p>
            <w:pPr>
              <w:pStyle w:val="TableContents"/>
              <w:bidi w:val="0"/>
              <w:spacing w:before="0" w:after="283"/>
              <w:jc w:val="left"/>
              <w:rPr/>
            </w:pPr>
            <w:r>
              <w:rPr/>
              <w:t>Delaware</w:t>
            </w:r>
          </w:p>
        </w:tc>
        <w:tc>
          <w:tcPr>
            <w:tcW w:w="26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District Hospital Partners, L.P.</w:t>
            </w:r>
          </w:p>
        </w:tc>
        <w:tc>
          <w:tcPr>
            <w:tcW w:w="268" w:type="dxa"/>
            <w:tcBorders/>
            <w:shd w:fill="CCEEFF" w:val="clear"/>
            <w:vAlign w:val="bottom"/>
          </w:tcPr>
          <w:p>
            <w:pPr>
              <w:pStyle w:val="TableContents"/>
              <w:bidi w:val="0"/>
              <w:spacing w:before="0" w:after="283"/>
              <w:jc w:val="left"/>
              <w:rPr/>
            </w:pPr>
            <w:r>
              <w:rPr/>
              <w:t>  </w:t>
            </w:r>
          </w:p>
        </w:tc>
        <w:tc>
          <w:tcPr>
            <w:tcW w:w="2178" w:type="dxa"/>
            <w:tcBorders/>
            <w:shd w:fill="CCEEFF" w:val="clear"/>
            <w:vAlign w:val="bottom"/>
          </w:tcPr>
          <w:p>
            <w:pPr>
              <w:pStyle w:val="TableContents"/>
              <w:bidi w:val="0"/>
              <w:spacing w:before="0" w:after="283"/>
              <w:jc w:val="left"/>
              <w:rPr/>
            </w:pPr>
            <w:r>
              <w:rPr/>
              <w:t>District of Columbia</w:t>
            </w:r>
          </w:p>
        </w:tc>
        <w:tc>
          <w:tcPr>
            <w:tcW w:w="26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819" w:type="dxa"/>
            <w:tcBorders/>
          </w:tcPr>
          <w:p>
            <w:pPr>
              <w:pStyle w:val="TableContents"/>
              <w:bidi w:val="0"/>
              <w:spacing w:before="0" w:after="0"/>
              <w:jc w:val="left"/>
              <w:rPr>
                <w:rFonts w:ascii="Times New Roman" w:hAnsi="Times New Roman"/>
                <w:sz w:val="20"/>
              </w:rPr>
            </w:pPr>
            <w:r>
              <w:rPr>
                <w:rFonts w:ascii="Times New Roman" w:hAnsi="Times New Roman"/>
                <w:sz w:val="20"/>
              </w:rPr>
              <w:t>Doctors’ Hospital of Shreveport, Inc.</w:t>
            </w:r>
          </w:p>
        </w:tc>
        <w:tc>
          <w:tcPr>
            <w:tcW w:w="268" w:type="dxa"/>
            <w:tcBorders/>
            <w:vAlign w:val="bottom"/>
          </w:tcPr>
          <w:p>
            <w:pPr>
              <w:pStyle w:val="TableContents"/>
              <w:bidi w:val="0"/>
              <w:spacing w:before="0" w:after="283"/>
              <w:jc w:val="left"/>
              <w:rPr/>
            </w:pPr>
            <w:r>
              <w:rPr/>
              <w:t>  </w:t>
            </w:r>
          </w:p>
        </w:tc>
        <w:tc>
          <w:tcPr>
            <w:tcW w:w="2178" w:type="dxa"/>
            <w:tcBorders/>
            <w:vAlign w:val="bottom"/>
          </w:tcPr>
          <w:p>
            <w:pPr>
              <w:pStyle w:val="TableContents"/>
              <w:bidi w:val="0"/>
              <w:spacing w:before="0" w:after="283"/>
              <w:jc w:val="left"/>
              <w:rPr/>
            </w:pPr>
            <w:r>
              <w:rPr/>
              <w:t>Louisiana</w:t>
            </w:r>
          </w:p>
        </w:tc>
        <w:tc>
          <w:tcPr>
            <w:tcW w:w="26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DVH Hospital Alliance LLC</w:t>
            </w:r>
          </w:p>
        </w:tc>
        <w:tc>
          <w:tcPr>
            <w:tcW w:w="268" w:type="dxa"/>
            <w:tcBorders/>
            <w:shd w:fill="CCEEFF" w:val="clear"/>
            <w:vAlign w:val="bottom"/>
          </w:tcPr>
          <w:p>
            <w:pPr>
              <w:pStyle w:val="TableContents"/>
              <w:bidi w:val="0"/>
              <w:spacing w:before="0" w:after="283"/>
              <w:jc w:val="left"/>
              <w:rPr/>
            </w:pPr>
            <w:r>
              <w:rPr/>
              <w:t>  </w:t>
            </w:r>
          </w:p>
        </w:tc>
        <w:tc>
          <w:tcPr>
            <w:tcW w:w="2178" w:type="dxa"/>
            <w:tcBorders/>
            <w:shd w:fill="CCEEFF" w:val="clear"/>
            <w:vAlign w:val="bottom"/>
          </w:tcPr>
          <w:p>
            <w:pPr>
              <w:pStyle w:val="TableContents"/>
              <w:bidi w:val="0"/>
              <w:spacing w:before="0" w:after="283"/>
              <w:jc w:val="left"/>
              <w:rPr/>
            </w:pPr>
            <w:r>
              <w:rPr/>
              <w:t>Delaware</w:t>
            </w:r>
          </w:p>
        </w:tc>
        <w:tc>
          <w:tcPr>
            <w:tcW w:w="26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66"/>
        <w:gridCol w:w="303"/>
        <w:gridCol w:w="2198"/>
        <w:gridCol w:w="303"/>
        <w:gridCol w:w="154"/>
        <w:gridCol w:w="1446"/>
        <w:gridCol w:w="60"/>
        <w:gridCol w:w="303"/>
        <w:gridCol w:w="160"/>
        <w:gridCol w:w="1546"/>
        <w:gridCol w:w="66"/>
      </w:tblGrid>
      <w:tr>
        <w:trPr/>
        <w:tc>
          <w:tcPr>
            <w:tcW w:w="3666"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66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Issuer</w:t>
            </w:r>
          </w:p>
        </w:tc>
        <w:tc>
          <w:tcPr>
            <w:tcW w:w="303" w:type="dxa"/>
            <w:tcBorders/>
            <w:vAlign w:val="bottom"/>
          </w:tcPr>
          <w:p>
            <w:pPr>
              <w:pStyle w:val="TableContents"/>
              <w:bidi w:val="0"/>
              <w:spacing w:before="0" w:after="283"/>
              <w:jc w:val="left"/>
              <w:rPr/>
            </w:pPr>
            <w:r>
              <w:rPr/>
              <w:t>  </w:t>
            </w:r>
          </w:p>
        </w:tc>
        <w:tc>
          <w:tcPr>
            <w:tcW w:w="2198" w:type="dxa"/>
            <w:tcBorders>
              <w:bottom w:val="single" w:sz="8" w:space="0" w:color="000000"/>
            </w:tcBorders>
            <w:tcMar>
              <w:bottom w:w="28" w:type="dxa"/>
            </w:tcMar>
            <w:vAlign w:val="bottom"/>
          </w:tcPr>
          <w:p>
            <w:pPr>
              <w:pStyle w:val="TableContents"/>
              <w:bidi w:val="0"/>
              <w:spacing w:before="0" w:after="283"/>
              <w:jc w:val="center"/>
              <w:rPr>
                <w:b/>
              </w:rPr>
            </w:pPr>
            <w:r>
              <w:rPr>
                <w:b/>
              </w:rPr>
              <w:t>Issuer Jurisdiction of</w:t>
              <w:br/>
              <w:t>Organization</w:t>
            </w:r>
          </w:p>
        </w:tc>
        <w:tc>
          <w:tcPr>
            <w:tcW w:w="303" w:type="dxa"/>
            <w:tcBorders/>
            <w:vAlign w:val="bottom"/>
          </w:tcPr>
          <w:p>
            <w:pPr>
              <w:pStyle w:val="TableContents"/>
              <w:bidi w:val="0"/>
              <w:spacing w:before="0" w:after="283"/>
              <w:jc w:val="left"/>
              <w:rPr/>
            </w:pPr>
            <w:r>
              <w:rPr/>
              <w:t>  </w:t>
            </w:r>
          </w:p>
        </w:tc>
        <w:tc>
          <w:tcPr>
            <w:tcW w:w="16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Interest Owned</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7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Interest Pledged</w:t>
            </w:r>
          </w:p>
        </w:tc>
        <w:tc>
          <w:tcPr>
            <w:tcW w:w="66"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Edinburg Ambulatory Surgical Center, Inc.</w:t>
            </w:r>
          </w:p>
        </w:tc>
        <w:tc>
          <w:tcPr>
            <w:tcW w:w="303"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left"/>
              <w:rPr/>
            </w:pPr>
            <w:r>
              <w:rPr/>
              <w:t>Texas</w:t>
            </w:r>
          </w:p>
        </w:tc>
        <w:tc>
          <w:tcPr>
            <w:tcW w:w="3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Edinburg Holdings, Inc.</w:t>
            </w:r>
          </w:p>
        </w:tc>
        <w:tc>
          <w:tcPr>
            <w:tcW w:w="303"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left"/>
              <w:rPr/>
            </w:pPr>
            <w:r>
              <w:rPr/>
              <w:t>Delaware</w:t>
            </w:r>
          </w:p>
        </w:tc>
        <w:tc>
          <w:tcPr>
            <w:tcW w:w="3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Edinburg MOB Properties, LLC</w:t>
            </w:r>
          </w:p>
        </w:tc>
        <w:tc>
          <w:tcPr>
            <w:tcW w:w="303"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left"/>
              <w:rPr/>
            </w:pPr>
            <w:r>
              <w:rPr/>
              <w:t>Florida</w:t>
            </w:r>
          </w:p>
        </w:tc>
        <w:tc>
          <w:tcPr>
            <w:tcW w:w="3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Emerald Coast Behavioral Hospital, LLC</w:t>
            </w:r>
          </w:p>
        </w:tc>
        <w:tc>
          <w:tcPr>
            <w:tcW w:w="303"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left"/>
              <w:rPr/>
            </w:pPr>
            <w:r>
              <w:rPr/>
              <w:t>Delaware</w:t>
            </w:r>
          </w:p>
        </w:tc>
        <w:tc>
          <w:tcPr>
            <w:tcW w:w="3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Everglades Holdings, LLC</w:t>
            </w:r>
          </w:p>
        </w:tc>
        <w:tc>
          <w:tcPr>
            <w:tcW w:w="303"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left"/>
              <w:rPr/>
            </w:pPr>
            <w:r>
              <w:rPr/>
              <w:t>Delaware</w:t>
            </w:r>
          </w:p>
        </w:tc>
        <w:tc>
          <w:tcPr>
            <w:tcW w:w="3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Fannin Management Services, LLC</w:t>
            </w:r>
          </w:p>
        </w:tc>
        <w:tc>
          <w:tcPr>
            <w:tcW w:w="303"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left"/>
              <w:rPr/>
            </w:pPr>
            <w:r>
              <w:rPr/>
              <w:t>Texas</w:t>
            </w:r>
          </w:p>
        </w:tc>
        <w:tc>
          <w:tcPr>
            <w:tcW w:w="3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Hospital Corporation of Virginia Beach</w:t>
            </w:r>
          </w:p>
        </w:tc>
        <w:tc>
          <w:tcPr>
            <w:tcW w:w="303"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left"/>
              <w:rPr/>
            </w:pPr>
            <w:r>
              <w:rPr/>
              <w:t>Virginia</w:t>
            </w:r>
          </w:p>
        </w:tc>
        <w:tc>
          <w:tcPr>
            <w:tcW w:w="3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Forest View Psychiatric Hospital, Inc.</w:t>
            </w:r>
          </w:p>
        </w:tc>
        <w:tc>
          <w:tcPr>
            <w:tcW w:w="303"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left"/>
              <w:rPr/>
            </w:pPr>
            <w:r>
              <w:rPr/>
              <w:t>Michigan</w:t>
            </w:r>
          </w:p>
        </w:tc>
        <w:tc>
          <w:tcPr>
            <w:tcW w:w="3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Fort Duncan Medical Center, Inc.</w:t>
            </w:r>
          </w:p>
        </w:tc>
        <w:tc>
          <w:tcPr>
            <w:tcW w:w="303"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left"/>
              <w:rPr/>
            </w:pPr>
            <w:r>
              <w:rPr/>
              <w:t>Delaware</w:t>
            </w:r>
          </w:p>
        </w:tc>
        <w:tc>
          <w:tcPr>
            <w:tcW w:w="3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Fort Duncan Medical Center, L.P.</w:t>
            </w:r>
          </w:p>
        </w:tc>
        <w:tc>
          <w:tcPr>
            <w:tcW w:w="303"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left"/>
              <w:rPr/>
            </w:pPr>
            <w:r>
              <w:rPr/>
              <w:t>Delaware</w:t>
            </w:r>
          </w:p>
        </w:tc>
        <w:tc>
          <w:tcPr>
            <w:tcW w:w="3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99</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right"/>
              <w:rPr/>
            </w:pPr>
            <w:r>
              <w:rPr/>
              <w:t>99</w:t>
            </w:r>
          </w:p>
        </w:tc>
        <w:tc>
          <w:tcPr>
            <w:tcW w:w="66"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Fort Lauderdale Hospital, Inc.</w:t>
            </w:r>
          </w:p>
        </w:tc>
        <w:tc>
          <w:tcPr>
            <w:tcW w:w="303"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left"/>
              <w:rPr/>
            </w:pPr>
            <w:r>
              <w:rPr/>
              <w:t>Florida</w:t>
            </w:r>
          </w:p>
        </w:tc>
        <w:tc>
          <w:tcPr>
            <w:tcW w:w="3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Foundations Recovery Network, LLC</w:t>
            </w:r>
          </w:p>
        </w:tc>
        <w:tc>
          <w:tcPr>
            <w:tcW w:w="303"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left"/>
              <w:rPr/>
            </w:pPr>
            <w:r>
              <w:rPr/>
              <w:t>Tennessee</w:t>
            </w:r>
          </w:p>
        </w:tc>
        <w:tc>
          <w:tcPr>
            <w:tcW w:w="3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Friends Behavioral Health System, LP</w:t>
            </w:r>
          </w:p>
        </w:tc>
        <w:tc>
          <w:tcPr>
            <w:tcW w:w="303"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left"/>
              <w:rPr/>
            </w:pPr>
            <w:r>
              <w:rPr/>
              <w:t>Pennsylvania</w:t>
            </w:r>
          </w:p>
        </w:tc>
        <w:tc>
          <w:tcPr>
            <w:tcW w:w="3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79.92</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right"/>
              <w:rPr/>
            </w:pPr>
            <w:r>
              <w:rPr/>
              <w:t>79.92</w:t>
            </w:r>
          </w:p>
        </w:tc>
        <w:tc>
          <w:tcPr>
            <w:tcW w:w="66"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Friends GP, LLC</w:t>
            </w:r>
          </w:p>
        </w:tc>
        <w:tc>
          <w:tcPr>
            <w:tcW w:w="303"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left"/>
              <w:rPr/>
            </w:pPr>
            <w:r>
              <w:rPr/>
              <w:t>Pennsylvania</w:t>
            </w:r>
          </w:p>
        </w:tc>
        <w:tc>
          <w:tcPr>
            <w:tcW w:w="3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80</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right"/>
              <w:rPr/>
            </w:pPr>
            <w:r>
              <w:rPr/>
              <w:t>80</w:t>
            </w:r>
          </w:p>
        </w:tc>
        <w:tc>
          <w:tcPr>
            <w:tcW w:w="66"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FRN, Inc.</w:t>
            </w:r>
          </w:p>
        </w:tc>
        <w:tc>
          <w:tcPr>
            <w:tcW w:w="303"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left"/>
              <w:rPr/>
            </w:pPr>
            <w:r>
              <w:rPr/>
              <w:t>Delaware</w:t>
            </w:r>
          </w:p>
        </w:tc>
        <w:tc>
          <w:tcPr>
            <w:tcW w:w="3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Frontline Behavioral Health, Inc.</w:t>
            </w:r>
          </w:p>
        </w:tc>
        <w:tc>
          <w:tcPr>
            <w:tcW w:w="303"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left"/>
              <w:rPr/>
            </w:pPr>
            <w:r>
              <w:rPr/>
              <w:t>Delaware</w:t>
            </w:r>
          </w:p>
        </w:tc>
        <w:tc>
          <w:tcPr>
            <w:tcW w:w="3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Frontline Children’s Hospital, L.L.C.</w:t>
            </w:r>
          </w:p>
        </w:tc>
        <w:tc>
          <w:tcPr>
            <w:tcW w:w="303"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left"/>
              <w:rPr/>
            </w:pPr>
            <w:r>
              <w:rPr/>
              <w:t>Delaware</w:t>
            </w:r>
          </w:p>
        </w:tc>
        <w:tc>
          <w:tcPr>
            <w:tcW w:w="3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Frontline Hospital, LLC</w:t>
            </w:r>
          </w:p>
        </w:tc>
        <w:tc>
          <w:tcPr>
            <w:tcW w:w="303"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left"/>
              <w:rPr/>
            </w:pPr>
            <w:r>
              <w:rPr/>
              <w:t>Delaware</w:t>
            </w:r>
          </w:p>
        </w:tc>
        <w:tc>
          <w:tcPr>
            <w:tcW w:w="3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Frontline Residential Treatment Center, LLC</w:t>
            </w:r>
          </w:p>
        </w:tc>
        <w:tc>
          <w:tcPr>
            <w:tcW w:w="303"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left"/>
              <w:rPr/>
            </w:pPr>
            <w:r>
              <w:rPr/>
              <w:t>Delaware</w:t>
            </w:r>
          </w:p>
        </w:tc>
        <w:tc>
          <w:tcPr>
            <w:tcW w:w="3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Garfield Park Hospital, LLC</w:t>
            </w:r>
          </w:p>
        </w:tc>
        <w:tc>
          <w:tcPr>
            <w:tcW w:w="303"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left"/>
              <w:rPr/>
            </w:pPr>
            <w:r>
              <w:rPr/>
              <w:t>Illinois</w:t>
            </w:r>
          </w:p>
        </w:tc>
        <w:tc>
          <w:tcPr>
            <w:tcW w:w="3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Glen Oaks Hospital, Inc.</w:t>
            </w:r>
          </w:p>
        </w:tc>
        <w:tc>
          <w:tcPr>
            <w:tcW w:w="303"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left"/>
              <w:rPr/>
            </w:pPr>
            <w:r>
              <w:rPr/>
              <w:t>Texas</w:t>
            </w:r>
          </w:p>
        </w:tc>
        <w:tc>
          <w:tcPr>
            <w:tcW w:w="3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Great Plains Hospital, Inc.</w:t>
            </w:r>
          </w:p>
        </w:tc>
        <w:tc>
          <w:tcPr>
            <w:tcW w:w="303"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left"/>
              <w:rPr/>
            </w:pPr>
            <w:r>
              <w:rPr/>
              <w:t>Missouri</w:t>
            </w:r>
          </w:p>
        </w:tc>
        <w:tc>
          <w:tcPr>
            <w:tcW w:w="3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Gulf Coast Treatment Center, Inc.</w:t>
            </w:r>
          </w:p>
        </w:tc>
        <w:tc>
          <w:tcPr>
            <w:tcW w:w="303"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left"/>
              <w:rPr/>
            </w:pPr>
            <w:r>
              <w:rPr/>
              <w:t>Florida</w:t>
            </w:r>
          </w:p>
        </w:tc>
        <w:tc>
          <w:tcPr>
            <w:tcW w:w="3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Gulph Mills Associates, LLC</w:t>
            </w:r>
          </w:p>
        </w:tc>
        <w:tc>
          <w:tcPr>
            <w:tcW w:w="303"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left"/>
              <w:rPr/>
            </w:pPr>
            <w:r>
              <w:rPr/>
              <w:t>Pennsylvania</w:t>
            </w:r>
          </w:p>
        </w:tc>
        <w:tc>
          <w:tcPr>
            <w:tcW w:w="3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 C. Corporation</w:t>
            </w:r>
          </w:p>
        </w:tc>
        <w:tc>
          <w:tcPr>
            <w:tcW w:w="303"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left"/>
              <w:rPr/>
            </w:pPr>
            <w:r>
              <w:rPr/>
              <w:t>Alabama</w:t>
            </w:r>
          </w:p>
        </w:tc>
        <w:tc>
          <w:tcPr>
            <w:tcW w:w="3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H. C. Partnership</w:t>
            </w:r>
          </w:p>
        </w:tc>
        <w:tc>
          <w:tcPr>
            <w:tcW w:w="303"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left"/>
              <w:rPr/>
            </w:pPr>
            <w:r>
              <w:rPr/>
              <w:t>Alabama</w:t>
            </w:r>
          </w:p>
        </w:tc>
        <w:tc>
          <w:tcPr>
            <w:tcW w:w="3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Harbor Point Behavioral Health Center, Inc.</w:t>
            </w:r>
          </w:p>
        </w:tc>
        <w:tc>
          <w:tcPr>
            <w:tcW w:w="303"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left"/>
              <w:rPr/>
            </w:pPr>
            <w:r>
              <w:rPr/>
              <w:t>Virginia</w:t>
            </w:r>
          </w:p>
        </w:tc>
        <w:tc>
          <w:tcPr>
            <w:tcW w:w="3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Havenwyck Hospital Inc.</w:t>
            </w:r>
          </w:p>
        </w:tc>
        <w:tc>
          <w:tcPr>
            <w:tcW w:w="303"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left"/>
              <w:rPr/>
            </w:pPr>
            <w:r>
              <w:rPr/>
              <w:t>Michigan</w:t>
            </w:r>
          </w:p>
        </w:tc>
        <w:tc>
          <w:tcPr>
            <w:tcW w:w="3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HHC Augusta, Inc.</w:t>
            </w:r>
          </w:p>
        </w:tc>
        <w:tc>
          <w:tcPr>
            <w:tcW w:w="303"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left"/>
              <w:rPr/>
            </w:pPr>
            <w:r>
              <w:rPr/>
              <w:t>Georgia</w:t>
            </w:r>
          </w:p>
        </w:tc>
        <w:tc>
          <w:tcPr>
            <w:tcW w:w="3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HHC Berkeley, Inc.</w:t>
            </w:r>
          </w:p>
        </w:tc>
        <w:tc>
          <w:tcPr>
            <w:tcW w:w="303"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left"/>
              <w:rPr/>
            </w:pPr>
            <w:r>
              <w:rPr/>
              <w:t>South Carolina</w:t>
            </w:r>
          </w:p>
        </w:tc>
        <w:tc>
          <w:tcPr>
            <w:tcW w:w="3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HHC Delaware, Inc.</w:t>
            </w:r>
          </w:p>
        </w:tc>
        <w:tc>
          <w:tcPr>
            <w:tcW w:w="303"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left"/>
              <w:rPr/>
            </w:pPr>
            <w:r>
              <w:rPr/>
              <w:t>Delaware</w:t>
            </w:r>
          </w:p>
        </w:tc>
        <w:tc>
          <w:tcPr>
            <w:tcW w:w="3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HHC Indiana, Inc.</w:t>
            </w:r>
          </w:p>
        </w:tc>
        <w:tc>
          <w:tcPr>
            <w:tcW w:w="303"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left"/>
              <w:rPr/>
            </w:pPr>
            <w:r>
              <w:rPr/>
              <w:t>Indiana</w:t>
            </w:r>
          </w:p>
        </w:tc>
        <w:tc>
          <w:tcPr>
            <w:tcW w:w="3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HHC Kingwood Investment, LLC</w:t>
            </w:r>
          </w:p>
        </w:tc>
        <w:tc>
          <w:tcPr>
            <w:tcW w:w="303"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left"/>
              <w:rPr/>
            </w:pPr>
            <w:r>
              <w:rPr/>
              <w:t>Delaware</w:t>
            </w:r>
          </w:p>
        </w:tc>
        <w:tc>
          <w:tcPr>
            <w:tcW w:w="3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HHC Oconee, Inc.</w:t>
            </w:r>
          </w:p>
        </w:tc>
        <w:tc>
          <w:tcPr>
            <w:tcW w:w="303"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left"/>
              <w:rPr/>
            </w:pPr>
            <w:r>
              <w:rPr/>
              <w:t>South Carolina</w:t>
            </w:r>
          </w:p>
        </w:tc>
        <w:tc>
          <w:tcPr>
            <w:tcW w:w="3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HHC Ohio, Inc.</w:t>
            </w:r>
          </w:p>
        </w:tc>
        <w:tc>
          <w:tcPr>
            <w:tcW w:w="303"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left"/>
              <w:rPr/>
            </w:pPr>
            <w:r>
              <w:rPr/>
              <w:t>Ohio</w:t>
            </w:r>
          </w:p>
        </w:tc>
        <w:tc>
          <w:tcPr>
            <w:tcW w:w="3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HHC Pennsylvania, LLC</w:t>
            </w:r>
          </w:p>
        </w:tc>
        <w:tc>
          <w:tcPr>
            <w:tcW w:w="303"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left"/>
              <w:rPr/>
            </w:pPr>
            <w:r>
              <w:rPr/>
              <w:t>Delaware</w:t>
            </w:r>
          </w:p>
        </w:tc>
        <w:tc>
          <w:tcPr>
            <w:tcW w:w="3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HHC Poplar Springs, LLC</w:t>
            </w:r>
          </w:p>
        </w:tc>
        <w:tc>
          <w:tcPr>
            <w:tcW w:w="303"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left"/>
              <w:rPr/>
            </w:pPr>
            <w:r>
              <w:rPr/>
              <w:t>Virginia</w:t>
            </w:r>
          </w:p>
        </w:tc>
        <w:tc>
          <w:tcPr>
            <w:tcW w:w="3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HHC River Park, Inc.</w:t>
            </w:r>
          </w:p>
        </w:tc>
        <w:tc>
          <w:tcPr>
            <w:tcW w:w="303"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left"/>
              <w:rPr/>
            </w:pPr>
            <w:r>
              <w:rPr/>
              <w:t>West Virginia</w:t>
            </w:r>
          </w:p>
        </w:tc>
        <w:tc>
          <w:tcPr>
            <w:tcW w:w="3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HHC South Carolina, Inc.</w:t>
            </w:r>
          </w:p>
        </w:tc>
        <w:tc>
          <w:tcPr>
            <w:tcW w:w="303"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left"/>
              <w:rPr/>
            </w:pPr>
            <w:r>
              <w:rPr/>
              <w:t>South Carolina</w:t>
            </w:r>
          </w:p>
        </w:tc>
        <w:tc>
          <w:tcPr>
            <w:tcW w:w="3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HHC St. Simons, Inc.</w:t>
            </w:r>
          </w:p>
        </w:tc>
        <w:tc>
          <w:tcPr>
            <w:tcW w:w="303"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left"/>
              <w:rPr/>
            </w:pPr>
            <w:r>
              <w:rPr/>
              <w:t>Georgia</w:t>
            </w:r>
          </w:p>
        </w:tc>
        <w:tc>
          <w:tcPr>
            <w:tcW w:w="3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Hickory Trail Hospital, L.P.</w:t>
            </w:r>
          </w:p>
        </w:tc>
        <w:tc>
          <w:tcPr>
            <w:tcW w:w="303"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left"/>
              <w:rPr/>
            </w:pPr>
            <w:r>
              <w:rPr/>
              <w:t>Delaware</w:t>
            </w:r>
          </w:p>
        </w:tc>
        <w:tc>
          <w:tcPr>
            <w:tcW w:w="3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99</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right"/>
              <w:rPr/>
            </w:pPr>
            <w:r>
              <w:rPr/>
              <w:t>99</w:t>
            </w:r>
          </w:p>
        </w:tc>
        <w:tc>
          <w:tcPr>
            <w:tcW w:w="66"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High Plains Behavioral Health, L.P.</w:t>
            </w:r>
          </w:p>
        </w:tc>
        <w:tc>
          <w:tcPr>
            <w:tcW w:w="303"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left"/>
              <w:rPr/>
            </w:pPr>
            <w:r>
              <w:rPr/>
              <w:t>Delaware</w:t>
            </w:r>
          </w:p>
        </w:tc>
        <w:tc>
          <w:tcPr>
            <w:tcW w:w="3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99</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right"/>
              <w:rPr/>
            </w:pPr>
            <w:r>
              <w:rPr/>
              <w:t>99</w:t>
            </w:r>
          </w:p>
        </w:tc>
        <w:tc>
          <w:tcPr>
            <w:tcW w:w="66"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Holly Hill Hospital, LLC</w:t>
            </w:r>
          </w:p>
        </w:tc>
        <w:tc>
          <w:tcPr>
            <w:tcW w:w="303"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left"/>
              <w:rPr/>
            </w:pPr>
            <w:r>
              <w:rPr/>
              <w:t>Tennessee</w:t>
            </w:r>
          </w:p>
        </w:tc>
        <w:tc>
          <w:tcPr>
            <w:tcW w:w="3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Holly Hill Real Estate, LLC</w:t>
            </w:r>
          </w:p>
        </w:tc>
        <w:tc>
          <w:tcPr>
            <w:tcW w:w="303"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left"/>
              <w:rPr/>
            </w:pPr>
            <w:r>
              <w:rPr/>
              <w:t>North Carolina</w:t>
            </w:r>
          </w:p>
        </w:tc>
        <w:tc>
          <w:tcPr>
            <w:tcW w:w="3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Horizon Health Austin, Inc.</w:t>
            </w:r>
          </w:p>
        </w:tc>
        <w:tc>
          <w:tcPr>
            <w:tcW w:w="303"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left"/>
              <w:rPr/>
            </w:pPr>
            <w:r>
              <w:rPr/>
              <w:t>Texas</w:t>
            </w:r>
          </w:p>
        </w:tc>
        <w:tc>
          <w:tcPr>
            <w:tcW w:w="3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Horizon Health Corporation</w:t>
            </w:r>
          </w:p>
        </w:tc>
        <w:tc>
          <w:tcPr>
            <w:tcW w:w="303"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left"/>
              <w:rPr/>
            </w:pPr>
            <w:r>
              <w:rPr/>
              <w:t>Delaware</w:t>
            </w:r>
          </w:p>
        </w:tc>
        <w:tc>
          <w:tcPr>
            <w:tcW w:w="3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Horizon Health Hospital Services, LLC</w:t>
            </w:r>
          </w:p>
        </w:tc>
        <w:tc>
          <w:tcPr>
            <w:tcW w:w="303" w:type="dxa"/>
            <w:tcBorders/>
            <w:shd w:fill="CCEEFF" w:val="clear"/>
            <w:vAlign w:val="bottom"/>
          </w:tcPr>
          <w:p>
            <w:pPr>
              <w:pStyle w:val="TableContents"/>
              <w:bidi w:val="0"/>
              <w:spacing w:before="0" w:after="283"/>
              <w:jc w:val="left"/>
              <w:rPr/>
            </w:pPr>
            <w:r>
              <w:rPr/>
              <w:t>  </w:t>
            </w:r>
          </w:p>
        </w:tc>
        <w:tc>
          <w:tcPr>
            <w:tcW w:w="2198" w:type="dxa"/>
            <w:tcBorders/>
            <w:shd w:fill="CCEEFF" w:val="clear"/>
            <w:vAlign w:val="bottom"/>
          </w:tcPr>
          <w:p>
            <w:pPr>
              <w:pStyle w:val="TableContents"/>
              <w:bidi w:val="0"/>
              <w:spacing w:before="0" w:after="283"/>
              <w:jc w:val="left"/>
              <w:rPr/>
            </w:pPr>
            <w:r>
              <w:rPr/>
              <w:t>Delaware</w:t>
            </w:r>
          </w:p>
        </w:tc>
        <w:tc>
          <w:tcPr>
            <w:tcW w:w="3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Horizon Health Physical Rehabilitation Services, LLC</w:t>
            </w:r>
          </w:p>
        </w:tc>
        <w:tc>
          <w:tcPr>
            <w:tcW w:w="303" w:type="dxa"/>
            <w:tcBorders/>
            <w:vAlign w:val="bottom"/>
          </w:tcPr>
          <w:p>
            <w:pPr>
              <w:pStyle w:val="TableContents"/>
              <w:bidi w:val="0"/>
              <w:spacing w:before="0" w:after="283"/>
              <w:jc w:val="left"/>
              <w:rPr/>
            </w:pPr>
            <w:r>
              <w:rPr/>
              <w:t>  </w:t>
            </w:r>
          </w:p>
        </w:tc>
        <w:tc>
          <w:tcPr>
            <w:tcW w:w="2198" w:type="dxa"/>
            <w:tcBorders/>
            <w:vAlign w:val="bottom"/>
          </w:tcPr>
          <w:p>
            <w:pPr>
              <w:pStyle w:val="TableContents"/>
              <w:bidi w:val="0"/>
              <w:spacing w:before="0" w:after="283"/>
              <w:jc w:val="left"/>
              <w:rPr/>
            </w:pPr>
            <w:r>
              <w:rPr/>
              <w:t>Delaware</w:t>
            </w:r>
          </w:p>
        </w:tc>
        <w:tc>
          <w:tcPr>
            <w:tcW w:w="3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46"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91"/>
        <w:gridCol w:w="310"/>
        <w:gridCol w:w="2162"/>
        <w:gridCol w:w="310"/>
        <w:gridCol w:w="154"/>
        <w:gridCol w:w="1461"/>
        <w:gridCol w:w="60"/>
        <w:gridCol w:w="310"/>
        <w:gridCol w:w="161"/>
        <w:gridCol w:w="1521"/>
        <w:gridCol w:w="65"/>
      </w:tblGrid>
      <w:tr>
        <w:trPr/>
        <w:tc>
          <w:tcPr>
            <w:tcW w:w="3691"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69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Issuer</w:t>
            </w:r>
          </w:p>
        </w:tc>
        <w:tc>
          <w:tcPr>
            <w:tcW w:w="310" w:type="dxa"/>
            <w:tcBorders/>
            <w:vAlign w:val="bottom"/>
          </w:tcPr>
          <w:p>
            <w:pPr>
              <w:pStyle w:val="TableContents"/>
              <w:bidi w:val="0"/>
              <w:spacing w:before="0" w:after="283"/>
              <w:jc w:val="left"/>
              <w:rPr/>
            </w:pPr>
            <w:r>
              <w:rPr/>
              <w:t>  </w:t>
            </w:r>
          </w:p>
        </w:tc>
        <w:tc>
          <w:tcPr>
            <w:tcW w:w="2162" w:type="dxa"/>
            <w:tcBorders>
              <w:bottom w:val="single" w:sz="8" w:space="0" w:color="000000"/>
            </w:tcBorders>
            <w:tcMar>
              <w:bottom w:w="28" w:type="dxa"/>
            </w:tcMar>
            <w:vAlign w:val="bottom"/>
          </w:tcPr>
          <w:p>
            <w:pPr>
              <w:pStyle w:val="TableContents"/>
              <w:bidi w:val="0"/>
              <w:spacing w:before="0" w:after="283"/>
              <w:jc w:val="center"/>
              <w:rPr>
                <w:b/>
              </w:rPr>
            </w:pPr>
            <w:r>
              <w:rPr>
                <w:b/>
              </w:rPr>
              <w:t>Issuer Jurisdiction of</w:t>
              <w:br/>
              <w:t>Organization</w:t>
            </w:r>
          </w:p>
        </w:tc>
        <w:tc>
          <w:tcPr>
            <w:tcW w:w="310" w:type="dxa"/>
            <w:tcBorders/>
            <w:vAlign w:val="bottom"/>
          </w:tcPr>
          <w:p>
            <w:pPr>
              <w:pStyle w:val="TableContents"/>
              <w:bidi w:val="0"/>
              <w:spacing w:before="0" w:after="283"/>
              <w:jc w:val="left"/>
              <w:rPr/>
            </w:pPr>
            <w:r>
              <w:rPr/>
              <w:t>  </w:t>
            </w:r>
          </w:p>
        </w:tc>
        <w:tc>
          <w:tcPr>
            <w:tcW w:w="16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Interest Owned</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6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Interest Pledged</w:t>
            </w:r>
          </w:p>
        </w:tc>
        <w:tc>
          <w:tcPr>
            <w:tcW w:w="65"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Horizon Mental Health Management, LLC</w:t>
            </w:r>
          </w:p>
        </w:tc>
        <w:tc>
          <w:tcPr>
            <w:tcW w:w="31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left"/>
              <w:rPr/>
            </w:pPr>
            <w:r>
              <w:rPr/>
              <w:t>Texas</w:t>
            </w:r>
          </w:p>
        </w:tc>
        <w:tc>
          <w:tcPr>
            <w:tcW w:w="31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HRI Clinics, Inc.</w:t>
            </w:r>
          </w:p>
        </w:tc>
        <w:tc>
          <w:tcPr>
            <w:tcW w:w="31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left"/>
              <w:rPr/>
            </w:pPr>
            <w:r>
              <w:rPr/>
              <w:t>Massachusetts</w:t>
            </w:r>
          </w:p>
        </w:tc>
        <w:tc>
          <w:tcPr>
            <w:tcW w:w="31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6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HRI Hospital, Inc.</w:t>
            </w:r>
          </w:p>
        </w:tc>
        <w:tc>
          <w:tcPr>
            <w:tcW w:w="31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left"/>
              <w:rPr/>
            </w:pPr>
            <w:r>
              <w:rPr/>
              <w:t>Massachusetts</w:t>
            </w:r>
          </w:p>
        </w:tc>
        <w:tc>
          <w:tcPr>
            <w:tcW w:w="31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HSA Hill Crest Corporation</w:t>
            </w:r>
          </w:p>
        </w:tc>
        <w:tc>
          <w:tcPr>
            <w:tcW w:w="31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left"/>
              <w:rPr/>
            </w:pPr>
            <w:r>
              <w:rPr/>
              <w:t>Alabama</w:t>
            </w:r>
          </w:p>
        </w:tc>
        <w:tc>
          <w:tcPr>
            <w:tcW w:w="31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6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Hughes Center, LLC</w:t>
            </w:r>
          </w:p>
        </w:tc>
        <w:tc>
          <w:tcPr>
            <w:tcW w:w="31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left"/>
              <w:rPr/>
            </w:pPr>
            <w:r>
              <w:rPr/>
              <w:t>Virginia</w:t>
            </w:r>
          </w:p>
        </w:tc>
        <w:tc>
          <w:tcPr>
            <w:tcW w:w="31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Independence Amarillo, LLC</w:t>
            </w:r>
          </w:p>
        </w:tc>
        <w:tc>
          <w:tcPr>
            <w:tcW w:w="31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left"/>
              <w:rPr/>
            </w:pPr>
            <w:r>
              <w:rPr/>
              <w:t>Delaware</w:t>
            </w:r>
          </w:p>
        </w:tc>
        <w:tc>
          <w:tcPr>
            <w:tcW w:w="31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6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Independence Denison, LLC</w:t>
            </w:r>
          </w:p>
        </w:tc>
        <w:tc>
          <w:tcPr>
            <w:tcW w:w="31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left"/>
              <w:rPr/>
            </w:pPr>
            <w:r>
              <w:rPr/>
              <w:t>Delaware</w:t>
            </w:r>
          </w:p>
        </w:tc>
        <w:tc>
          <w:tcPr>
            <w:tcW w:w="31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Independence Laredo, LLC</w:t>
            </w:r>
          </w:p>
        </w:tc>
        <w:tc>
          <w:tcPr>
            <w:tcW w:w="31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left"/>
              <w:rPr/>
            </w:pPr>
            <w:r>
              <w:rPr/>
              <w:t>Delaware</w:t>
            </w:r>
          </w:p>
        </w:tc>
        <w:tc>
          <w:tcPr>
            <w:tcW w:w="31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6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Independence McAllen, LLC</w:t>
            </w:r>
          </w:p>
        </w:tc>
        <w:tc>
          <w:tcPr>
            <w:tcW w:w="31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left"/>
              <w:rPr/>
            </w:pPr>
            <w:r>
              <w:rPr/>
              <w:t>Delaware</w:t>
            </w:r>
          </w:p>
        </w:tc>
        <w:tc>
          <w:tcPr>
            <w:tcW w:w="31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Independence Wellington, LLC</w:t>
            </w:r>
          </w:p>
        </w:tc>
        <w:tc>
          <w:tcPr>
            <w:tcW w:w="31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left"/>
              <w:rPr/>
            </w:pPr>
            <w:r>
              <w:rPr/>
              <w:t>Delaware</w:t>
            </w:r>
          </w:p>
        </w:tc>
        <w:tc>
          <w:tcPr>
            <w:tcW w:w="31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6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Independence Physician Management, LLC</w:t>
            </w:r>
          </w:p>
        </w:tc>
        <w:tc>
          <w:tcPr>
            <w:tcW w:w="31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left"/>
              <w:rPr/>
            </w:pPr>
            <w:r>
              <w:rPr/>
              <w:t>Delaware</w:t>
            </w:r>
          </w:p>
        </w:tc>
        <w:tc>
          <w:tcPr>
            <w:tcW w:w="31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Indiana Psychiatric Institutes, LLC</w:t>
            </w:r>
          </w:p>
        </w:tc>
        <w:tc>
          <w:tcPr>
            <w:tcW w:w="31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left"/>
              <w:rPr/>
            </w:pPr>
            <w:r>
              <w:rPr/>
              <w:t>Delaware</w:t>
            </w:r>
          </w:p>
        </w:tc>
        <w:tc>
          <w:tcPr>
            <w:tcW w:w="31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6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InfoScriber Corporation</w:t>
            </w:r>
          </w:p>
        </w:tc>
        <w:tc>
          <w:tcPr>
            <w:tcW w:w="31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left"/>
              <w:rPr/>
            </w:pPr>
            <w:r>
              <w:rPr/>
              <w:t>Delaware</w:t>
            </w:r>
          </w:p>
        </w:tc>
        <w:tc>
          <w:tcPr>
            <w:tcW w:w="31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Island 77 LLC</w:t>
            </w:r>
          </w:p>
        </w:tc>
        <w:tc>
          <w:tcPr>
            <w:tcW w:w="31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left"/>
              <w:rPr/>
            </w:pPr>
            <w:r>
              <w:rPr/>
              <w:t>Delaware</w:t>
            </w:r>
          </w:p>
        </w:tc>
        <w:tc>
          <w:tcPr>
            <w:tcW w:w="31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6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KEYS Group Holdings LLC</w:t>
            </w:r>
          </w:p>
        </w:tc>
        <w:tc>
          <w:tcPr>
            <w:tcW w:w="31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left"/>
              <w:rPr/>
            </w:pPr>
            <w:r>
              <w:rPr/>
              <w:t>Delaware</w:t>
            </w:r>
          </w:p>
        </w:tc>
        <w:tc>
          <w:tcPr>
            <w:tcW w:w="31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Keystone Charlotte LLC</w:t>
            </w:r>
          </w:p>
        </w:tc>
        <w:tc>
          <w:tcPr>
            <w:tcW w:w="31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left"/>
              <w:rPr/>
            </w:pPr>
            <w:r>
              <w:rPr/>
              <w:t>North Carolina</w:t>
            </w:r>
          </w:p>
        </w:tc>
        <w:tc>
          <w:tcPr>
            <w:tcW w:w="31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6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Keystone Continuum, LLC</w:t>
            </w:r>
          </w:p>
        </w:tc>
        <w:tc>
          <w:tcPr>
            <w:tcW w:w="31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left"/>
              <w:rPr/>
            </w:pPr>
            <w:r>
              <w:rPr/>
              <w:t>Tennessee</w:t>
            </w:r>
          </w:p>
        </w:tc>
        <w:tc>
          <w:tcPr>
            <w:tcW w:w="31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Keystone Education and Youth Services, LLC</w:t>
            </w:r>
          </w:p>
        </w:tc>
        <w:tc>
          <w:tcPr>
            <w:tcW w:w="31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left"/>
              <w:rPr/>
            </w:pPr>
            <w:r>
              <w:rPr/>
              <w:t>Tennessee</w:t>
            </w:r>
          </w:p>
        </w:tc>
        <w:tc>
          <w:tcPr>
            <w:tcW w:w="31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6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Keystone Marion, LLC</w:t>
            </w:r>
          </w:p>
        </w:tc>
        <w:tc>
          <w:tcPr>
            <w:tcW w:w="31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left"/>
              <w:rPr/>
            </w:pPr>
            <w:r>
              <w:rPr/>
              <w:t>Virginia</w:t>
            </w:r>
          </w:p>
        </w:tc>
        <w:tc>
          <w:tcPr>
            <w:tcW w:w="31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Keystone Memphis, LLC</w:t>
            </w:r>
          </w:p>
        </w:tc>
        <w:tc>
          <w:tcPr>
            <w:tcW w:w="31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left"/>
              <w:rPr/>
            </w:pPr>
            <w:r>
              <w:rPr/>
              <w:t>Tennessee</w:t>
            </w:r>
          </w:p>
        </w:tc>
        <w:tc>
          <w:tcPr>
            <w:tcW w:w="31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6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Keystone NPS LLC</w:t>
            </w:r>
          </w:p>
        </w:tc>
        <w:tc>
          <w:tcPr>
            <w:tcW w:w="31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left"/>
              <w:rPr/>
            </w:pPr>
            <w:r>
              <w:rPr/>
              <w:t>California</w:t>
            </w:r>
          </w:p>
        </w:tc>
        <w:tc>
          <w:tcPr>
            <w:tcW w:w="31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Keystone Newport News, LLC</w:t>
            </w:r>
          </w:p>
        </w:tc>
        <w:tc>
          <w:tcPr>
            <w:tcW w:w="31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left"/>
              <w:rPr/>
            </w:pPr>
            <w:r>
              <w:rPr/>
              <w:t>Virginia</w:t>
            </w:r>
          </w:p>
        </w:tc>
        <w:tc>
          <w:tcPr>
            <w:tcW w:w="31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6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Keystone Richland Center LLC</w:t>
            </w:r>
          </w:p>
        </w:tc>
        <w:tc>
          <w:tcPr>
            <w:tcW w:w="31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left"/>
              <w:rPr/>
            </w:pPr>
            <w:r>
              <w:rPr/>
              <w:t>Ohio</w:t>
            </w:r>
          </w:p>
        </w:tc>
        <w:tc>
          <w:tcPr>
            <w:tcW w:w="31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Keystone WSNC, L.L.C.</w:t>
            </w:r>
          </w:p>
        </w:tc>
        <w:tc>
          <w:tcPr>
            <w:tcW w:w="31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left"/>
              <w:rPr/>
            </w:pPr>
            <w:r>
              <w:rPr/>
              <w:t>North Carolina</w:t>
            </w:r>
          </w:p>
        </w:tc>
        <w:tc>
          <w:tcPr>
            <w:tcW w:w="31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6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Keystone/CCS Partners LLC</w:t>
            </w:r>
          </w:p>
        </w:tc>
        <w:tc>
          <w:tcPr>
            <w:tcW w:w="31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left"/>
              <w:rPr/>
            </w:pPr>
            <w:r>
              <w:rPr/>
              <w:t>Delaware</w:t>
            </w:r>
          </w:p>
        </w:tc>
        <w:tc>
          <w:tcPr>
            <w:tcW w:w="31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Kids Behavioral Health of Utah, Inc.</w:t>
            </w:r>
          </w:p>
        </w:tc>
        <w:tc>
          <w:tcPr>
            <w:tcW w:w="31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left"/>
              <w:rPr/>
            </w:pPr>
            <w:r>
              <w:rPr/>
              <w:t>Utah</w:t>
            </w:r>
          </w:p>
        </w:tc>
        <w:tc>
          <w:tcPr>
            <w:tcW w:w="31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6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Kingwood Pines Hospital, LLC</w:t>
            </w:r>
          </w:p>
        </w:tc>
        <w:tc>
          <w:tcPr>
            <w:tcW w:w="31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left"/>
              <w:rPr/>
            </w:pPr>
            <w:r>
              <w:rPr/>
              <w:t>Texas</w:t>
            </w:r>
          </w:p>
        </w:tc>
        <w:tc>
          <w:tcPr>
            <w:tcW w:w="31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KMI Acquisition, LLC</w:t>
            </w:r>
          </w:p>
        </w:tc>
        <w:tc>
          <w:tcPr>
            <w:tcW w:w="31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left"/>
              <w:rPr/>
            </w:pPr>
            <w:r>
              <w:rPr/>
              <w:t>Delaware</w:t>
            </w:r>
          </w:p>
        </w:tc>
        <w:tc>
          <w:tcPr>
            <w:tcW w:w="31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6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KOP Limited</w:t>
            </w:r>
          </w:p>
        </w:tc>
        <w:tc>
          <w:tcPr>
            <w:tcW w:w="31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left"/>
              <w:rPr/>
            </w:pPr>
            <w:r>
              <w:rPr/>
              <w:t>South Carolina</w:t>
            </w:r>
          </w:p>
        </w:tc>
        <w:tc>
          <w:tcPr>
            <w:tcW w:w="31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La Amistad Residential Treatment Center, LLC</w:t>
            </w:r>
          </w:p>
        </w:tc>
        <w:tc>
          <w:tcPr>
            <w:tcW w:w="31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left"/>
              <w:rPr/>
            </w:pPr>
            <w:r>
              <w:rPr/>
              <w:t>Florida</w:t>
            </w:r>
          </w:p>
        </w:tc>
        <w:tc>
          <w:tcPr>
            <w:tcW w:w="31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6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Lancaster Behavioral Health Hospital, LLC</w:t>
            </w:r>
          </w:p>
        </w:tc>
        <w:tc>
          <w:tcPr>
            <w:tcW w:w="31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left"/>
              <w:rPr/>
            </w:pPr>
            <w:r>
              <w:rPr/>
              <w:t>Pennsylvania</w:t>
            </w:r>
          </w:p>
        </w:tc>
        <w:tc>
          <w:tcPr>
            <w:tcW w:w="31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bidi w:val="0"/>
              <w:spacing w:before="0" w:after="283"/>
              <w:jc w:val="right"/>
              <w:rPr/>
            </w:pPr>
            <w:r>
              <w:rPr/>
              <w:t>50</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50</w:t>
            </w:r>
          </w:p>
        </w:tc>
        <w:tc>
          <w:tcPr>
            <w:tcW w:w="65"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Lancaster Hospital Corporation</w:t>
            </w:r>
          </w:p>
        </w:tc>
        <w:tc>
          <w:tcPr>
            <w:tcW w:w="31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left"/>
              <w:rPr/>
            </w:pPr>
            <w:r>
              <w:rPr/>
              <w:t>California</w:t>
            </w:r>
          </w:p>
        </w:tc>
        <w:tc>
          <w:tcPr>
            <w:tcW w:w="31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6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Laredo ASC, Inc.</w:t>
            </w:r>
          </w:p>
        </w:tc>
        <w:tc>
          <w:tcPr>
            <w:tcW w:w="31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left"/>
              <w:rPr/>
            </w:pPr>
            <w:r>
              <w:rPr/>
              <w:t>Texas</w:t>
            </w:r>
          </w:p>
        </w:tc>
        <w:tc>
          <w:tcPr>
            <w:tcW w:w="31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Laredo Holdings, Inc.</w:t>
            </w:r>
          </w:p>
        </w:tc>
        <w:tc>
          <w:tcPr>
            <w:tcW w:w="31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left"/>
              <w:rPr/>
            </w:pPr>
            <w:r>
              <w:rPr/>
              <w:t>Delaware</w:t>
            </w:r>
          </w:p>
        </w:tc>
        <w:tc>
          <w:tcPr>
            <w:tcW w:w="31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6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Laredo Regional, Inc.</w:t>
            </w:r>
          </w:p>
        </w:tc>
        <w:tc>
          <w:tcPr>
            <w:tcW w:w="31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left"/>
              <w:rPr/>
            </w:pPr>
            <w:r>
              <w:rPr/>
              <w:t>Delaware</w:t>
            </w:r>
          </w:p>
        </w:tc>
        <w:tc>
          <w:tcPr>
            <w:tcW w:w="31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Laredo Regional Medical Center, LP</w:t>
            </w:r>
          </w:p>
        </w:tc>
        <w:tc>
          <w:tcPr>
            <w:tcW w:w="31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left"/>
              <w:rPr/>
            </w:pPr>
            <w:r>
              <w:rPr/>
              <w:t>Delaware</w:t>
            </w:r>
          </w:p>
        </w:tc>
        <w:tc>
          <w:tcPr>
            <w:tcW w:w="31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61" w:type="dxa"/>
            <w:tcBorders/>
            <w:vAlign w:val="bottom"/>
          </w:tcPr>
          <w:p>
            <w:pPr>
              <w:pStyle w:val="TableContents"/>
              <w:bidi w:val="0"/>
              <w:spacing w:before="0" w:after="283"/>
              <w:jc w:val="right"/>
              <w:rPr/>
            </w:pPr>
            <w:r>
              <w:rPr/>
              <w:t>80.14</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80.14</w:t>
            </w:r>
          </w:p>
        </w:tc>
        <w:tc>
          <w:tcPr>
            <w:tcW w:w="65"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Laurel Oaks Behavioral Health Center, Inc.</w:t>
            </w:r>
          </w:p>
        </w:tc>
        <w:tc>
          <w:tcPr>
            <w:tcW w:w="31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left"/>
              <w:rPr/>
            </w:pPr>
            <w:r>
              <w:rPr/>
              <w:t>Delaware</w:t>
            </w:r>
          </w:p>
        </w:tc>
        <w:tc>
          <w:tcPr>
            <w:tcW w:w="31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Lebanon Hospital Partners, LLC</w:t>
            </w:r>
          </w:p>
        </w:tc>
        <w:tc>
          <w:tcPr>
            <w:tcW w:w="31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left"/>
              <w:rPr/>
            </w:pPr>
            <w:r>
              <w:rPr/>
              <w:t>Tennessee</w:t>
            </w:r>
          </w:p>
        </w:tc>
        <w:tc>
          <w:tcPr>
            <w:tcW w:w="31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6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Liberty Point Behavioral Healthcare, LLC</w:t>
            </w:r>
          </w:p>
        </w:tc>
        <w:tc>
          <w:tcPr>
            <w:tcW w:w="31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left"/>
              <w:rPr/>
            </w:pPr>
            <w:r>
              <w:rPr/>
              <w:t>Delaware</w:t>
            </w:r>
          </w:p>
        </w:tc>
        <w:tc>
          <w:tcPr>
            <w:tcW w:w="31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Manatee Memorial Hospital, L.P.</w:t>
            </w:r>
          </w:p>
        </w:tc>
        <w:tc>
          <w:tcPr>
            <w:tcW w:w="31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left"/>
              <w:rPr/>
            </w:pPr>
            <w:r>
              <w:rPr/>
              <w:t>Delaware</w:t>
            </w:r>
          </w:p>
        </w:tc>
        <w:tc>
          <w:tcPr>
            <w:tcW w:w="31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6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Mayhill Behavioral Health, LLC</w:t>
            </w:r>
          </w:p>
        </w:tc>
        <w:tc>
          <w:tcPr>
            <w:tcW w:w="31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left"/>
              <w:rPr/>
            </w:pPr>
            <w:r>
              <w:rPr/>
              <w:t>Texas</w:t>
            </w:r>
          </w:p>
        </w:tc>
        <w:tc>
          <w:tcPr>
            <w:tcW w:w="31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Mayhill Behavioral Properties, LLC</w:t>
            </w:r>
          </w:p>
        </w:tc>
        <w:tc>
          <w:tcPr>
            <w:tcW w:w="31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left"/>
              <w:rPr/>
            </w:pPr>
            <w:r>
              <w:rPr/>
              <w:t>Texas</w:t>
            </w:r>
          </w:p>
        </w:tc>
        <w:tc>
          <w:tcPr>
            <w:tcW w:w="31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6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McAllen Holdings, Inc.</w:t>
            </w:r>
          </w:p>
        </w:tc>
        <w:tc>
          <w:tcPr>
            <w:tcW w:w="31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left"/>
              <w:rPr/>
            </w:pPr>
            <w:r>
              <w:rPr/>
              <w:t>Delaware</w:t>
            </w:r>
          </w:p>
        </w:tc>
        <w:tc>
          <w:tcPr>
            <w:tcW w:w="31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McAllen Hospitals, L.P.</w:t>
            </w:r>
          </w:p>
        </w:tc>
        <w:tc>
          <w:tcPr>
            <w:tcW w:w="31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left"/>
              <w:rPr/>
            </w:pPr>
            <w:r>
              <w:rPr/>
              <w:t>Delaware</w:t>
            </w:r>
          </w:p>
        </w:tc>
        <w:tc>
          <w:tcPr>
            <w:tcW w:w="31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6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McAllen Medical Center, Inc.</w:t>
            </w:r>
          </w:p>
        </w:tc>
        <w:tc>
          <w:tcPr>
            <w:tcW w:w="31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left"/>
              <w:rPr/>
            </w:pPr>
            <w:r>
              <w:rPr/>
              <w:t>Delaware</w:t>
            </w:r>
          </w:p>
        </w:tc>
        <w:tc>
          <w:tcPr>
            <w:tcW w:w="31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Mental Health Outcomes, LLC</w:t>
            </w:r>
          </w:p>
        </w:tc>
        <w:tc>
          <w:tcPr>
            <w:tcW w:w="31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left"/>
              <w:rPr/>
            </w:pPr>
            <w:r>
              <w:rPr/>
              <w:t>Delaware</w:t>
            </w:r>
          </w:p>
        </w:tc>
        <w:tc>
          <w:tcPr>
            <w:tcW w:w="31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6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Meridell Achievement Center, Inc.</w:t>
            </w:r>
          </w:p>
        </w:tc>
        <w:tc>
          <w:tcPr>
            <w:tcW w:w="310" w:type="dxa"/>
            <w:tcBorders/>
            <w:shd w:fill="CCEEFF" w:val="clear"/>
            <w:vAlign w:val="bottom"/>
          </w:tcPr>
          <w:p>
            <w:pPr>
              <w:pStyle w:val="TableContents"/>
              <w:bidi w:val="0"/>
              <w:spacing w:before="0" w:after="283"/>
              <w:jc w:val="left"/>
              <w:rPr/>
            </w:pPr>
            <w:r>
              <w:rPr/>
              <w:t>  </w:t>
            </w:r>
          </w:p>
        </w:tc>
        <w:tc>
          <w:tcPr>
            <w:tcW w:w="2162" w:type="dxa"/>
            <w:tcBorders/>
            <w:shd w:fill="CCEEFF" w:val="clear"/>
            <w:vAlign w:val="bottom"/>
          </w:tcPr>
          <w:p>
            <w:pPr>
              <w:pStyle w:val="TableContents"/>
              <w:bidi w:val="0"/>
              <w:spacing w:before="0" w:after="283"/>
              <w:jc w:val="left"/>
              <w:rPr/>
            </w:pPr>
            <w:r>
              <w:rPr/>
              <w:t>Texas</w:t>
            </w:r>
          </w:p>
        </w:tc>
        <w:tc>
          <w:tcPr>
            <w:tcW w:w="31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91" w:type="dxa"/>
            <w:tcBorders/>
          </w:tcPr>
          <w:p>
            <w:pPr>
              <w:pStyle w:val="TableContents"/>
              <w:bidi w:val="0"/>
              <w:spacing w:before="0" w:after="0"/>
              <w:jc w:val="left"/>
              <w:rPr>
                <w:rFonts w:ascii="Times New Roman" w:hAnsi="Times New Roman"/>
                <w:sz w:val="20"/>
              </w:rPr>
            </w:pPr>
            <w:r>
              <w:rPr>
                <w:rFonts w:ascii="Times New Roman" w:hAnsi="Times New Roman"/>
                <w:sz w:val="20"/>
              </w:rPr>
              <w:t>Merion Building Management, Inc.</w:t>
            </w:r>
          </w:p>
        </w:tc>
        <w:tc>
          <w:tcPr>
            <w:tcW w:w="310" w:type="dxa"/>
            <w:tcBorders/>
            <w:vAlign w:val="bottom"/>
          </w:tcPr>
          <w:p>
            <w:pPr>
              <w:pStyle w:val="TableContents"/>
              <w:bidi w:val="0"/>
              <w:spacing w:before="0" w:after="283"/>
              <w:jc w:val="left"/>
              <w:rPr/>
            </w:pPr>
            <w:r>
              <w:rPr/>
              <w:t>  </w:t>
            </w:r>
          </w:p>
        </w:tc>
        <w:tc>
          <w:tcPr>
            <w:tcW w:w="2162" w:type="dxa"/>
            <w:tcBorders/>
            <w:vAlign w:val="bottom"/>
          </w:tcPr>
          <w:p>
            <w:pPr>
              <w:pStyle w:val="TableContents"/>
              <w:bidi w:val="0"/>
              <w:spacing w:before="0" w:after="283"/>
              <w:jc w:val="left"/>
              <w:rPr/>
            </w:pPr>
            <w:r>
              <w:rPr/>
              <w:t>Delaware</w:t>
            </w:r>
          </w:p>
        </w:tc>
        <w:tc>
          <w:tcPr>
            <w:tcW w:w="31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6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89"/>
        <w:gridCol w:w="318"/>
        <w:gridCol w:w="2158"/>
        <w:gridCol w:w="318"/>
        <w:gridCol w:w="217"/>
        <w:gridCol w:w="1388"/>
        <w:gridCol w:w="60"/>
        <w:gridCol w:w="318"/>
        <w:gridCol w:w="227"/>
        <w:gridCol w:w="1447"/>
        <w:gridCol w:w="65"/>
      </w:tblGrid>
      <w:tr>
        <w:trPr/>
        <w:tc>
          <w:tcPr>
            <w:tcW w:w="3689"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68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Issuer</w:t>
            </w:r>
          </w:p>
        </w:tc>
        <w:tc>
          <w:tcPr>
            <w:tcW w:w="318" w:type="dxa"/>
            <w:tcBorders/>
            <w:vAlign w:val="bottom"/>
          </w:tcPr>
          <w:p>
            <w:pPr>
              <w:pStyle w:val="TableContents"/>
              <w:bidi w:val="0"/>
              <w:spacing w:before="0" w:after="283"/>
              <w:jc w:val="left"/>
              <w:rPr/>
            </w:pPr>
            <w:r>
              <w:rPr/>
              <w:t>  </w:t>
            </w:r>
          </w:p>
        </w:tc>
        <w:tc>
          <w:tcPr>
            <w:tcW w:w="2158" w:type="dxa"/>
            <w:tcBorders>
              <w:bottom w:val="single" w:sz="8" w:space="0" w:color="000000"/>
            </w:tcBorders>
            <w:tcMar>
              <w:bottom w:w="28" w:type="dxa"/>
            </w:tcMar>
            <w:vAlign w:val="bottom"/>
          </w:tcPr>
          <w:p>
            <w:pPr>
              <w:pStyle w:val="TableContents"/>
              <w:bidi w:val="0"/>
              <w:spacing w:before="0" w:after="283"/>
              <w:jc w:val="center"/>
              <w:rPr>
                <w:b/>
              </w:rPr>
            </w:pPr>
            <w:r>
              <w:rPr>
                <w:b/>
              </w:rPr>
              <w:t>Issuer Jurisdiction of</w:t>
              <w:br/>
              <w:t>Organization</w:t>
            </w:r>
          </w:p>
        </w:tc>
        <w:tc>
          <w:tcPr>
            <w:tcW w:w="318" w:type="dxa"/>
            <w:tcBorders/>
            <w:vAlign w:val="bottom"/>
          </w:tcPr>
          <w:p>
            <w:pPr>
              <w:pStyle w:val="TableContents"/>
              <w:bidi w:val="0"/>
              <w:spacing w:before="0" w:after="283"/>
              <w:jc w:val="left"/>
              <w:rPr/>
            </w:pPr>
            <w:r>
              <w:rPr/>
              <w:t>  </w:t>
            </w:r>
          </w:p>
        </w:tc>
        <w:tc>
          <w:tcPr>
            <w:tcW w:w="16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Interest Owned</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6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Interest Pledged</w:t>
            </w:r>
          </w:p>
        </w:tc>
        <w:tc>
          <w:tcPr>
            <w:tcW w:w="65"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Mesilla Valley Hospital, Inc.</w:t>
            </w:r>
          </w:p>
        </w:tc>
        <w:tc>
          <w:tcPr>
            <w:tcW w:w="318" w:type="dxa"/>
            <w:tcBorders/>
            <w:shd w:fill="CCEEFF" w:val="clear"/>
            <w:vAlign w:val="bottom"/>
          </w:tcPr>
          <w:p>
            <w:pPr>
              <w:pStyle w:val="TableContents"/>
              <w:bidi w:val="0"/>
              <w:spacing w:before="0" w:after="283"/>
              <w:jc w:val="left"/>
              <w:rPr/>
            </w:pPr>
            <w:r>
              <w:rPr/>
              <w:t>  </w:t>
            </w:r>
          </w:p>
        </w:tc>
        <w:tc>
          <w:tcPr>
            <w:tcW w:w="2158" w:type="dxa"/>
            <w:tcBorders/>
            <w:shd w:fill="CCEEFF" w:val="clear"/>
            <w:vAlign w:val="bottom"/>
          </w:tcPr>
          <w:p>
            <w:pPr>
              <w:pStyle w:val="TableContents"/>
              <w:bidi w:val="0"/>
              <w:spacing w:before="0" w:after="283"/>
              <w:jc w:val="left"/>
              <w:rPr/>
            </w:pPr>
            <w:r>
              <w:rPr/>
              <w:t>New Mexico</w:t>
            </w:r>
          </w:p>
        </w:tc>
        <w:tc>
          <w:tcPr>
            <w:tcW w:w="31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Times New Roman" w:hAnsi="Times New Roman"/>
                <w:sz w:val="20"/>
              </w:rPr>
            </w:pPr>
            <w:r>
              <w:rPr>
                <w:rFonts w:ascii="Times New Roman" w:hAnsi="Times New Roman"/>
                <w:sz w:val="20"/>
              </w:rPr>
              <w:t>Michigan BH JV, LLC</w:t>
            </w:r>
          </w:p>
        </w:tc>
        <w:tc>
          <w:tcPr>
            <w:tcW w:w="318" w:type="dxa"/>
            <w:tcBorders/>
            <w:vAlign w:val="bottom"/>
          </w:tcPr>
          <w:p>
            <w:pPr>
              <w:pStyle w:val="TableContents"/>
              <w:bidi w:val="0"/>
              <w:spacing w:before="0" w:after="283"/>
              <w:jc w:val="left"/>
              <w:rPr/>
            </w:pPr>
            <w:r>
              <w:rPr/>
              <w:t>  </w:t>
            </w:r>
          </w:p>
        </w:tc>
        <w:tc>
          <w:tcPr>
            <w:tcW w:w="2158" w:type="dxa"/>
            <w:tcBorders/>
            <w:vAlign w:val="bottom"/>
          </w:tcPr>
          <w:p>
            <w:pPr>
              <w:pStyle w:val="TableContents"/>
              <w:bidi w:val="0"/>
              <w:spacing w:before="0" w:after="283"/>
              <w:jc w:val="left"/>
              <w:rPr/>
            </w:pPr>
            <w:r>
              <w:rPr/>
              <w:t>Michigan</w:t>
            </w:r>
          </w:p>
        </w:tc>
        <w:tc>
          <w:tcPr>
            <w:tcW w:w="31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74</w:t>
            </w:r>
          </w:p>
        </w:tc>
        <w:tc>
          <w:tcPr>
            <w:tcW w:w="65"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Michigan Healthcare Staffing, LLC</w:t>
            </w:r>
          </w:p>
        </w:tc>
        <w:tc>
          <w:tcPr>
            <w:tcW w:w="318" w:type="dxa"/>
            <w:tcBorders/>
            <w:shd w:fill="CCEEFF" w:val="clear"/>
            <w:vAlign w:val="bottom"/>
          </w:tcPr>
          <w:p>
            <w:pPr>
              <w:pStyle w:val="TableContents"/>
              <w:bidi w:val="0"/>
              <w:spacing w:before="0" w:after="283"/>
              <w:jc w:val="left"/>
              <w:rPr/>
            </w:pPr>
            <w:r>
              <w:rPr/>
              <w:t>  </w:t>
            </w:r>
          </w:p>
        </w:tc>
        <w:tc>
          <w:tcPr>
            <w:tcW w:w="2158" w:type="dxa"/>
            <w:tcBorders/>
            <w:shd w:fill="CCEEFF" w:val="clear"/>
            <w:vAlign w:val="bottom"/>
          </w:tcPr>
          <w:p>
            <w:pPr>
              <w:pStyle w:val="TableContents"/>
              <w:bidi w:val="0"/>
              <w:spacing w:before="0" w:after="283"/>
              <w:jc w:val="left"/>
              <w:rPr/>
            </w:pPr>
            <w:r>
              <w:rPr/>
              <w:t>Michigan</w:t>
            </w:r>
          </w:p>
        </w:tc>
        <w:tc>
          <w:tcPr>
            <w:tcW w:w="31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Times New Roman" w:hAnsi="Times New Roman"/>
                <w:sz w:val="20"/>
              </w:rPr>
            </w:pPr>
            <w:r>
              <w:rPr>
                <w:rFonts w:ascii="Times New Roman" w:hAnsi="Times New Roman"/>
                <w:sz w:val="20"/>
              </w:rPr>
              <w:t>Michigan Psychiatric Services, Inc.</w:t>
            </w:r>
          </w:p>
        </w:tc>
        <w:tc>
          <w:tcPr>
            <w:tcW w:w="318" w:type="dxa"/>
            <w:tcBorders/>
            <w:vAlign w:val="bottom"/>
          </w:tcPr>
          <w:p>
            <w:pPr>
              <w:pStyle w:val="TableContents"/>
              <w:bidi w:val="0"/>
              <w:spacing w:before="0" w:after="283"/>
              <w:jc w:val="left"/>
              <w:rPr/>
            </w:pPr>
            <w:r>
              <w:rPr/>
              <w:t>  </w:t>
            </w:r>
          </w:p>
        </w:tc>
        <w:tc>
          <w:tcPr>
            <w:tcW w:w="2158" w:type="dxa"/>
            <w:tcBorders/>
            <w:vAlign w:val="bottom"/>
          </w:tcPr>
          <w:p>
            <w:pPr>
              <w:pStyle w:val="TableContents"/>
              <w:bidi w:val="0"/>
              <w:spacing w:before="0" w:after="283"/>
              <w:jc w:val="left"/>
              <w:rPr/>
            </w:pPr>
            <w:r>
              <w:rPr/>
              <w:t>Michigan</w:t>
            </w:r>
          </w:p>
        </w:tc>
        <w:tc>
          <w:tcPr>
            <w:tcW w:w="31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Millwood Hospital, L.P.</w:t>
            </w:r>
          </w:p>
        </w:tc>
        <w:tc>
          <w:tcPr>
            <w:tcW w:w="318" w:type="dxa"/>
            <w:tcBorders/>
            <w:shd w:fill="CCEEFF" w:val="clear"/>
            <w:vAlign w:val="bottom"/>
          </w:tcPr>
          <w:p>
            <w:pPr>
              <w:pStyle w:val="TableContents"/>
              <w:bidi w:val="0"/>
              <w:spacing w:before="0" w:after="283"/>
              <w:jc w:val="left"/>
              <w:rPr/>
            </w:pPr>
            <w:r>
              <w:rPr/>
              <w:t>  </w:t>
            </w:r>
          </w:p>
        </w:tc>
        <w:tc>
          <w:tcPr>
            <w:tcW w:w="2158" w:type="dxa"/>
            <w:tcBorders/>
            <w:shd w:fill="CCEEFF" w:val="clear"/>
            <w:vAlign w:val="bottom"/>
          </w:tcPr>
          <w:p>
            <w:pPr>
              <w:pStyle w:val="TableContents"/>
              <w:bidi w:val="0"/>
              <w:spacing w:before="0" w:after="283"/>
              <w:jc w:val="left"/>
              <w:rPr/>
            </w:pPr>
            <w:r>
              <w:rPr/>
              <w:t>Texas</w:t>
            </w:r>
          </w:p>
        </w:tc>
        <w:tc>
          <w:tcPr>
            <w:tcW w:w="31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99</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99</w:t>
            </w:r>
          </w:p>
        </w:tc>
        <w:tc>
          <w:tcPr>
            <w:tcW w:w="65" w:type="dxa"/>
            <w:tcBorders/>
            <w:shd w:fill="CCEEFF" w:val="clear"/>
            <w:vAlign w:val="bottom"/>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Times New Roman" w:hAnsi="Times New Roman"/>
                <w:sz w:val="20"/>
              </w:rPr>
            </w:pPr>
            <w:r>
              <w:rPr>
                <w:rFonts w:ascii="Times New Roman" w:hAnsi="Times New Roman"/>
                <w:sz w:val="20"/>
              </w:rPr>
              <w:t>Milwaukee Behavioral Health, LLC</w:t>
            </w:r>
          </w:p>
        </w:tc>
        <w:tc>
          <w:tcPr>
            <w:tcW w:w="318" w:type="dxa"/>
            <w:tcBorders/>
            <w:vAlign w:val="bottom"/>
          </w:tcPr>
          <w:p>
            <w:pPr>
              <w:pStyle w:val="TableContents"/>
              <w:bidi w:val="0"/>
              <w:spacing w:before="0" w:after="283"/>
              <w:jc w:val="left"/>
              <w:rPr/>
            </w:pPr>
            <w:r>
              <w:rPr/>
              <w:t>  </w:t>
            </w:r>
          </w:p>
        </w:tc>
        <w:tc>
          <w:tcPr>
            <w:tcW w:w="2158" w:type="dxa"/>
            <w:tcBorders/>
            <w:vAlign w:val="bottom"/>
          </w:tcPr>
          <w:p>
            <w:pPr>
              <w:pStyle w:val="TableContents"/>
              <w:bidi w:val="0"/>
              <w:spacing w:before="0" w:after="283"/>
              <w:jc w:val="left"/>
              <w:rPr/>
            </w:pPr>
            <w:r>
              <w:rPr/>
              <w:t>Wisconsin</w:t>
            </w:r>
          </w:p>
        </w:tc>
        <w:tc>
          <w:tcPr>
            <w:tcW w:w="31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Nashville Rehab, LLC</w:t>
            </w:r>
          </w:p>
        </w:tc>
        <w:tc>
          <w:tcPr>
            <w:tcW w:w="318" w:type="dxa"/>
            <w:tcBorders/>
            <w:shd w:fill="CCEEFF" w:val="clear"/>
            <w:vAlign w:val="bottom"/>
          </w:tcPr>
          <w:p>
            <w:pPr>
              <w:pStyle w:val="TableContents"/>
              <w:bidi w:val="0"/>
              <w:spacing w:before="0" w:after="283"/>
              <w:jc w:val="left"/>
              <w:rPr/>
            </w:pPr>
            <w:r>
              <w:rPr/>
              <w:t>  </w:t>
            </w:r>
          </w:p>
        </w:tc>
        <w:tc>
          <w:tcPr>
            <w:tcW w:w="2158" w:type="dxa"/>
            <w:tcBorders/>
            <w:shd w:fill="CCEEFF" w:val="clear"/>
            <w:vAlign w:val="bottom"/>
          </w:tcPr>
          <w:p>
            <w:pPr>
              <w:pStyle w:val="TableContents"/>
              <w:bidi w:val="0"/>
              <w:spacing w:before="0" w:after="283"/>
              <w:jc w:val="left"/>
              <w:rPr/>
            </w:pPr>
            <w:r>
              <w:rPr/>
              <w:t>Tennessee</w:t>
            </w:r>
          </w:p>
        </w:tc>
        <w:tc>
          <w:tcPr>
            <w:tcW w:w="31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Times New Roman" w:hAnsi="Times New Roman"/>
                <w:sz w:val="20"/>
              </w:rPr>
            </w:pPr>
            <w:r>
              <w:rPr>
                <w:rFonts w:ascii="Times New Roman" w:hAnsi="Times New Roman"/>
                <w:sz w:val="20"/>
              </w:rPr>
              <w:t>Neuro Institute of Austin, L.P.</w:t>
            </w:r>
          </w:p>
        </w:tc>
        <w:tc>
          <w:tcPr>
            <w:tcW w:w="318" w:type="dxa"/>
            <w:tcBorders/>
            <w:vAlign w:val="bottom"/>
          </w:tcPr>
          <w:p>
            <w:pPr>
              <w:pStyle w:val="TableContents"/>
              <w:bidi w:val="0"/>
              <w:spacing w:before="0" w:after="283"/>
              <w:jc w:val="left"/>
              <w:rPr/>
            </w:pPr>
            <w:r>
              <w:rPr/>
              <w:t>  </w:t>
            </w:r>
          </w:p>
        </w:tc>
        <w:tc>
          <w:tcPr>
            <w:tcW w:w="2158" w:type="dxa"/>
            <w:tcBorders/>
            <w:vAlign w:val="bottom"/>
          </w:tcPr>
          <w:p>
            <w:pPr>
              <w:pStyle w:val="TableContents"/>
              <w:bidi w:val="0"/>
              <w:spacing w:before="0" w:after="283"/>
              <w:jc w:val="left"/>
              <w:rPr/>
            </w:pPr>
            <w:r>
              <w:rPr/>
              <w:t>Texas</w:t>
            </w:r>
          </w:p>
        </w:tc>
        <w:tc>
          <w:tcPr>
            <w:tcW w:w="31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99</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99</w:t>
            </w:r>
          </w:p>
        </w:tc>
        <w:tc>
          <w:tcPr>
            <w:tcW w:w="65"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NEWCO Oregon, Inc.</w:t>
            </w:r>
          </w:p>
        </w:tc>
        <w:tc>
          <w:tcPr>
            <w:tcW w:w="318" w:type="dxa"/>
            <w:tcBorders/>
            <w:shd w:fill="CCEEFF" w:val="clear"/>
            <w:vAlign w:val="bottom"/>
          </w:tcPr>
          <w:p>
            <w:pPr>
              <w:pStyle w:val="TableContents"/>
              <w:bidi w:val="0"/>
              <w:spacing w:before="0" w:after="283"/>
              <w:jc w:val="left"/>
              <w:rPr/>
            </w:pPr>
            <w:r>
              <w:rPr/>
              <w:t>  </w:t>
            </w:r>
          </w:p>
        </w:tc>
        <w:tc>
          <w:tcPr>
            <w:tcW w:w="2158" w:type="dxa"/>
            <w:tcBorders/>
            <w:shd w:fill="CCEEFF" w:val="clear"/>
            <w:vAlign w:val="bottom"/>
          </w:tcPr>
          <w:p>
            <w:pPr>
              <w:pStyle w:val="TableContents"/>
              <w:bidi w:val="0"/>
              <w:spacing w:before="0" w:after="283"/>
              <w:jc w:val="left"/>
              <w:rPr/>
            </w:pPr>
            <w:r>
              <w:rPr/>
              <w:t>Delaware</w:t>
            </w:r>
          </w:p>
        </w:tc>
        <w:tc>
          <w:tcPr>
            <w:tcW w:w="31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Times New Roman" w:hAnsi="Times New Roman"/>
                <w:sz w:val="20"/>
              </w:rPr>
            </w:pPr>
            <w:r>
              <w:rPr>
                <w:rFonts w:ascii="Times New Roman" w:hAnsi="Times New Roman"/>
                <w:sz w:val="20"/>
              </w:rPr>
              <w:t>North Spring Behavioral Healthcare, Inc.</w:t>
            </w:r>
          </w:p>
        </w:tc>
        <w:tc>
          <w:tcPr>
            <w:tcW w:w="318" w:type="dxa"/>
            <w:tcBorders/>
            <w:vAlign w:val="bottom"/>
          </w:tcPr>
          <w:p>
            <w:pPr>
              <w:pStyle w:val="TableContents"/>
              <w:bidi w:val="0"/>
              <w:spacing w:before="0" w:after="283"/>
              <w:jc w:val="left"/>
              <w:rPr/>
            </w:pPr>
            <w:r>
              <w:rPr/>
              <w:t>  </w:t>
            </w:r>
          </w:p>
        </w:tc>
        <w:tc>
          <w:tcPr>
            <w:tcW w:w="2158" w:type="dxa"/>
            <w:tcBorders/>
            <w:vAlign w:val="bottom"/>
          </w:tcPr>
          <w:p>
            <w:pPr>
              <w:pStyle w:val="TableContents"/>
              <w:bidi w:val="0"/>
              <w:spacing w:before="0" w:after="283"/>
              <w:jc w:val="left"/>
              <w:rPr/>
            </w:pPr>
            <w:r>
              <w:rPr/>
              <w:t>Tennessee</w:t>
            </w:r>
          </w:p>
        </w:tc>
        <w:tc>
          <w:tcPr>
            <w:tcW w:w="31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Northern Indiana Partners, LLC</w:t>
            </w:r>
          </w:p>
        </w:tc>
        <w:tc>
          <w:tcPr>
            <w:tcW w:w="318" w:type="dxa"/>
            <w:tcBorders/>
            <w:shd w:fill="CCEEFF" w:val="clear"/>
            <w:vAlign w:val="bottom"/>
          </w:tcPr>
          <w:p>
            <w:pPr>
              <w:pStyle w:val="TableContents"/>
              <w:bidi w:val="0"/>
              <w:spacing w:before="0" w:after="283"/>
              <w:jc w:val="left"/>
              <w:rPr/>
            </w:pPr>
            <w:r>
              <w:rPr/>
              <w:t>  </w:t>
            </w:r>
          </w:p>
        </w:tc>
        <w:tc>
          <w:tcPr>
            <w:tcW w:w="2158" w:type="dxa"/>
            <w:tcBorders/>
            <w:shd w:fill="CCEEFF" w:val="clear"/>
            <w:vAlign w:val="bottom"/>
          </w:tcPr>
          <w:p>
            <w:pPr>
              <w:pStyle w:val="TableContents"/>
              <w:bidi w:val="0"/>
              <w:spacing w:before="0" w:after="283"/>
              <w:jc w:val="left"/>
              <w:rPr/>
            </w:pPr>
            <w:r>
              <w:rPr/>
              <w:t>Tennessee</w:t>
            </w:r>
          </w:p>
        </w:tc>
        <w:tc>
          <w:tcPr>
            <w:tcW w:w="31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Times New Roman" w:hAnsi="Times New Roman"/>
                <w:sz w:val="20"/>
              </w:rPr>
            </w:pPr>
            <w:r>
              <w:rPr>
                <w:rFonts w:ascii="Times New Roman" w:hAnsi="Times New Roman"/>
                <w:sz w:val="20"/>
              </w:rPr>
              <w:t>Northern Nevada Diagnostic Imaging-Spanish Springs, L.L.C</w:t>
            </w:r>
          </w:p>
        </w:tc>
        <w:tc>
          <w:tcPr>
            <w:tcW w:w="318" w:type="dxa"/>
            <w:tcBorders/>
            <w:vAlign w:val="bottom"/>
          </w:tcPr>
          <w:p>
            <w:pPr>
              <w:pStyle w:val="TableContents"/>
              <w:bidi w:val="0"/>
              <w:spacing w:before="0" w:after="283"/>
              <w:jc w:val="left"/>
              <w:rPr/>
            </w:pPr>
            <w:r>
              <w:rPr/>
              <w:t>  </w:t>
            </w:r>
          </w:p>
        </w:tc>
        <w:tc>
          <w:tcPr>
            <w:tcW w:w="2158" w:type="dxa"/>
            <w:tcBorders/>
            <w:vAlign w:val="bottom"/>
          </w:tcPr>
          <w:p>
            <w:pPr>
              <w:pStyle w:val="TableContents"/>
              <w:bidi w:val="0"/>
              <w:spacing w:before="0" w:after="283"/>
              <w:jc w:val="left"/>
              <w:rPr/>
            </w:pPr>
            <w:r>
              <w:rPr/>
              <w:t>Nevada</w:t>
            </w:r>
          </w:p>
        </w:tc>
        <w:tc>
          <w:tcPr>
            <w:tcW w:w="31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Northwest Texas Healthcare System, Inc.</w:t>
            </w:r>
          </w:p>
        </w:tc>
        <w:tc>
          <w:tcPr>
            <w:tcW w:w="318" w:type="dxa"/>
            <w:tcBorders/>
            <w:shd w:fill="CCEEFF" w:val="clear"/>
            <w:vAlign w:val="bottom"/>
          </w:tcPr>
          <w:p>
            <w:pPr>
              <w:pStyle w:val="TableContents"/>
              <w:bidi w:val="0"/>
              <w:spacing w:before="0" w:after="283"/>
              <w:jc w:val="left"/>
              <w:rPr/>
            </w:pPr>
            <w:r>
              <w:rPr/>
              <w:t>  </w:t>
            </w:r>
          </w:p>
        </w:tc>
        <w:tc>
          <w:tcPr>
            <w:tcW w:w="2158" w:type="dxa"/>
            <w:tcBorders/>
            <w:shd w:fill="CCEEFF" w:val="clear"/>
            <w:vAlign w:val="bottom"/>
          </w:tcPr>
          <w:p>
            <w:pPr>
              <w:pStyle w:val="TableContents"/>
              <w:bidi w:val="0"/>
              <w:spacing w:before="0" w:after="283"/>
              <w:jc w:val="left"/>
              <w:rPr/>
            </w:pPr>
            <w:r>
              <w:rPr/>
              <w:t>Texas</w:t>
            </w:r>
          </w:p>
        </w:tc>
        <w:tc>
          <w:tcPr>
            <w:tcW w:w="31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Times New Roman" w:hAnsi="Times New Roman"/>
                <w:sz w:val="20"/>
              </w:rPr>
            </w:pPr>
            <w:r>
              <w:rPr>
                <w:rFonts w:ascii="Times New Roman" w:hAnsi="Times New Roman"/>
                <w:sz w:val="20"/>
              </w:rPr>
              <w:t>NWTHS Management, LLC</w:t>
            </w:r>
          </w:p>
        </w:tc>
        <w:tc>
          <w:tcPr>
            <w:tcW w:w="318" w:type="dxa"/>
            <w:tcBorders/>
            <w:vAlign w:val="bottom"/>
          </w:tcPr>
          <w:p>
            <w:pPr>
              <w:pStyle w:val="TableContents"/>
              <w:bidi w:val="0"/>
              <w:spacing w:before="0" w:after="283"/>
              <w:jc w:val="left"/>
              <w:rPr/>
            </w:pPr>
            <w:r>
              <w:rPr/>
              <w:t>  </w:t>
            </w:r>
          </w:p>
        </w:tc>
        <w:tc>
          <w:tcPr>
            <w:tcW w:w="2158" w:type="dxa"/>
            <w:tcBorders/>
            <w:vAlign w:val="bottom"/>
          </w:tcPr>
          <w:p>
            <w:pPr>
              <w:pStyle w:val="TableContents"/>
              <w:bidi w:val="0"/>
              <w:spacing w:before="0" w:after="283"/>
              <w:jc w:val="left"/>
              <w:rPr/>
            </w:pPr>
            <w:r>
              <w:rPr/>
              <w:t>Texas</w:t>
            </w:r>
          </w:p>
        </w:tc>
        <w:tc>
          <w:tcPr>
            <w:tcW w:w="31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Oak Plains Academy of Tennessee, Inc.</w:t>
            </w:r>
          </w:p>
        </w:tc>
        <w:tc>
          <w:tcPr>
            <w:tcW w:w="318" w:type="dxa"/>
            <w:tcBorders/>
            <w:shd w:fill="CCEEFF" w:val="clear"/>
            <w:vAlign w:val="bottom"/>
          </w:tcPr>
          <w:p>
            <w:pPr>
              <w:pStyle w:val="TableContents"/>
              <w:bidi w:val="0"/>
              <w:spacing w:before="0" w:after="283"/>
              <w:jc w:val="left"/>
              <w:rPr/>
            </w:pPr>
            <w:r>
              <w:rPr/>
              <w:t>  </w:t>
            </w:r>
          </w:p>
        </w:tc>
        <w:tc>
          <w:tcPr>
            <w:tcW w:w="2158" w:type="dxa"/>
            <w:tcBorders/>
            <w:shd w:fill="CCEEFF" w:val="clear"/>
            <w:vAlign w:val="bottom"/>
          </w:tcPr>
          <w:p>
            <w:pPr>
              <w:pStyle w:val="TableContents"/>
              <w:bidi w:val="0"/>
              <w:spacing w:before="0" w:after="283"/>
              <w:jc w:val="left"/>
              <w:rPr/>
            </w:pPr>
            <w:r>
              <w:rPr/>
              <w:t>Tennessee</w:t>
            </w:r>
          </w:p>
        </w:tc>
        <w:tc>
          <w:tcPr>
            <w:tcW w:w="31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Times New Roman" w:hAnsi="Times New Roman"/>
                <w:sz w:val="20"/>
              </w:rPr>
            </w:pPr>
            <w:r>
              <w:rPr>
                <w:rFonts w:ascii="Times New Roman" w:hAnsi="Times New Roman"/>
                <w:sz w:val="20"/>
              </w:rPr>
              <w:t>Ocala Behavioral Health, LLC</w:t>
            </w:r>
          </w:p>
        </w:tc>
        <w:tc>
          <w:tcPr>
            <w:tcW w:w="318" w:type="dxa"/>
            <w:tcBorders/>
            <w:vAlign w:val="bottom"/>
          </w:tcPr>
          <w:p>
            <w:pPr>
              <w:pStyle w:val="TableContents"/>
              <w:bidi w:val="0"/>
              <w:spacing w:before="0" w:after="283"/>
              <w:jc w:val="left"/>
              <w:rPr/>
            </w:pPr>
            <w:r>
              <w:rPr/>
              <w:t>  </w:t>
            </w:r>
          </w:p>
        </w:tc>
        <w:tc>
          <w:tcPr>
            <w:tcW w:w="2158" w:type="dxa"/>
            <w:tcBorders/>
            <w:vAlign w:val="bottom"/>
          </w:tcPr>
          <w:p>
            <w:pPr>
              <w:pStyle w:val="TableContents"/>
              <w:bidi w:val="0"/>
              <w:spacing w:before="0" w:after="283"/>
              <w:jc w:val="left"/>
              <w:rPr/>
            </w:pPr>
            <w:r>
              <w:rPr/>
              <w:t>Delaware</w:t>
            </w:r>
          </w:p>
        </w:tc>
        <w:tc>
          <w:tcPr>
            <w:tcW w:w="31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Oregon Psychiatric Realty, LLC</w:t>
            </w:r>
          </w:p>
        </w:tc>
        <w:tc>
          <w:tcPr>
            <w:tcW w:w="318" w:type="dxa"/>
            <w:tcBorders/>
            <w:shd w:fill="CCEEFF" w:val="clear"/>
            <w:vAlign w:val="bottom"/>
          </w:tcPr>
          <w:p>
            <w:pPr>
              <w:pStyle w:val="TableContents"/>
              <w:bidi w:val="0"/>
              <w:spacing w:before="0" w:after="283"/>
              <w:jc w:val="left"/>
              <w:rPr/>
            </w:pPr>
            <w:r>
              <w:rPr/>
              <w:t>  </w:t>
            </w:r>
          </w:p>
        </w:tc>
        <w:tc>
          <w:tcPr>
            <w:tcW w:w="2158" w:type="dxa"/>
            <w:tcBorders/>
            <w:shd w:fill="CCEEFF" w:val="clear"/>
            <w:vAlign w:val="bottom"/>
          </w:tcPr>
          <w:p>
            <w:pPr>
              <w:pStyle w:val="TableContents"/>
              <w:bidi w:val="0"/>
              <w:spacing w:before="0" w:after="283"/>
              <w:jc w:val="left"/>
              <w:rPr/>
            </w:pPr>
            <w:r>
              <w:rPr/>
              <w:t>Delaware</w:t>
            </w:r>
          </w:p>
        </w:tc>
        <w:tc>
          <w:tcPr>
            <w:tcW w:w="31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Times New Roman" w:hAnsi="Times New Roman"/>
                <w:sz w:val="20"/>
              </w:rPr>
            </w:pPr>
            <w:r>
              <w:rPr>
                <w:rFonts w:ascii="Times New Roman" w:hAnsi="Times New Roman"/>
                <w:sz w:val="20"/>
              </w:rPr>
              <w:t>Palm Point Behavioral Health, LLC</w:t>
            </w:r>
          </w:p>
        </w:tc>
        <w:tc>
          <w:tcPr>
            <w:tcW w:w="318" w:type="dxa"/>
            <w:tcBorders/>
            <w:vAlign w:val="bottom"/>
          </w:tcPr>
          <w:p>
            <w:pPr>
              <w:pStyle w:val="TableContents"/>
              <w:bidi w:val="0"/>
              <w:spacing w:before="0" w:after="283"/>
              <w:jc w:val="left"/>
              <w:rPr/>
            </w:pPr>
            <w:r>
              <w:rPr/>
              <w:t>  </w:t>
            </w:r>
          </w:p>
        </w:tc>
        <w:tc>
          <w:tcPr>
            <w:tcW w:w="2158" w:type="dxa"/>
            <w:tcBorders/>
            <w:vAlign w:val="bottom"/>
          </w:tcPr>
          <w:p>
            <w:pPr>
              <w:pStyle w:val="TableContents"/>
              <w:bidi w:val="0"/>
              <w:spacing w:before="0" w:after="283"/>
              <w:jc w:val="left"/>
              <w:rPr/>
            </w:pPr>
            <w:r>
              <w:rPr/>
              <w:t>Florida</w:t>
            </w:r>
          </w:p>
        </w:tc>
        <w:tc>
          <w:tcPr>
            <w:tcW w:w="31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Palmetto Behavioral Health Holdings, LLC</w:t>
            </w:r>
          </w:p>
        </w:tc>
        <w:tc>
          <w:tcPr>
            <w:tcW w:w="318" w:type="dxa"/>
            <w:tcBorders/>
            <w:shd w:fill="CCEEFF" w:val="clear"/>
            <w:vAlign w:val="bottom"/>
          </w:tcPr>
          <w:p>
            <w:pPr>
              <w:pStyle w:val="TableContents"/>
              <w:bidi w:val="0"/>
              <w:spacing w:before="0" w:after="283"/>
              <w:jc w:val="left"/>
              <w:rPr/>
            </w:pPr>
            <w:r>
              <w:rPr/>
              <w:t>  </w:t>
            </w:r>
          </w:p>
        </w:tc>
        <w:tc>
          <w:tcPr>
            <w:tcW w:w="2158" w:type="dxa"/>
            <w:tcBorders/>
            <w:shd w:fill="CCEEFF" w:val="clear"/>
            <w:vAlign w:val="bottom"/>
          </w:tcPr>
          <w:p>
            <w:pPr>
              <w:pStyle w:val="TableContents"/>
              <w:bidi w:val="0"/>
              <w:spacing w:before="0" w:after="283"/>
              <w:jc w:val="left"/>
              <w:rPr/>
            </w:pPr>
            <w:r>
              <w:rPr/>
              <w:t>Delaware</w:t>
            </w:r>
          </w:p>
        </w:tc>
        <w:tc>
          <w:tcPr>
            <w:tcW w:w="31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Times New Roman" w:hAnsi="Times New Roman"/>
                <w:sz w:val="20"/>
              </w:rPr>
            </w:pPr>
            <w:r>
              <w:rPr>
                <w:rFonts w:ascii="Times New Roman" w:hAnsi="Times New Roman"/>
                <w:sz w:val="20"/>
              </w:rPr>
              <w:t>Palmetto Behavioral Health Solutions, LLC</w:t>
            </w:r>
          </w:p>
        </w:tc>
        <w:tc>
          <w:tcPr>
            <w:tcW w:w="318" w:type="dxa"/>
            <w:tcBorders/>
            <w:vAlign w:val="bottom"/>
          </w:tcPr>
          <w:p>
            <w:pPr>
              <w:pStyle w:val="TableContents"/>
              <w:bidi w:val="0"/>
              <w:spacing w:before="0" w:after="283"/>
              <w:jc w:val="left"/>
              <w:rPr/>
            </w:pPr>
            <w:r>
              <w:rPr/>
              <w:t>  </w:t>
            </w:r>
          </w:p>
        </w:tc>
        <w:tc>
          <w:tcPr>
            <w:tcW w:w="2158" w:type="dxa"/>
            <w:tcBorders/>
            <w:vAlign w:val="bottom"/>
          </w:tcPr>
          <w:p>
            <w:pPr>
              <w:pStyle w:val="TableContents"/>
              <w:bidi w:val="0"/>
              <w:spacing w:before="0" w:after="283"/>
              <w:jc w:val="left"/>
              <w:rPr/>
            </w:pPr>
            <w:r>
              <w:rPr/>
              <w:t>South Carolina</w:t>
            </w:r>
          </w:p>
        </w:tc>
        <w:tc>
          <w:tcPr>
            <w:tcW w:w="31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Palmetto Behavioral Health System, L.L.C.</w:t>
            </w:r>
          </w:p>
        </w:tc>
        <w:tc>
          <w:tcPr>
            <w:tcW w:w="318" w:type="dxa"/>
            <w:tcBorders/>
            <w:shd w:fill="CCEEFF" w:val="clear"/>
            <w:vAlign w:val="bottom"/>
          </w:tcPr>
          <w:p>
            <w:pPr>
              <w:pStyle w:val="TableContents"/>
              <w:bidi w:val="0"/>
              <w:spacing w:before="0" w:after="283"/>
              <w:jc w:val="left"/>
              <w:rPr/>
            </w:pPr>
            <w:r>
              <w:rPr/>
              <w:t>  </w:t>
            </w:r>
          </w:p>
        </w:tc>
        <w:tc>
          <w:tcPr>
            <w:tcW w:w="2158" w:type="dxa"/>
            <w:tcBorders/>
            <w:shd w:fill="CCEEFF" w:val="clear"/>
            <w:vAlign w:val="bottom"/>
          </w:tcPr>
          <w:p>
            <w:pPr>
              <w:pStyle w:val="TableContents"/>
              <w:bidi w:val="0"/>
              <w:spacing w:before="0" w:after="283"/>
              <w:jc w:val="left"/>
              <w:rPr/>
            </w:pPr>
            <w:r>
              <w:rPr/>
              <w:t>South Carolina</w:t>
            </w:r>
          </w:p>
        </w:tc>
        <w:tc>
          <w:tcPr>
            <w:tcW w:w="31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Times New Roman" w:hAnsi="Times New Roman"/>
                <w:sz w:val="20"/>
              </w:rPr>
            </w:pPr>
            <w:r>
              <w:rPr>
                <w:rFonts w:ascii="Times New Roman" w:hAnsi="Times New Roman"/>
                <w:sz w:val="20"/>
              </w:rPr>
              <w:t>Palmetto Lowcountry Behavioral Health, L.L.C.</w:t>
            </w:r>
          </w:p>
        </w:tc>
        <w:tc>
          <w:tcPr>
            <w:tcW w:w="318" w:type="dxa"/>
            <w:tcBorders/>
            <w:vAlign w:val="bottom"/>
          </w:tcPr>
          <w:p>
            <w:pPr>
              <w:pStyle w:val="TableContents"/>
              <w:bidi w:val="0"/>
              <w:spacing w:before="0" w:after="283"/>
              <w:jc w:val="left"/>
              <w:rPr/>
            </w:pPr>
            <w:r>
              <w:rPr/>
              <w:t>  </w:t>
            </w:r>
          </w:p>
        </w:tc>
        <w:tc>
          <w:tcPr>
            <w:tcW w:w="2158" w:type="dxa"/>
            <w:tcBorders/>
            <w:vAlign w:val="bottom"/>
          </w:tcPr>
          <w:p>
            <w:pPr>
              <w:pStyle w:val="TableContents"/>
              <w:bidi w:val="0"/>
              <w:spacing w:before="0" w:after="283"/>
              <w:jc w:val="left"/>
              <w:rPr/>
            </w:pPr>
            <w:r>
              <w:rPr/>
              <w:t>South Carolina</w:t>
            </w:r>
          </w:p>
        </w:tc>
        <w:tc>
          <w:tcPr>
            <w:tcW w:w="31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Palmetto Pee Dee Behavioral Health, L.L.C.</w:t>
            </w:r>
          </w:p>
        </w:tc>
        <w:tc>
          <w:tcPr>
            <w:tcW w:w="318" w:type="dxa"/>
            <w:tcBorders/>
            <w:shd w:fill="CCEEFF" w:val="clear"/>
            <w:vAlign w:val="bottom"/>
          </w:tcPr>
          <w:p>
            <w:pPr>
              <w:pStyle w:val="TableContents"/>
              <w:bidi w:val="0"/>
              <w:spacing w:before="0" w:after="283"/>
              <w:jc w:val="left"/>
              <w:rPr/>
            </w:pPr>
            <w:r>
              <w:rPr/>
              <w:t>  </w:t>
            </w:r>
          </w:p>
        </w:tc>
        <w:tc>
          <w:tcPr>
            <w:tcW w:w="2158" w:type="dxa"/>
            <w:tcBorders/>
            <w:shd w:fill="CCEEFF" w:val="clear"/>
            <w:vAlign w:val="bottom"/>
          </w:tcPr>
          <w:p>
            <w:pPr>
              <w:pStyle w:val="TableContents"/>
              <w:bidi w:val="0"/>
              <w:spacing w:before="0" w:after="283"/>
              <w:jc w:val="left"/>
              <w:rPr/>
            </w:pPr>
            <w:r>
              <w:rPr/>
              <w:t>South Carolina</w:t>
            </w:r>
          </w:p>
        </w:tc>
        <w:tc>
          <w:tcPr>
            <w:tcW w:w="31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Times New Roman" w:hAnsi="Times New Roman"/>
                <w:sz w:val="20"/>
              </w:rPr>
            </w:pPr>
            <w:r>
              <w:rPr>
                <w:rFonts w:ascii="Times New Roman" w:hAnsi="Times New Roman"/>
                <w:sz w:val="20"/>
              </w:rPr>
              <w:t>Park Healthcare Company</w:t>
            </w:r>
          </w:p>
        </w:tc>
        <w:tc>
          <w:tcPr>
            <w:tcW w:w="318" w:type="dxa"/>
            <w:tcBorders/>
            <w:vAlign w:val="bottom"/>
          </w:tcPr>
          <w:p>
            <w:pPr>
              <w:pStyle w:val="TableContents"/>
              <w:bidi w:val="0"/>
              <w:spacing w:before="0" w:after="283"/>
              <w:jc w:val="left"/>
              <w:rPr/>
            </w:pPr>
            <w:r>
              <w:rPr/>
              <w:t>  </w:t>
            </w:r>
          </w:p>
        </w:tc>
        <w:tc>
          <w:tcPr>
            <w:tcW w:w="2158" w:type="dxa"/>
            <w:tcBorders/>
            <w:vAlign w:val="bottom"/>
          </w:tcPr>
          <w:p>
            <w:pPr>
              <w:pStyle w:val="TableContents"/>
              <w:bidi w:val="0"/>
              <w:spacing w:before="0" w:after="283"/>
              <w:jc w:val="left"/>
              <w:rPr/>
            </w:pPr>
            <w:r>
              <w:rPr/>
              <w:t>Tennessee</w:t>
            </w:r>
          </w:p>
        </w:tc>
        <w:tc>
          <w:tcPr>
            <w:tcW w:w="31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Pasteur Healthcare Properties, LLC</w:t>
            </w:r>
          </w:p>
        </w:tc>
        <w:tc>
          <w:tcPr>
            <w:tcW w:w="318" w:type="dxa"/>
            <w:tcBorders/>
            <w:shd w:fill="CCEEFF" w:val="clear"/>
            <w:vAlign w:val="bottom"/>
          </w:tcPr>
          <w:p>
            <w:pPr>
              <w:pStyle w:val="TableContents"/>
              <w:bidi w:val="0"/>
              <w:spacing w:before="0" w:after="283"/>
              <w:jc w:val="left"/>
              <w:rPr/>
            </w:pPr>
            <w:r>
              <w:rPr/>
              <w:t>  </w:t>
            </w:r>
          </w:p>
        </w:tc>
        <w:tc>
          <w:tcPr>
            <w:tcW w:w="2158" w:type="dxa"/>
            <w:tcBorders/>
            <w:shd w:fill="CCEEFF" w:val="clear"/>
            <w:vAlign w:val="bottom"/>
          </w:tcPr>
          <w:p>
            <w:pPr>
              <w:pStyle w:val="TableContents"/>
              <w:bidi w:val="0"/>
              <w:spacing w:before="0" w:after="283"/>
              <w:jc w:val="left"/>
              <w:rPr/>
            </w:pPr>
            <w:r>
              <w:rPr/>
              <w:t>Delaware</w:t>
            </w:r>
          </w:p>
        </w:tc>
        <w:tc>
          <w:tcPr>
            <w:tcW w:w="31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Times New Roman" w:hAnsi="Times New Roman"/>
                <w:sz w:val="20"/>
              </w:rPr>
            </w:pPr>
            <w:r>
              <w:rPr>
                <w:rFonts w:ascii="Times New Roman" w:hAnsi="Times New Roman"/>
                <w:sz w:val="20"/>
              </w:rPr>
              <w:t>Peak Behavioral Health Services, LLC</w:t>
            </w:r>
          </w:p>
        </w:tc>
        <w:tc>
          <w:tcPr>
            <w:tcW w:w="318" w:type="dxa"/>
            <w:tcBorders/>
            <w:vAlign w:val="bottom"/>
          </w:tcPr>
          <w:p>
            <w:pPr>
              <w:pStyle w:val="TableContents"/>
              <w:bidi w:val="0"/>
              <w:spacing w:before="0" w:after="283"/>
              <w:jc w:val="left"/>
              <w:rPr/>
            </w:pPr>
            <w:r>
              <w:rPr/>
              <w:t>  </w:t>
            </w:r>
          </w:p>
        </w:tc>
        <w:tc>
          <w:tcPr>
            <w:tcW w:w="2158" w:type="dxa"/>
            <w:tcBorders/>
            <w:vAlign w:val="bottom"/>
          </w:tcPr>
          <w:p>
            <w:pPr>
              <w:pStyle w:val="TableContents"/>
              <w:bidi w:val="0"/>
              <w:spacing w:before="0" w:after="283"/>
              <w:jc w:val="left"/>
              <w:rPr/>
            </w:pPr>
            <w:r>
              <w:rPr/>
              <w:t>Delaware</w:t>
            </w:r>
          </w:p>
        </w:tc>
        <w:tc>
          <w:tcPr>
            <w:tcW w:w="31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Pendleton Methodist Hospital, L.L.C.</w:t>
            </w:r>
          </w:p>
        </w:tc>
        <w:tc>
          <w:tcPr>
            <w:tcW w:w="318" w:type="dxa"/>
            <w:tcBorders/>
            <w:shd w:fill="CCEEFF" w:val="clear"/>
            <w:vAlign w:val="bottom"/>
          </w:tcPr>
          <w:p>
            <w:pPr>
              <w:pStyle w:val="TableContents"/>
              <w:bidi w:val="0"/>
              <w:spacing w:before="0" w:after="283"/>
              <w:jc w:val="left"/>
              <w:rPr/>
            </w:pPr>
            <w:r>
              <w:rPr/>
              <w:t>  </w:t>
            </w:r>
          </w:p>
        </w:tc>
        <w:tc>
          <w:tcPr>
            <w:tcW w:w="2158" w:type="dxa"/>
            <w:tcBorders/>
            <w:shd w:fill="CCEEFF" w:val="clear"/>
            <w:vAlign w:val="bottom"/>
          </w:tcPr>
          <w:p>
            <w:pPr>
              <w:pStyle w:val="TableContents"/>
              <w:bidi w:val="0"/>
              <w:spacing w:before="0" w:after="283"/>
              <w:jc w:val="left"/>
              <w:rPr/>
            </w:pPr>
            <w:r>
              <w:rPr/>
              <w:t>Delaware</w:t>
            </w:r>
          </w:p>
        </w:tc>
        <w:tc>
          <w:tcPr>
            <w:tcW w:w="31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Times New Roman" w:hAnsi="Times New Roman"/>
                <w:sz w:val="20"/>
              </w:rPr>
            </w:pPr>
            <w:r>
              <w:rPr>
                <w:rFonts w:ascii="Times New Roman" w:hAnsi="Times New Roman"/>
                <w:sz w:val="20"/>
              </w:rPr>
              <w:t>Pennsylvania Clinical Schools, Inc.</w:t>
            </w:r>
          </w:p>
        </w:tc>
        <w:tc>
          <w:tcPr>
            <w:tcW w:w="318" w:type="dxa"/>
            <w:tcBorders/>
            <w:vAlign w:val="bottom"/>
          </w:tcPr>
          <w:p>
            <w:pPr>
              <w:pStyle w:val="TableContents"/>
              <w:bidi w:val="0"/>
              <w:spacing w:before="0" w:after="283"/>
              <w:jc w:val="left"/>
              <w:rPr/>
            </w:pPr>
            <w:r>
              <w:rPr/>
              <w:t>  </w:t>
            </w:r>
          </w:p>
        </w:tc>
        <w:tc>
          <w:tcPr>
            <w:tcW w:w="2158" w:type="dxa"/>
            <w:tcBorders/>
            <w:vAlign w:val="bottom"/>
          </w:tcPr>
          <w:p>
            <w:pPr>
              <w:pStyle w:val="TableContents"/>
              <w:bidi w:val="0"/>
              <w:spacing w:before="0" w:after="283"/>
              <w:jc w:val="left"/>
              <w:rPr/>
            </w:pPr>
            <w:r>
              <w:rPr/>
              <w:t>Pennsylvania</w:t>
            </w:r>
          </w:p>
        </w:tc>
        <w:tc>
          <w:tcPr>
            <w:tcW w:w="31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 Holding II, Inc.</w:t>
            </w:r>
          </w:p>
        </w:tc>
        <w:tc>
          <w:tcPr>
            <w:tcW w:w="318" w:type="dxa"/>
            <w:tcBorders/>
            <w:shd w:fill="CCEEFF" w:val="clear"/>
            <w:vAlign w:val="bottom"/>
          </w:tcPr>
          <w:p>
            <w:pPr>
              <w:pStyle w:val="TableContents"/>
              <w:bidi w:val="0"/>
              <w:spacing w:before="0" w:after="283"/>
              <w:jc w:val="left"/>
              <w:rPr/>
            </w:pPr>
            <w:r>
              <w:rPr/>
              <w:t>  </w:t>
            </w:r>
          </w:p>
        </w:tc>
        <w:tc>
          <w:tcPr>
            <w:tcW w:w="2158" w:type="dxa"/>
            <w:tcBorders/>
            <w:shd w:fill="CCEEFF" w:val="clear"/>
            <w:vAlign w:val="bottom"/>
          </w:tcPr>
          <w:p>
            <w:pPr>
              <w:pStyle w:val="TableContents"/>
              <w:bidi w:val="0"/>
              <w:spacing w:before="0" w:after="283"/>
              <w:jc w:val="left"/>
              <w:rPr/>
            </w:pPr>
            <w:r>
              <w:rPr/>
              <w:t>Puerto Rico</w:t>
            </w:r>
          </w:p>
        </w:tc>
        <w:tc>
          <w:tcPr>
            <w:tcW w:w="31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Times New Roman" w:hAnsi="Times New Roman"/>
                <w:sz w:val="20"/>
              </w:rPr>
            </w:pPr>
            <w:r>
              <w:rPr>
                <w:rFonts w:ascii="Times New Roman" w:hAnsi="Times New Roman"/>
                <w:sz w:val="20"/>
              </w:rPr>
              <w:t>Premier Behavioral Solutions of Florida, Inc.</w:t>
            </w:r>
          </w:p>
        </w:tc>
        <w:tc>
          <w:tcPr>
            <w:tcW w:w="318" w:type="dxa"/>
            <w:tcBorders/>
            <w:vAlign w:val="bottom"/>
          </w:tcPr>
          <w:p>
            <w:pPr>
              <w:pStyle w:val="TableContents"/>
              <w:bidi w:val="0"/>
              <w:spacing w:before="0" w:after="283"/>
              <w:jc w:val="left"/>
              <w:rPr/>
            </w:pPr>
            <w:r>
              <w:rPr/>
              <w:t>  </w:t>
            </w:r>
          </w:p>
        </w:tc>
        <w:tc>
          <w:tcPr>
            <w:tcW w:w="2158" w:type="dxa"/>
            <w:tcBorders/>
            <w:vAlign w:val="bottom"/>
          </w:tcPr>
          <w:p>
            <w:pPr>
              <w:pStyle w:val="TableContents"/>
              <w:bidi w:val="0"/>
              <w:spacing w:before="0" w:after="283"/>
              <w:jc w:val="left"/>
              <w:rPr/>
            </w:pPr>
            <w:r>
              <w:rPr/>
              <w:t>Delaware</w:t>
            </w:r>
          </w:p>
        </w:tc>
        <w:tc>
          <w:tcPr>
            <w:tcW w:w="31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Premier Behavioral Solutions, Inc.</w:t>
            </w:r>
          </w:p>
        </w:tc>
        <w:tc>
          <w:tcPr>
            <w:tcW w:w="318" w:type="dxa"/>
            <w:tcBorders/>
            <w:shd w:fill="CCEEFF" w:val="clear"/>
            <w:vAlign w:val="bottom"/>
          </w:tcPr>
          <w:p>
            <w:pPr>
              <w:pStyle w:val="TableContents"/>
              <w:bidi w:val="0"/>
              <w:spacing w:before="0" w:after="283"/>
              <w:jc w:val="left"/>
              <w:rPr/>
            </w:pPr>
            <w:r>
              <w:rPr/>
              <w:t>  </w:t>
            </w:r>
          </w:p>
        </w:tc>
        <w:tc>
          <w:tcPr>
            <w:tcW w:w="2158" w:type="dxa"/>
            <w:tcBorders/>
            <w:shd w:fill="CCEEFF" w:val="clear"/>
            <w:vAlign w:val="bottom"/>
          </w:tcPr>
          <w:p>
            <w:pPr>
              <w:pStyle w:val="TableContents"/>
              <w:bidi w:val="0"/>
              <w:spacing w:before="0" w:after="283"/>
              <w:jc w:val="left"/>
              <w:rPr/>
            </w:pPr>
            <w:r>
              <w:rPr/>
              <w:t>Delaware</w:t>
            </w:r>
          </w:p>
        </w:tc>
        <w:tc>
          <w:tcPr>
            <w:tcW w:w="31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Times New Roman" w:hAnsi="Times New Roman"/>
                <w:sz w:val="20"/>
              </w:rPr>
            </w:pPr>
            <w:r>
              <w:rPr>
                <w:rFonts w:ascii="Times New Roman" w:hAnsi="Times New Roman"/>
                <w:sz w:val="20"/>
              </w:rPr>
              <w:t>Pride Institute, Inc.</w:t>
            </w:r>
          </w:p>
        </w:tc>
        <w:tc>
          <w:tcPr>
            <w:tcW w:w="318" w:type="dxa"/>
            <w:tcBorders/>
            <w:vAlign w:val="bottom"/>
          </w:tcPr>
          <w:p>
            <w:pPr>
              <w:pStyle w:val="TableContents"/>
              <w:bidi w:val="0"/>
              <w:spacing w:before="0" w:after="283"/>
              <w:jc w:val="left"/>
              <w:rPr/>
            </w:pPr>
            <w:r>
              <w:rPr/>
              <w:t>  </w:t>
            </w:r>
          </w:p>
        </w:tc>
        <w:tc>
          <w:tcPr>
            <w:tcW w:w="2158" w:type="dxa"/>
            <w:tcBorders/>
            <w:vAlign w:val="bottom"/>
          </w:tcPr>
          <w:p>
            <w:pPr>
              <w:pStyle w:val="TableContents"/>
              <w:bidi w:val="0"/>
              <w:spacing w:before="0" w:after="283"/>
              <w:jc w:val="left"/>
              <w:rPr/>
            </w:pPr>
            <w:r>
              <w:rPr/>
              <w:t>Minnesota</w:t>
            </w:r>
          </w:p>
        </w:tc>
        <w:tc>
          <w:tcPr>
            <w:tcW w:w="31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PSJ Acquisition, LLC</w:t>
            </w:r>
          </w:p>
        </w:tc>
        <w:tc>
          <w:tcPr>
            <w:tcW w:w="318" w:type="dxa"/>
            <w:tcBorders/>
            <w:shd w:fill="CCEEFF" w:val="clear"/>
            <w:vAlign w:val="bottom"/>
          </w:tcPr>
          <w:p>
            <w:pPr>
              <w:pStyle w:val="TableContents"/>
              <w:bidi w:val="0"/>
              <w:spacing w:before="0" w:after="283"/>
              <w:jc w:val="left"/>
              <w:rPr/>
            </w:pPr>
            <w:r>
              <w:rPr/>
              <w:t>  </w:t>
            </w:r>
          </w:p>
        </w:tc>
        <w:tc>
          <w:tcPr>
            <w:tcW w:w="2158" w:type="dxa"/>
            <w:tcBorders/>
            <w:shd w:fill="CCEEFF" w:val="clear"/>
            <w:vAlign w:val="bottom"/>
          </w:tcPr>
          <w:p>
            <w:pPr>
              <w:pStyle w:val="TableContents"/>
              <w:bidi w:val="0"/>
              <w:spacing w:before="0" w:after="283"/>
              <w:jc w:val="left"/>
              <w:rPr/>
            </w:pPr>
            <w:r>
              <w:rPr/>
              <w:t>North Dakota</w:t>
            </w:r>
          </w:p>
        </w:tc>
        <w:tc>
          <w:tcPr>
            <w:tcW w:w="31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Times New Roman" w:hAnsi="Times New Roman"/>
                <w:sz w:val="20"/>
              </w:rPr>
            </w:pPr>
            <w:r>
              <w:rPr>
                <w:rFonts w:ascii="Times New Roman" w:hAnsi="Times New Roman"/>
                <w:sz w:val="20"/>
              </w:rPr>
              <w:t>Psychiatric Realty, LLC</w:t>
            </w:r>
          </w:p>
        </w:tc>
        <w:tc>
          <w:tcPr>
            <w:tcW w:w="318" w:type="dxa"/>
            <w:tcBorders/>
            <w:vAlign w:val="bottom"/>
          </w:tcPr>
          <w:p>
            <w:pPr>
              <w:pStyle w:val="TableContents"/>
              <w:bidi w:val="0"/>
              <w:spacing w:before="0" w:after="283"/>
              <w:jc w:val="left"/>
              <w:rPr/>
            </w:pPr>
            <w:r>
              <w:rPr/>
              <w:t>  </w:t>
            </w:r>
          </w:p>
        </w:tc>
        <w:tc>
          <w:tcPr>
            <w:tcW w:w="2158" w:type="dxa"/>
            <w:tcBorders/>
            <w:vAlign w:val="bottom"/>
          </w:tcPr>
          <w:p>
            <w:pPr>
              <w:pStyle w:val="TableContents"/>
              <w:bidi w:val="0"/>
              <w:spacing w:before="0" w:after="283"/>
              <w:jc w:val="left"/>
              <w:rPr/>
            </w:pPr>
            <w:r>
              <w:rPr/>
              <w:t>Delaware</w:t>
            </w:r>
          </w:p>
        </w:tc>
        <w:tc>
          <w:tcPr>
            <w:tcW w:w="31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Psychiatric Solutions, Inc.</w:t>
            </w:r>
          </w:p>
        </w:tc>
        <w:tc>
          <w:tcPr>
            <w:tcW w:w="318" w:type="dxa"/>
            <w:tcBorders/>
            <w:shd w:fill="CCEEFF" w:val="clear"/>
            <w:vAlign w:val="bottom"/>
          </w:tcPr>
          <w:p>
            <w:pPr>
              <w:pStyle w:val="TableContents"/>
              <w:bidi w:val="0"/>
              <w:spacing w:before="0" w:after="283"/>
              <w:jc w:val="left"/>
              <w:rPr/>
            </w:pPr>
            <w:r>
              <w:rPr/>
              <w:t>  </w:t>
            </w:r>
          </w:p>
        </w:tc>
        <w:tc>
          <w:tcPr>
            <w:tcW w:w="2158" w:type="dxa"/>
            <w:tcBorders/>
            <w:shd w:fill="CCEEFF" w:val="clear"/>
            <w:vAlign w:val="bottom"/>
          </w:tcPr>
          <w:p>
            <w:pPr>
              <w:pStyle w:val="TableContents"/>
              <w:bidi w:val="0"/>
              <w:spacing w:before="0" w:after="283"/>
              <w:jc w:val="left"/>
              <w:rPr/>
            </w:pPr>
            <w:r>
              <w:rPr/>
              <w:t>Delaware</w:t>
            </w:r>
          </w:p>
        </w:tc>
        <w:tc>
          <w:tcPr>
            <w:tcW w:w="31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Times New Roman" w:hAnsi="Times New Roman"/>
                <w:sz w:val="20"/>
              </w:rPr>
            </w:pPr>
            <w:r>
              <w:rPr>
                <w:rFonts w:ascii="Times New Roman" w:hAnsi="Times New Roman"/>
                <w:sz w:val="20"/>
              </w:rPr>
              <w:t>Psychiatric Solutions Hospitals, LLC</w:t>
            </w:r>
          </w:p>
        </w:tc>
        <w:tc>
          <w:tcPr>
            <w:tcW w:w="318" w:type="dxa"/>
            <w:tcBorders/>
            <w:vAlign w:val="bottom"/>
          </w:tcPr>
          <w:p>
            <w:pPr>
              <w:pStyle w:val="TableContents"/>
              <w:bidi w:val="0"/>
              <w:spacing w:before="0" w:after="283"/>
              <w:jc w:val="left"/>
              <w:rPr/>
            </w:pPr>
            <w:r>
              <w:rPr/>
              <w:t>  </w:t>
            </w:r>
          </w:p>
        </w:tc>
        <w:tc>
          <w:tcPr>
            <w:tcW w:w="2158" w:type="dxa"/>
            <w:tcBorders/>
            <w:vAlign w:val="bottom"/>
          </w:tcPr>
          <w:p>
            <w:pPr>
              <w:pStyle w:val="TableContents"/>
              <w:bidi w:val="0"/>
              <w:spacing w:before="0" w:after="283"/>
              <w:jc w:val="left"/>
              <w:rPr/>
            </w:pPr>
            <w:r>
              <w:rPr/>
              <w:t>Delaware</w:t>
            </w:r>
          </w:p>
        </w:tc>
        <w:tc>
          <w:tcPr>
            <w:tcW w:w="31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Psychiatric Solutions of Virginia, Inc.</w:t>
            </w:r>
          </w:p>
        </w:tc>
        <w:tc>
          <w:tcPr>
            <w:tcW w:w="318" w:type="dxa"/>
            <w:tcBorders/>
            <w:shd w:fill="CCEEFF" w:val="clear"/>
            <w:vAlign w:val="bottom"/>
          </w:tcPr>
          <w:p>
            <w:pPr>
              <w:pStyle w:val="TableContents"/>
              <w:bidi w:val="0"/>
              <w:spacing w:before="0" w:after="283"/>
              <w:jc w:val="left"/>
              <w:rPr/>
            </w:pPr>
            <w:r>
              <w:rPr/>
              <w:t>  </w:t>
            </w:r>
          </w:p>
        </w:tc>
        <w:tc>
          <w:tcPr>
            <w:tcW w:w="2158" w:type="dxa"/>
            <w:tcBorders/>
            <w:shd w:fill="CCEEFF" w:val="clear"/>
            <w:vAlign w:val="bottom"/>
          </w:tcPr>
          <w:p>
            <w:pPr>
              <w:pStyle w:val="TableContents"/>
              <w:bidi w:val="0"/>
              <w:spacing w:before="0" w:after="283"/>
              <w:jc w:val="left"/>
              <w:rPr/>
            </w:pPr>
            <w:r>
              <w:rPr/>
              <w:t>Tennessee</w:t>
            </w:r>
          </w:p>
        </w:tc>
        <w:tc>
          <w:tcPr>
            <w:tcW w:w="31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Times New Roman" w:hAnsi="Times New Roman"/>
                <w:sz w:val="20"/>
              </w:rPr>
            </w:pPr>
            <w:r>
              <w:rPr>
                <w:rFonts w:ascii="Times New Roman" w:hAnsi="Times New Roman"/>
                <w:sz w:val="20"/>
              </w:rPr>
              <w:t>PsychManagement Group, Inc.</w:t>
            </w:r>
          </w:p>
        </w:tc>
        <w:tc>
          <w:tcPr>
            <w:tcW w:w="318" w:type="dxa"/>
            <w:tcBorders/>
            <w:vAlign w:val="bottom"/>
          </w:tcPr>
          <w:p>
            <w:pPr>
              <w:pStyle w:val="TableContents"/>
              <w:bidi w:val="0"/>
              <w:spacing w:before="0" w:after="283"/>
              <w:jc w:val="left"/>
              <w:rPr/>
            </w:pPr>
            <w:r>
              <w:rPr/>
              <w:t>  </w:t>
            </w:r>
          </w:p>
        </w:tc>
        <w:tc>
          <w:tcPr>
            <w:tcW w:w="2158" w:type="dxa"/>
            <w:tcBorders/>
            <w:vAlign w:val="bottom"/>
          </w:tcPr>
          <w:p>
            <w:pPr>
              <w:pStyle w:val="TableContents"/>
              <w:bidi w:val="0"/>
              <w:spacing w:before="0" w:after="283"/>
              <w:jc w:val="left"/>
              <w:rPr/>
            </w:pPr>
            <w:r>
              <w:rPr/>
              <w:t>West Virginia</w:t>
            </w:r>
          </w:p>
        </w:tc>
        <w:tc>
          <w:tcPr>
            <w:tcW w:w="31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Radiation Oncology Center of Aiken, LLC</w:t>
            </w:r>
          </w:p>
        </w:tc>
        <w:tc>
          <w:tcPr>
            <w:tcW w:w="318" w:type="dxa"/>
            <w:tcBorders/>
            <w:shd w:fill="CCEEFF" w:val="clear"/>
            <w:vAlign w:val="bottom"/>
          </w:tcPr>
          <w:p>
            <w:pPr>
              <w:pStyle w:val="TableContents"/>
              <w:bidi w:val="0"/>
              <w:spacing w:before="0" w:after="283"/>
              <w:jc w:val="left"/>
              <w:rPr/>
            </w:pPr>
            <w:r>
              <w:rPr/>
              <w:t>  </w:t>
            </w:r>
          </w:p>
        </w:tc>
        <w:tc>
          <w:tcPr>
            <w:tcW w:w="2158" w:type="dxa"/>
            <w:tcBorders/>
            <w:shd w:fill="CCEEFF" w:val="clear"/>
            <w:vAlign w:val="bottom"/>
          </w:tcPr>
          <w:p>
            <w:pPr>
              <w:pStyle w:val="TableContents"/>
              <w:bidi w:val="0"/>
              <w:spacing w:before="0" w:after="283"/>
              <w:jc w:val="left"/>
              <w:rPr/>
            </w:pPr>
            <w:r>
              <w:rPr/>
              <w:t>South Carolina</w:t>
            </w:r>
          </w:p>
        </w:tc>
        <w:tc>
          <w:tcPr>
            <w:tcW w:w="31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95</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95</w:t>
            </w:r>
          </w:p>
        </w:tc>
        <w:tc>
          <w:tcPr>
            <w:tcW w:w="65" w:type="dxa"/>
            <w:tcBorders/>
            <w:shd w:fill="CCEEFF" w:val="clear"/>
            <w:vAlign w:val="bottom"/>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Times New Roman" w:hAnsi="Times New Roman"/>
                <w:sz w:val="20"/>
              </w:rPr>
            </w:pPr>
            <w:r>
              <w:rPr>
                <w:rFonts w:ascii="Times New Roman" w:hAnsi="Times New Roman"/>
                <w:sz w:val="20"/>
              </w:rPr>
              <w:t>Ramsay Managed Care, LLC</w:t>
            </w:r>
          </w:p>
        </w:tc>
        <w:tc>
          <w:tcPr>
            <w:tcW w:w="318" w:type="dxa"/>
            <w:tcBorders/>
            <w:vAlign w:val="bottom"/>
          </w:tcPr>
          <w:p>
            <w:pPr>
              <w:pStyle w:val="TableContents"/>
              <w:bidi w:val="0"/>
              <w:spacing w:before="0" w:after="283"/>
              <w:jc w:val="left"/>
              <w:rPr/>
            </w:pPr>
            <w:r>
              <w:rPr/>
              <w:t>  </w:t>
            </w:r>
          </w:p>
        </w:tc>
        <w:tc>
          <w:tcPr>
            <w:tcW w:w="2158" w:type="dxa"/>
            <w:tcBorders/>
            <w:vAlign w:val="bottom"/>
          </w:tcPr>
          <w:p>
            <w:pPr>
              <w:pStyle w:val="TableContents"/>
              <w:bidi w:val="0"/>
              <w:spacing w:before="0" w:after="283"/>
              <w:jc w:val="left"/>
              <w:rPr/>
            </w:pPr>
            <w:r>
              <w:rPr/>
              <w:t>Delaware</w:t>
            </w:r>
          </w:p>
        </w:tc>
        <w:tc>
          <w:tcPr>
            <w:tcW w:w="31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Ramsay Youth Services of Georgia, Inc.</w:t>
            </w:r>
          </w:p>
        </w:tc>
        <w:tc>
          <w:tcPr>
            <w:tcW w:w="318" w:type="dxa"/>
            <w:tcBorders/>
            <w:shd w:fill="CCEEFF" w:val="clear"/>
            <w:vAlign w:val="bottom"/>
          </w:tcPr>
          <w:p>
            <w:pPr>
              <w:pStyle w:val="TableContents"/>
              <w:bidi w:val="0"/>
              <w:spacing w:before="0" w:after="283"/>
              <w:jc w:val="left"/>
              <w:rPr/>
            </w:pPr>
            <w:r>
              <w:rPr/>
              <w:t>  </w:t>
            </w:r>
          </w:p>
        </w:tc>
        <w:tc>
          <w:tcPr>
            <w:tcW w:w="2158" w:type="dxa"/>
            <w:tcBorders/>
            <w:shd w:fill="CCEEFF" w:val="clear"/>
            <w:vAlign w:val="bottom"/>
          </w:tcPr>
          <w:p>
            <w:pPr>
              <w:pStyle w:val="TableContents"/>
              <w:bidi w:val="0"/>
              <w:spacing w:before="0" w:after="283"/>
              <w:jc w:val="left"/>
              <w:rPr/>
            </w:pPr>
            <w:r>
              <w:rPr/>
              <w:t>Delaware</w:t>
            </w:r>
          </w:p>
        </w:tc>
        <w:tc>
          <w:tcPr>
            <w:tcW w:w="31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Times New Roman" w:hAnsi="Times New Roman"/>
                <w:sz w:val="20"/>
              </w:rPr>
            </w:pPr>
            <w:r>
              <w:rPr>
                <w:rFonts w:ascii="Times New Roman" w:hAnsi="Times New Roman"/>
                <w:sz w:val="20"/>
              </w:rPr>
              <w:t>Red Rock Solutions, LLC</w:t>
            </w:r>
          </w:p>
        </w:tc>
        <w:tc>
          <w:tcPr>
            <w:tcW w:w="318" w:type="dxa"/>
            <w:tcBorders/>
            <w:vAlign w:val="bottom"/>
          </w:tcPr>
          <w:p>
            <w:pPr>
              <w:pStyle w:val="TableContents"/>
              <w:bidi w:val="0"/>
              <w:spacing w:before="0" w:after="283"/>
              <w:jc w:val="left"/>
              <w:rPr/>
            </w:pPr>
            <w:r>
              <w:rPr/>
              <w:t>  </w:t>
            </w:r>
          </w:p>
        </w:tc>
        <w:tc>
          <w:tcPr>
            <w:tcW w:w="2158" w:type="dxa"/>
            <w:tcBorders/>
            <w:vAlign w:val="bottom"/>
          </w:tcPr>
          <w:p>
            <w:pPr>
              <w:pStyle w:val="TableContents"/>
              <w:bidi w:val="0"/>
              <w:spacing w:before="0" w:after="283"/>
              <w:jc w:val="left"/>
              <w:rPr/>
            </w:pPr>
            <w:r>
              <w:rPr/>
              <w:t>Delaware</w:t>
            </w:r>
          </w:p>
        </w:tc>
        <w:tc>
          <w:tcPr>
            <w:tcW w:w="31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Relational Therapy Clinic, Inc.</w:t>
            </w:r>
          </w:p>
        </w:tc>
        <w:tc>
          <w:tcPr>
            <w:tcW w:w="318" w:type="dxa"/>
            <w:tcBorders/>
            <w:shd w:fill="CCEEFF" w:val="clear"/>
            <w:vAlign w:val="bottom"/>
          </w:tcPr>
          <w:p>
            <w:pPr>
              <w:pStyle w:val="TableContents"/>
              <w:bidi w:val="0"/>
              <w:spacing w:before="0" w:after="283"/>
              <w:jc w:val="left"/>
              <w:rPr/>
            </w:pPr>
            <w:r>
              <w:rPr/>
              <w:t>  </w:t>
            </w:r>
          </w:p>
        </w:tc>
        <w:tc>
          <w:tcPr>
            <w:tcW w:w="2158" w:type="dxa"/>
            <w:tcBorders/>
            <w:shd w:fill="CCEEFF" w:val="clear"/>
            <w:vAlign w:val="bottom"/>
          </w:tcPr>
          <w:p>
            <w:pPr>
              <w:pStyle w:val="TableContents"/>
              <w:bidi w:val="0"/>
              <w:spacing w:before="0" w:after="283"/>
              <w:jc w:val="left"/>
              <w:rPr/>
            </w:pPr>
            <w:r>
              <w:rPr/>
              <w:t>Louisiana</w:t>
            </w:r>
          </w:p>
        </w:tc>
        <w:tc>
          <w:tcPr>
            <w:tcW w:w="31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Times New Roman" w:hAnsi="Times New Roman"/>
                <w:sz w:val="20"/>
              </w:rPr>
            </w:pPr>
            <w:r>
              <w:rPr>
                <w:rFonts w:ascii="Times New Roman" w:hAnsi="Times New Roman"/>
                <w:sz w:val="20"/>
              </w:rPr>
              <w:t>Ridge Outpatient Counseling, L.L.C.</w:t>
            </w:r>
          </w:p>
        </w:tc>
        <w:tc>
          <w:tcPr>
            <w:tcW w:w="318" w:type="dxa"/>
            <w:tcBorders/>
            <w:vAlign w:val="bottom"/>
          </w:tcPr>
          <w:p>
            <w:pPr>
              <w:pStyle w:val="TableContents"/>
              <w:bidi w:val="0"/>
              <w:spacing w:before="0" w:after="283"/>
              <w:jc w:val="left"/>
              <w:rPr/>
            </w:pPr>
            <w:r>
              <w:rPr/>
              <w:t>  </w:t>
            </w:r>
          </w:p>
        </w:tc>
        <w:tc>
          <w:tcPr>
            <w:tcW w:w="2158" w:type="dxa"/>
            <w:tcBorders/>
            <w:vAlign w:val="bottom"/>
          </w:tcPr>
          <w:p>
            <w:pPr>
              <w:pStyle w:val="TableContents"/>
              <w:bidi w:val="0"/>
              <w:spacing w:before="0" w:after="283"/>
              <w:jc w:val="left"/>
              <w:rPr/>
            </w:pPr>
            <w:r>
              <w:rPr/>
              <w:t>Kentucky</w:t>
            </w:r>
          </w:p>
        </w:tc>
        <w:tc>
          <w:tcPr>
            <w:tcW w:w="31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River Crest Hospital, Inc.</w:t>
            </w:r>
          </w:p>
        </w:tc>
        <w:tc>
          <w:tcPr>
            <w:tcW w:w="318" w:type="dxa"/>
            <w:tcBorders/>
            <w:shd w:fill="CCEEFF" w:val="clear"/>
            <w:vAlign w:val="bottom"/>
          </w:tcPr>
          <w:p>
            <w:pPr>
              <w:pStyle w:val="TableContents"/>
              <w:bidi w:val="0"/>
              <w:spacing w:before="0" w:after="283"/>
              <w:jc w:val="left"/>
              <w:rPr/>
            </w:pPr>
            <w:r>
              <w:rPr/>
              <w:t>  </w:t>
            </w:r>
          </w:p>
        </w:tc>
        <w:tc>
          <w:tcPr>
            <w:tcW w:w="2158" w:type="dxa"/>
            <w:tcBorders/>
            <w:shd w:fill="CCEEFF" w:val="clear"/>
            <w:vAlign w:val="bottom"/>
          </w:tcPr>
          <w:p>
            <w:pPr>
              <w:pStyle w:val="TableContents"/>
              <w:bidi w:val="0"/>
              <w:spacing w:before="0" w:after="283"/>
              <w:jc w:val="left"/>
              <w:rPr/>
            </w:pPr>
            <w:r>
              <w:rPr/>
              <w:t>Texas</w:t>
            </w:r>
          </w:p>
        </w:tc>
        <w:tc>
          <w:tcPr>
            <w:tcW w:w="31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Times New Roman" w:hAnsi="Times New Roman"/>
                <w:sz w:val="20"/>
              </w:rPr>
            </w:pPr>
            <w:r>
              <w:rPr>
                <w:rFonts w:ascii="Times New Roman" w:hAnsi="Times New Roman"/>
                <w:sz w:val="20"/>
              </w:rPr>
              <w:t>River Oaks, Inc.</w:t>
            </w:r>
          </w:p>
        </w:tc>
        <w:tc>
          <w:tcPr>
            <w:tcW w:w="318" w:type="dxa"/>
            <w:tcBorders/>
            <w:vAlign w:val="bottom"/>
          </w:tcPr>
          <w:p>
            <w:pPr>
              <w:pStyle w:val="TableContents"/>
              <w:bidi w:val="0"/>
              <w:spacing w:before="0" w:after="283"/>
              <w:jc w:val="left"/>
              <w:rPr/>
            </w:pPr>
            <w:r>
              <w:rPr/>
              <w:t>  </w:t>
            </w:r>
          </w:p>
        </w:tc>
        <w:tc>
          <w:tcPr>
            <w:tcW w:w="2158" w:type="dxa"/>
            <w:tcBorders/>
            <w:vAlign w:val="bottom"/>
          </w:tcPr>
          <w:p>
            <w:pPr>
              <w:pStyle w:val="TableContents"/>
              <w:bidi w:val="0"/>
              <w:spacing w:before="0" w:after="283"/>
              <w:jc w:val="left"/>
              <w:rPr/>
            </w:pPr>
            <w:r>
              <w:rPr/>
              <w:t>Louisiana</w:t>
            </w:r>
          </w:p>
        </w:tc>
        <w:tc>
          <w:tcPr>
            <w:tcW w:w="31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8"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Riveredge Hospital Holdings, Inc.</w:t>
            </w:r>
          </w:p>
        </w:tc>
        <w:tc>
          <w:tcPr>
            <w:tcW w:w="318" w:type="dxa"/>
            <w:tcBorders/>
            <w:shd w:fill="CCEEFF" w:val="clear"/>
            <w:vAlign w:val="bottom"/>
          </w:tcPr>
          <w:p>
            <w:pPr>
              <w:pStyle w:val="TableContents"/>
              <w:bidi w:val="0"/>
              <w:spacing w:before="0" w:after="283"/>
              <w:jc w:val="left"/>
              <w:rPr/>
            </w:pPr>
            <w:r>
              <w:rPr/>
              <w:t>  </w:t>
            </w:r>
          </w:p>
        </w:tc>
        <w:tc>
          <w:tcPr>
            <w:tcW w:w="2158" w:type="dxa"/>
            <w:tcBorders/>
            <w:shd w:fill="CCEEFF" w:val="clear"/>
            <w:vAlign w:val="bottom"/>
          </w:tcPr>
          <w:p>
            <w:pPr>
              <w:pStyle w:val="TableContents"/>
              <w:bidi w:val="0"/>
              <w:spacing w:before="0" w:after="283"/>
              <w:jc w:val="left"/>
              <w:rPr/>
            </w:pPr>
            <w:r>
              <w:rPr/>
              <w:t>Delaware</w:t>
            </w:r>
          </w:p>
        </w:tc>
        <w:tc>
          <w:tcPr>
            <w:tcW w:w="31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06"/>
        <w:gridCol w:w="349"/>
        <w:gridCol w:w="2156"/>
        <w:gridCol w:w="349"/>
        <w:gridCol w:w="191"/>
        <w:gridCol w:w="1411"/>
        <w:gridCol w:w="60"/>
        <w:gridCol w:w="349"/>
        <w:gridCol w:w="200"/>
        <w:gridCol w:w="1470"/>
        <w:gridCol w:w="64"/>
      </w:tblGrid>
      <w:tr>
        <w:trPr/>
        <w:tc>
          <w:tcPr>
            <w:tcW w:w="3606"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60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Issuer</w:t>
            </w:r>
          </w:p>
        </w:tc>
        <w:tc>
          <w:tcPr>
            <w:tcW w:w="349" w:type="dxa"/>
            <w:tcBorders/>
            <w:vAlign w:val="bottom"/>
          </w:tcPr>
          <w:p>
            <w:pPr>
              <w:pStyle w:val="TableContents"/>
              <w:bidi w:val="0"/>
              <w:spacing w:before="0" w:after="283"/>
              <w:jc w:val="left"/>
              <w:rPr/>
            </w:pPr>
            <w:r>
              <w:rPr/>
              <w:t>  </w:t>
            </w:r>
          </w:p>
        </w:tc>
        <w:tc>
          <w:tcPr>
            <w:tcW w:w="2156" w:type="dxa"/>
            <w:tcBorders>
              <w:bottom w:val="single" w:sz="8" w:space="0" w:color="000000"/>
            </w:tcBorders>
            <w:tcMar>
              <w:bottom w:w="28" w:type="dxa"/>
            </w:tcMar>
            <w:vAlign w:val="bottom"/>
          </w:tcPr>
          <w:p>
            <w:pPr>
              <w:pStyle w:val="TableContents"/>
              <w:bidi w:val="0"/>
              <w:spacing w:before="0" w:after="283"/>
              <w:jc w:val="center"/>
              <w:rPr>
                <w:b/>
              </w:rPr>
            </w:pPr>
            <w:r>
              <w:rPr>
                <w:b/>
              </w:rPr>
              <w:t>Issuer Jurisdiction of</w:t>
              <w:br/>
              <w:t>Organization</w:t>
            </w:r>
          </w:p>
        </w:tc>
        <w:tc>
          <w:tcPr>
            <w:tcW w:w="349" w:type="dxa"/>
            <w:tcBorders/>
            <w:vAlign w:val="bottom"/>
          </w:tcPr>
          <w:p>
            <w:pPr>
              <w:pStyle w:val="TableContents"/>
              <w:bidi w:val="0"/>
              <w:spacing w:before="0" w:after="283"/>
              <w:jc w:val="left"/>
              <w:rPr/>
            </w:pPr>
            <w:r>
              <w:rPr/>
              <w:t>  </w:t>
            </w:r>
          </w:p>
        </w:tc>
        <w:tc>
          <w:tcPr>
            <w:tcW w:w="16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Interest Owned</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Interest Pledged</w:t>
            </w:r>
          </w:p>
        </w:tc>
        <w:tc>
          <w:tcPr>
            <w:tcW w:w="64"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Riveredge Hospital, Inc.</w:t>
            </w:r>
          </w:p>
        </w:tc>
        <w:tc>
          <w:tcPr>
            <w:tcW w:w="349" w:type="dxa"/>
            <w:tcBorders/>
            <w:shd w:fill="CCEEFF" w:val="clear"/>
            <w:vAlign w:val="bottom"/>
          </w:tcPr>
          <w:p>
            <w:pPr>
              <w:pStyle w:val="TableContents"/>
              <w:bidi w:val="0"/>
              <w:spacing w:before="0" w:after="283"/>
              <w:jc w:val="left"/>
              <w:rPr/>
            </w:pPr>
            <w:r>
              <w:rPr/>
              <w:t>  </w:t>
            </w:r>
          </w:p>
        </w:tc>
        <w:tc>
          <w:tcPr>
            <w:tcW w:w="2156" w:type="dxa"/>
            <w:tcBorders/>
            <w:shd w:fill="CCEEFF" w:val="clear"/>
            <w:vAlign w:val="bottom"/>
          </w:tcPr>
          <w:p>
            <w:pPr>
              <w:pStyle w:val="TableContents"/>
              <w:bidi w:val="0"/>
              <w:spacing w:before="0" w:after="283"/>
              <w:jc w:val="left"/>
              <w:rPr/>
            </w:pPr>
            <w:r>
              <w:rPr/>
              <w:t>Illinois</w:t>
            </w:r>
          </w:p>
        </w:tc>
        <w:tc>
          <w:tcPr>
            <w:tcW w:w="34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Riveredge Real Estate, Inc.</w:t>
            </w:r>
          </w:p>
        </w:tc>
        <w:tc>
          <w:tcPr>
            <w:tcW w:w="349" w:type="dxa"/>
            <w:tcBorders/>
            <w:vAlign w:val="bottom"/>
          </w:tcPr>
          <w:p>
            <w:pPr>
              <w:pStyle w:val="TableContents"/>
              <w:bidi w:val="0"/>
              <w:spacing w:before="0" w:after="283"/>
              <w:jc w:val="left"/>
              <w:rPr/>
            </w:pPr>
            <w:r>
              <w:rPr/>
              <w:t>  </w:t>
            </w:r>
          </w:p>
        </w:tc>
        <w:tc>
          <w:tcPr>
            <w:tcW w:w="2156" w:type="dxa"/>
            <w:tcBorders/>
            <w:vAlign w:val="bottom"/>
          </w:tcPr>
          <w:p>
            <w:pPr>
              <w:pStyle w:val="TableContents"/>
              <w:bidi w:val="0"/>
              <w:spacing w:before="0" w:after="283"/>
              <w:jc w:val="left"/>
              <w:rPr/>
            </w:pPr>
            <w:r>
              <w:rPr/>
              <w:t>Illinois</w:t>
            </w:r>
          </w:p>
        </w:tc>
        <w:tc>
          <w:tcPr>
            <w:tcW w:w="34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Riverside Medical Clinic Patient Services, L.L.C.</w:t>
            </w:r>
          </w:p>
        </w:tc>
        <w:tc>
          <w:tcPr>
            <w:tcW w:w="349" w:type="dxa"/>
            <w:tcBorders/>
            <w:shd w:fill="CCEEFF" w:val="clear"/>
            <w:vAlign w:val="bottom"/>
          </w:tcPr>
          <w:p>
            <w:pPr>
              <w:pStyle w:val="TableContents"/>
              <w:bidi w:val="0"/>
              <w:spacing w:before="0" w:after="283"/>
              <w:jc w:val="left"/>
              <w:rPr/>
            </w:pPr>
            <w:r>
              <w:rPr/>
              <w:t>  </w:t>
            </w:r>
          </w:p>
        </w:tc>
        <w:tc>
          <w:tcPr>
            <w:tcW w:w="2156" w:type="dxa"/>
            <w:tcBorders/>
            <w:shd w:fill="CCEEFF" w:val="clear"/>
            <w:vAlign w:val="bottom"/>
          </w:tcPr>
          <w:p>
            <w:pPr>
              <w:pStyle w:val="TableContents"/>
              <w:bidi w:val="0"/>
              <w:spacing w:before="0" w:after="283"/>
              <w:jc w:val="left"/>
              <w:rPr/>
            </w:pPr>
            <w:r>
              <w:rPr/>
              <w:t>California</w:t>
            </w:r>
          </w:p>
        </w:tc>
        <w:tc>
          <w:tcPr>
            <w:tcW w:w="34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Rolling Hills Hospital, LLC</w:t>
            </w:r>
          </w:p>
        </w:tc>
        <w:tc>
          <w:tcPr>
            <w:tcW w:w="349" w:type="dxa"/>
            <w:tcBorders/>
            <w:vAlign w:val="bottom"/>
          </w:tcPr>
          <w:p>
            <w:pPr>
              <w:pStyle w:val="TableContents"/>
              <w:bidi w:val="0"/>
              <w:spacing w:before="0" w:after="283"/>
              <w:jc w:val="left"/>
              <w:rPr/>
            </w:pPr>
            <w:r>
              <w:rPr/>
              <w:t>  </w:t>
            </w:r>
          </w:p>
        </w:tc>
        <w:tc>
          <w:tcPr>
            <w:tcW w:w="2156" w:type="dxa"/>
            <w:tcBorders/>
            <w:vAlign w:val="bottom"/>
          </w:tcPr>
          <w:p>
            <w:pPr>
              <w:pStyle w:val="TableContents"/>
              <w:bidi w:val="0"/>
              <w:spacing w:before="0" w:after="283"/>
              <w:jc w:val="left"/>
              <w:rPr/>
            </w:pPr>
            <w:r>
              <w:rPr/>
              <w:t>Tennessee</w:t>
            </w:r>
          </w:p>
        </w:tc>
        <w:tc>
          <w:tcPr>
            <w:tcW w:w="34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RR Behavioral Realty LLC</w:t>
            </w:r>
          </w:p>
        </w:tc>
        <w:tc>
          <w:tcPr>
            <w:tcW w:w="349" w:type="dxa"/>
            <w:tcBorders/>
            <w:shd w:fill="CCEEFF" w:val="clear"/>
            <w:vAlign w:val="bottom"/>
          </w:tcPr>
          <w:p>
            <w:pPr>
              <w:pStyle w:val="TableContents"/>
              <w:bidi w:val="0"/>
              <w:spacing w:before="0" w:after="283"/>
              <w:jc w:val="left"/>
              <w:rPr/>
            </w:pPr>
            <w:r>
              <w:rPr/>
              <w:t>  </w:t>
            </w:r>
          </w:p>
        </w:tc>
        <w:tc>
          <w:tcPr>
            <w:tcW w:w="2156" w:type="dxa"/>
            <w:tcBorders/>
            <w:shd w:fill="CCEEFF" w:val="clear"/>
            <w:vAlign w:val="bottom"/>
          </w:tcPr>
          <w:p>
            <w:pPr>
              <w:pStyle w:val="TableContents"/>
              <w:bidi w:val="0"/>
              <w:spacing w:before="0" w:after="283"/>
              <w:jc w:val="left"/>
              <w:rPr/>
            </w:pPr>
            <w:r>
              <w:rPr/>
              <w:t>Delaware</w:t>
            </w:r>
          </w:p>
        </w:tc>
        <w:tc>
          <w:tcPr>
            <w:tcW w:w="34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RR Recovery, LLC</w:t>
            </w:r>
          </w:p>
        </w:tc>
        <w:tc>
          <w:tcPr>
            <w:tcW w:w="349" w:type="dxa"/>
            <w:tcBorders/>
            <w:vAlign w:val="bottom"/>
          </w:tcPr>
          <w:p>
            <w:pPr>
              <w:pStyle w:val="TableContents"/>
              <w:bidi w:val="0"/>
              <w:spacing w:before="0" w:after="283"/>
              <w:jc w:val="left"/>
              <w:rPr/>
            </w:pPr>
            <w:r>
              <w:rPr/>
              <w:t>  </w:t>
            </w:r>
          </w:p>
        </w:tc>
        <w:tc>
          <w:tcPr>
            <w:tcW w:w="2156" w:type="dxa"/>
            <w:tcBorders/>
            <w:vAlign w:val="bottom"/>
          </w:tcPr>
          <w:p>
            <w:pPr>
              <w:pStyle w:val="TableContents"/>
              <w:bidi w:val="0"/>
              <w:spacing w:before="0" w:after="283"/>
              <w:jc w:val="left"/>
              <w:rPr/>
            </w:pPr>
            <w:r>
              <w:rPr/>
              <w:t>Delaware</w:t>
            </w:r>
          </w:p>
        </w:tc>
        <w:tc>
          <w:tcPr>
            <w:tcW w:w="34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Salt Lake Behavioral Health, LLC</w:t>
            </w:r>
          </w:p>
        </w:tc>
        <w:tc>
          <w:tcPr>
            <w:tcW w:w="349" w:type="dxa"/>
            <w:tcBorders/>
            <w:shd w:fill="CCEEFF" w:val="clear"/>
            <w:vAlign w:val="bottom"/>
          </w:tcPr>
          <w:p>
            <w:pPr>
              <w:pStyle w:val="TableContents"/>
              <w:bidi w:val="0"/>
              <w:spacing w:before="0" w:after="283"/>
              <w:jc w:val="left"/>
              <w:rPr/>
            </w:pPr>
            <w:r>
              <w:rPr/>
              <w:t>  </w:t>
            </w:r>
          </w:p>
        </w:tc>
        <w:tc>
          <w:tcPr>
            <w:tcW w:w="2156" w:type="dxa"/>
            <w:tcBorders/>
            <w:shd w:fill="CCEEFF" w:val="clear"/>
            <w:vAlign w:val="bottom"/>
          </w:tcPr>
          <w:p>
            <w:pPr>
              <w:pStyle w:val="TableContents"/>
              <w:bidi w:val="0"/>
              <w:spacing w:before="0" w:after="283"/>
              <w:jc w:val="left"/>
              <w:rPr/>
            </w:pPr>
            <w:r>
              <w:rPr/>
              <w:t>Delaware</w:t>
            </w:r>
          </w:p>
        </w:tc>
        <w:tc>
          <w:tcPr>
            <w:tcW w:w="34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Salt Lake Psychiatric Realty, LLC</w:t>
            </w:r>
          </w:p>
        </w:tc>
        <w:tc>
          <w:tcPr>
            <w:tcW w:w="349" w:type="dxa"/>
            <w:tcBorders/>
            <w:vAlign w:val="bottom"/>
          </w:tcPr>
          <w:p>
            <w:pPr>
              <w:pStyle w:val="TableContents"/>
              <w:bidi w:val="0"/>
              <w:spacing w:before="0" w:after="283"/>
              <w:jc w:val="left"/>
              <w:rPr/>
            </w:pPr>
            <w:r>
              <w:rPr/>
              <w:t>  </w:t>
            </w:r>
          </w:p>
        </w:tc>
        <w:tc>
          <w:tcPr>
            <w:tcW w:w="2156" w:type="dxa"/>
            <w:tcBorders/>
            <w:vAlign w:val="bottom"/>
          </w:tcPr>
          <w:p>
            <w:pPr>
              <w:pStyle w:val="TableContents"/>
              <w:bidi w:val="0"/>
              <w:spacing w:before="0" w:after="283"/>
              <w:jc w:val="left"/>
              <w:rPr/>
            </w:pPr>
            <w:r>
              <w:rPr/>
              <w:t>Delaware</w:t>
            </w:r>
          </w:p>
        </w:tc>
        <w:tc>
          <w:tcPr>
            <w:tcW w:w="34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Samson Properties, LLC</w:t>
            </w:r>
          </w:p>
        </w:tc>
        <w:tc>
          <w:tcPr>
            <w:tcW w:w="349" w:type="dxa"/>
            <w:tcBorders/>
            <w:shd w:fill="CCEEFF" w:val="clear"/>
            <w:vAlign w:val="bottom"/>
          </w:tcPr>
          <w:p>
            <w:pPr>
              <w:pStyle w:val="TableContents"/>
              <w:bidi w:val="0"/>
              <w:spacing w:before="0" w:after="283"/>
              <w:jc w:val="left"/>
              <w:rPr/>
            </w:pPr>
            <w:r>
              <w:rPr/>
              <w:t>  </w:t>
            </w:r>
          </w:p>
        </w:tc>
        <w:tc>
          <w:tcPr>
            <w:tcW w:w="2156" w:type="dxa"/>
            <w:tcBorders/>
            <w:shd w:fill="CCEEFF" w:val="clear"/>
            <w:vAlign w:val="bottom"/>
          </w:tcPr>
          <w:p>
            <w:pPr>
              <w:pStyle w:val="TableContents"/>
              <w:bidi w:val="0"/>
              <w:spacing w:before="0" w:after="283"/>
              <w:jc w:val="left"/>
              <w:rPr/>
            </w:pPr>
            <w:r>
              <w:rPr/>
              <w:t>Florida</w:t>
            </w:r>
          </w:p>
        </w:tc>
        <w:tc>
          <w:tcPr>
            <w:tcW w:w="34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Schick Shadel of Florida, LLC</w:t>
            </w:r>
          </w:p>
        </w:tc>
        <w:tc>
          <w:tcPr>
            <w:tcW w:w="349" w:type="dxa"/>
            <w:tcBorders/>
            <w:vAlign w:val="bottom"/>
          </w:tcPr>
          <w:p>
            <w:pPr>
              <w:pStyle w:val="TableContents"/>
              <w:bidi w:val="0"/>
              <w:spacing w:before="0" w:after="283"/>
              <w:jc w:val="left"/>
              <w:rPr/>
            </w:pPr>
            <w:r>
              <w:rPr/>
              <w:t>  </w:t>
            </w:r>
          </w:p>
        </w:tc>
        <w:tc>
          <w:tcPr>
            <w:tcW w:w="2156" w:type="dxa"/>
            <w:tcBorders/>
            <w:vAlign w:val="bottom"/>
          </w:tcPr>
          <w:p>
            <w:pPr>
              <w:pStyle w:val="TableContents"/>
              <w:bidi w:val="0"/>
              <w:spacing w:before="0" w:after="283"/>
              <w:jc w:val="left"/>
              <w:rPr/>
            </w:pPr>
            <w:r>
              <w:rPr/>
              <w:t>Florida</w:t>
            </w:r>
          </w:p>
        </w:tc>
        <w:tc>
          <w:tcPr>
            <w:tcW w:w="34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Shadow Mountain Behavioral Health System, LLC</w:t>
            </w:r>
          </w:p>
        </w:tc>
        <w:tc>
          <w:tcPr>
            <w:tcW w:w="349" w:type="dxa"/>
            <w:tcBorders/>
            <w:shd w:fill="CCEEFF" w:val="clear"/>
            <w:vAlign w:val="bottom"/>
          </w:tcPr>
          <w:p>
            <w:pPr>
              <w:pStyle w:val="TableContents"/>
              <w:bidi w:val="0"/>
              <w:spacing w:before="0" w:after="283"/>
              <w:jc w:val="left"/>
              <w:rPr/>
            </w:pPr>
            <w:r>
              <w:rPr/>
              <w:t>  </w:t>
            </w:r>
          </w:p>
        </w:tc>
        <w:tc>
          <w:tcPr>
            <w:tcW w:w="2156" w:type="dxa"/>
            <w:tcBorders/>
            <w:shd w:fill="CCEEFF" w:val="clear"/>
            <w:vAlign w:val="bottom"/>
          </w:tcPr>
          <w:p>
            <w:pPr>
              <w:pStyle w:val="TableContents"/>
              <w:bidi w:val="0"/>
              <w:spacing w:before="0" w:after="283"/>
              <w:jc w:val="left"/>
              <w:rPr/>
            </w:pPr>
            <w:r>
              <w:rPr/>
              <w:t>Delaware</w:t>
            </w:r>
          </w:p>
        </w:tc>
        <w:tc>
          <w:tcPr>
            <w:tcW w:w="34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SHC-KPH, LP</w:t>
            </w:r>
          </w:p>
        </w:tc>
        <w:tc>
          <w:tcPr>
            <w:tcW w:w="349" w:type="dxa"/>
            <w:tcBorders/>
            <w:vAlign w:val="bottom"/>
          </w:tcPr>
          <w:p>
            <w:pPr>
              <w:pStyle w:val="TableContents"/>
              <w:bidi w:val="0"/>
              <w:spacing w:before="0" w:after="283"/>
              <w:jc w:val="left"/>
              <w:rPr/>
            </w:pPr>
            <w:r>
              <w:rPr/>
              <w:t>  </w:t>
            </w:r>
          </w:p>
        </w:tc>
        <w:tc>
          <w:tcPr>
            <w:tcW w:w="2156" w:type="dxa"/>
            <w:tcBorders/>
            <w:vAlign w:val="bottom"/>
          </w:tcPr>
          <w:p>
            <w:pPr>
              <w:pStyle w:val="TableContents"/>
              <w:bidi w:val="0"/>
              <w:spacing w:before="0" w:after="283"/>
              <w:jc w:val="left"/>
              <w:rPr/>
            </w:pPr>
            <w:r>
              <w:rPr/>
              <w:t>Texas</w:t>
            </w:r>
          </w:p>
        </w:tc>
        <w:tc>
          <w:tcPr>
            <w:tcW w:w="34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99.1</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99.1</w:t>
            </w:r>
          </w:p>
        </w:tc>
        <w:tc>
          <w:tcPr>
            <w:tcW w:w="64"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Somerset, Incorporated</w:t>
            </w:r>
          </w:p>
        </w:tc>
        <w:tc>
          <w:tcPr>
            <w:tcW w:w="349" w:type="dxa"/>
            <w:tcBorders/>
            <w:shd w:fill="CCEEFF" w:val="clear"/>
            <w:vAlign w:val="bottom"/>
          </w:tcPr>
          <w:p>
            <w:pPr>
              <w:pStyle w:val="TableContents"/>
              <w:bidi w:val="0"/>
              <w:spacing w:before="0" w:after="283"/>
              <w:jc w:val="left"/>
              <w:rPr/>
            </w:pPr>
            <w:r>
              <w:rPr/>
              <w:t>  </w:t>
            </w:r>
          </w:p>
        </w:tc>
        <w:tc>
          <w:tcPr>
            <w:tcW w:w="2156" w:type="dxa"/>
            <w:tcBorders/>
            <w:shd w:fill="CCEEFF" w:val="clear"/>
            <w:vAlign w:val="bottom"/>
          </w:tcPr>
          <w:p>
            <w:pPr>
              <w:pStyle w:val="TableContents"/>
              <w:bidi w:val="0"/>
              <w:spacing w:before="0" w:after="283"/>
              <w:jc w:val="left"/>
              <w:rPr/>
            </w:pPr>
            <w:r>
              <w:rPr/>
              <w:t>California</w:t>
            </w:r>
          </w:p>
        </w:tc>
        <w:tc>
          <w:tcPr>
            <w:tcW w:w="34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Southeastern Hospital Corporation</w:t>
            </w:r>
          </w:p>
        </w:tc>
        <w:tc>
          <w:tcPr>
            <w:tcW w:w="349" w:type="dxa"/>
            <w:tcBorders/>
            <w:vAlign w:val="bottom"/>
          </w:tcPr>
          <w:p>
            <w:pPr>
              <w:pStyle w:val="TableContents"/>
              <w:bidi w:val="0"/>
              <w:spacing w:before="0" w:after="283"/>
              <w:jc w:val="left"/>
              <w:rPr/>
            </w:pPr>
            <w:r>
              <w:rPr/>
              <w:t>  </w:t>
            </w:r>
          </w:p>
        </w:tc>
        <w:tc>
          <w:tcPr>
            <w:tcW w:w="2156" w:type="dxa"/>
            <w:tcBorders/>
            <w:vAlign w:val="bottom"/>
          </w:tcPr>
          <w:p>
            <w:pPr>
              <w:pStyle w:val="TableContents"/>
              <w:bidi w:val="0"/>
              <w:spacing w:before="0" w:after="283"/>
              <w:jc w:val="left"/>
              <w:rPr/>
            </w:pPr>
            <w:r>
              <w:rPr/>
              <w:t>Tennessee</w:t>
            </w:r>
          </w:p>
        </w:tc>
        <w:tc>
          <w:tcPr>
            <w:tcW w:w="34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Southside Imaging Center, LLC</w:t>
            </w:r>
          </w:p>
        </w:tc>
        <w:tc>
          <w:tcPr>
            <w:tcW w:w="349" w:type="dxa"/>
            <w:tcBorders/>
            <w:shd w:fill="CCEEFF" w:val="clear"/>
            <w:vAlign w:val="bottom"/>
          </w:tcPr>
          <w:p>
            <w:pPr>
              <w:pStyle w:val="TableContents"/>
              <w:bidi w:val="0"/>
              <w:spacing w:before="0" w:after="283"/>
              <w:jc w:val="left"/>
              <w:rPr/>
            </w:pPr>
            <w:r>
              <w:rPr/>
              <w:t>  </w:t>
            </w:r>
          </w:p>
        </w:tc>
        <w:tc>
          <w:tcPr>
            <w:tcW w:w="2156" w:type="dxa"/>
            <w:tcBorders/>
            <w:shd w:fill="CCEEFF" w:val="clear"/>
            <w:vAlign w:val="bottom"/>
          </w:tcPr>
          <w:p>
            <w:pPr>
              <w:pStyle w:val="TableContents"/>
              <w:bidi w:val="0"/>
              <w:spacing w:before="0" w:after="283"/>
              <w:jc w:val="left"/>
              <w:rPr/>
            </w:pPr>
            <w:r>
              <w:rPr/>
              <w:t>South Carolina</w:t>
            </w:r>
          </w:p>
        </w:tc>
        <w:tc>
          <w:tcPr>
            <w:tcW w:w="34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SP Behavioral, LLC</w:t>
            </w:r>
          </w:p>
        </w:tc>
        <w:tc>
          <w:tcPr>
            <w:tcW w:w="349" w:type="dxa"/>
            <w:tcBorders/>
            <w:vAlign w:val="bottom"/>
          </w:tcPr>
          <w:p>
            <w:pPr>
              <w:pStyle w:val="TableContents"/>
              <w:bidi w:val="0"/>
              <w:spacing w:before="0" w:after="283"/>
              <w:jc w:val="left"/>
              <w:rPr/>
            </w:pPr>
            <w:r>
              <w:rPr/>
              <w:t>  </w:t>
            </w:r>
          </w:p>
        </w:tc>
        <w:tc>
          <w:tcPr>
            <w:tcW w:w="2156" w:type="dxa"/>
            <w:tcBorders/>
            <w:vAlign w:val="bottom"/>
          </w:tcPr>
          <w:p>
            <w:pPr>
              <w:pStyle w:val="TableContents"/>
              <w:bidi w:val="0"/>
              <w:spacing w:before="0" w:after="283"/>
              <w:jc w:val="left"/>
              <w:rPr/>
            </w:pPr>
            <w:r>
              <w:rPr/>
              <w:t>Florida</w:t>
            </w:r>
          </w:p>
        </w:tc>
        <w:tc>
          <w:tcPr>
            <w:tcW w:w="34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Sparks Family Hospital, Inc.</w:t>
            </w:r>
          </w:p>
        </w:tc>
        <w:tc>
          <w:tcPr>
            <w:tcW w:w="349" w:type="dxa"/>
            <w:tcBorders/>
            <w:shd w:fill="CCEEFF" w:val="clear"/>
            <w:vAlign w:val="bottom"/>
          </w:tcPr>
          <w:p>
            <w:pPr>
              <w:pStyle w:val="TableContents"/>
              <w:bidi w:val="0"/>
              <w:spacing w:before="0" w:after="283"/>
              <w:jc w:val="left"/>
              <w:rPr/>
            </w:pPr>
            <w:r>
              <w:rPr/>
              <w:t>  </w:t>
            </w:r>
          </w:p>
        </w:tc>
        <w:tc>
          <w:tcPr>
            <w:tcW w:w="2156" w:type="dxa"/>
            <w:tcBorders/>
            <w:shd w:fill="CCEEFF" w:val="clear"/>
            <w:vAlign w:val="bottom"/>
          </w:tcPr>
          <w:p>
            <w:pPr>
              <w:pStyle w:val="TableContents"/>
              <w:bidi w:val="0"/>
              <w:spacing w:before="0" w:after="283"/>
              <w:jc w:val="left"/>
              <w:rPr/>
            </w:pPr>
            <w:r>
              <w:rPr/>
              <w:t>Nevada</w:t>
            </w:r>
          </w:p>
        </w:tc>
        <w:tc>
          <w:tcPr>
            <w:tcW w:w="34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Spokane Behavioral Health, LLC</w:t>
            </w:r>
          </w:p>
        </w:tc>
        <w:tc>
          <w:tcPr>
            <w:tcW w:w="349" w:type="dxa"/>
            <w:tcBorders/>
            <w:vAlign w:val="bottom"/>
          </w:tcPr>
          <w:p>
            <w:pPr>
              <w:pStyle w:val="TableContents"/>
              <w:bidi w:val="0"/>
              <w:spacing w:before="0" w:after="283"/>
              <w:jc w:val="left"/>
              <w:rPr/>
            </w:pPr>
            <w:r>
              <w:rPr/>
              <w:t>  </w:t>
            </w:r>
          </w:p>
        </w:tc>
        <w:tc>
          <w:tcPr>
            <w:tcW w:w="2156" w:type="dxa"/>
            <w:tcBorders/>
            <w:vAlign w:val="bottom"/>
          </w:tcPr>
          <w:p>
            <w:pPr>
              <w:pStyle w:val="TableContents"/>
              <w:bidi w:val="0"/>
              <w:spacing w:before="0" w:after="283"/>
              <w:jc w:val="left"/>
              <w:rPr/>
            </w:pPr>
            <w:r>
              <w:rPr/>
              <w:t>Washington</w:t>
            </w:r>
          </w:p>
        </w:tc>
        <w:tc>
          <w:tcPr>
            <w:tcW w:w="34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80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Spokane Valley Behavioral Health, LLC</w:t>
            </w:r>
          </w:p>
        </w:tc>
        <w:tc>
          <w:tcPr>
            <w:tcW w:w="349" w:type="dxa"/>
            <w:tcBorders/>
            <w:shd w:fill="CCEEFF" w:val="clear"/>
            <w:vAlign w:val="bottom"/>
          </w:tcPr>
          <w:p>
            <w:pPr>
              <w:pStyle w:val="TableContents"/>
              <w:bidi w:val="0"/>
              <w:spacing w:before="0" w:after="283"/>
              <w:jc w:val="left"/>
              <w:rPr/>
            </w:pPr>
            <w:r>
              <w:rPr/>
              <w:t>  </w:t>
            </w:r>
          </w:p>
        </w:tc>
        <w:tc>
          <w:tcPr>
            <w:tcW w:w="2156" w:type="dxa"/>
            <w:tcBorders/>
            <w:shd w:fill="CCEEFF" w:val="clear"/>
            <w:vAlign w:val="bottom"/>
          </w:tcPr>
          <w:p>
            <w:pPr>
              <w:pStyle w:val="TableContents"/>
              <w:bidi w:val="0"/>
              <w:spacing w:before="0" w:after="283"/>
              <w:jc w:val="left"/>
              <w:rPr/>
            </w:pPr>
            <w:r>
              <w:rPr/>
              <w:t>Delaware</w:t>
            </w:r>
          </w:p>
        </w:tc>
        <w:tc>
          <w:tcPr>
            <w:tcW w:w="34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Springfield Hospital, Inc.</w:t>
            </w:r>
          </w:p>
        </w:tc>
        <w:tc>
          <w:tcPr>
            <w:tcW w:w="349" w:type="dxa"/>
            <w:tcBorders/>
            <w:vAlign w:val="bottom"/>
          </w:tcPr>
          <w:p>
            <w:pPr>
              <w:pStyle w:val="TableContents"/>
              <w:bidi w:val="0"/>
              <w:spacing w:before="0" w:after="283"/>
              <w:jc w:val="left"/>
              <w:rPr/>
            </w:pPr>
            <w:r>
              <w:rPr/>
              <w:t>  </w:t>
            </w:r>
          </w:p>
        </w:tc>
        <w:tc>
          <w:tcPr>
            <w:tcW w:w="2156" w:type="dxa"/>
            <w:tcBorders/>
            <w:vAlign w:val="bottom"/>
          </w:tcPr>
          <w:p>
            <w:pPr>
              <w:pStyle w:val="TableContents"/>
              <w:bidi w:val="0"/>
              <w:spacing w:before="0" w:after="283"/>
              <w:jc w:val="left"/>
              <w:rPr/>
            </w:pPr>
            <w:r>
              <w:rPr/>
              <w:t>Delaware</w:t>
            </w:r>
          </w:p>
        </w:tc>
        <w:tc>
          <w:tcPr>
            <w:tcW w:w="34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 Louis Behavioral Medicine Institute, Inc.</w:t>
            </w:r>
          </w:p>
        </w:tc>
        <w:tc>
          <w:tcPr>
            <w:tcW w:w="349" w:type="dxa"/>
            <w:tcBorders/>
            <w:shd w:fill="CCEEFF" w:val="clear"/>
            <w:vAlign w:val="bottom"/>
          </w:tcPr>
          <w:p>
            <w:pPr>
              <w:pStyle w:val="TableContents"/>
              <w:bidi w:val="0"/>
              <w:spacing w:before="0" w:after="283"/>
              <w:jc w:val="left"/>
              <w:rPr/>
            </w:pPr>
            <w:r>
              <w:rPr/>
              <w:t>  </w:t>
            </w:r>
          </w:p>
        </w:tc>
        <w:tc>
          <w:tcPr>
            <w:tcW w:w="2156" w:type="dxa"/>
            <w:tcBorders/>
            <w:shd w:fill="CCEEFF" w:val="clear"/>
            <w:vAlign w:val="bottom"/>
          </w:tcPr>
          <w:p>
            <w:pPr>
              <w:pStyle w:val="TableContents"/>
              <w:bidi w:val="0"/>
              <w:spacing w:before="0" w:after="283"/>
              <w:jc w:val="left"/>
              <w:rPr/>
            </w:pPr>
            <w:r>
              <w:rPr/>
              <w:t>Missouri</w:t>
            </w:r>
          </w:p>
        </w:tc>
        <w:tc>
          <w:tcPr>
            <w:tcW w:w="34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Stonington Behavioral Health, Inc.</w:t>
            </w:r>
          </w:p>
        </w:tc>
        <w:tc>
          <w:tcPr>
            <w:tcW w:w="349" w:type="dxa"/>
            <w:tcBorders/>
            <w:vAlign w:val="bottom"/>
          </w:tcPr>
          <w:p>
            <w:pPr>
              <w:pStyle w:val="TableContents"/>
              <w:bidi w:val="0"/>
              <w:spacing w:before="0" w:after="283"/>
              <w:jc w:val="left"/>
              <w:rPr/>
            </w:pPr>
            <w:r>
              <w:rPr/>
              <w:t>  </w:t>
            </w:r>
          </w:p>
        </w:tc>
        <w:tc>
          <w:tcPr>
            <w:tcW w:w="2156" w:type="dxa"/>
            <w:tcBorders/>
            <w:vAlign w:val="bottom"/>
          </w:tcPr>
          <w:p>
            <w:pPr>
              <w:pStyle w:val="TableContents"/>
              <w:bidi w:val="0"/>
              <w:spacing w:before="0" w:after="283"/>
              <w:jc w:val="left"/>
              <w:rPr/>
            </w:pPr>
            <w:r>
              <w:rPr/>
              <w:t>Delaware</w:t>
            </w:r>
          </w:p>
        </w:tc>
        <w:tc>
          <w:tcPr>
            <w:tcW w:w="34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Summerlin Hospital Medical Center, LP</w:t>
            </w:r>
          </w:p>
        </w:tc>
        <w:tc>
          <w:tcPr>
            <w:tcW w:w="349" w:type="dxa"/>
            <w:tcBorders/>
            <w:shd w:fill="CCEEFF" w:val="clear"/>
            <w:vAlign w:val="bottom"/>
          </w:tcPr>
          <w:p>
            <w:pPr>
              <w:pStyle w:val="TableContents"/>
              <w:bidi w:val="0"/>
              <w:spacing w:before="0" w:after="283"/>
              <w:jc w:val="left"/>
              <w:rPr/>
            </w:pPr>
            <w:r>
              <w:rPr/>
              <w:t>  </w:t>
            </w:r>
          </w:p>
        </w:tc>
        <w:tc>
          <w:tcPr>
            <w:tcW w:w="2156" w:type="dxa"/>
            <w:tcBorders/>
            <w:shd w:fill="CCEEFF" w:val="clear"/>
            <w:vAlign w:val="bottom"/>
          </w:tcPr>
          <w:p>
            <w:pPr>
              <w:pStyle w:val="TableContents"/>
              <w:bidi w:val="0"/>
              <w:spacing w:before="0" w:after="283"/>
              <w:jc w:val="left"/>
              <w:rPr/>
            </w:pPr>
            <w:r>
              <w:rPr/>
              <w:t>Delaware</w:t>
            </w:r>
          </w:p>
        </w:tc>
        <w:tc>
          <w:tcPr>
            <w:tcW w:w="34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93.2</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93.2</w:t>
            </w:r>
          </w:p>
        </w:tc>
        <w:tc>
          <w:tcPr>
            <w:tcW w:w="64"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Summit Oaks Hospital, Inc.</w:t>
            </w:r>
          </w:p>
        </w:tc>
        <w:tc>
          <w:tcPr>
            <w:tcW w:w="349" w:type="dxa"/>
            <w:tcBorders/>
            <w:vAlign w:val="bottom"/>
          </w:tcPr>
          <w:p>
            <w:pPr>
              <w:pStyle w:val="TableContents"/>
              <w:bidi w:val="0"/>
              <w:spacing w:before="0" w:after="283"/>
              <w:jc w:val="left"/>
              <w:rPr/>
            </w:pPr>
            <w:r>
              <w:rPr/>
              <w:t>  </w:t>
            </w:r>
          </w:p>
        </w:tc>
        <w:tc>
          <w:tcPr>
            <w:tcW w:w="2156" w:type="dxa"/>
            <w:tcBorders/>
            <w:vAlign w:val="bottom"/>
          </w:tcPr>
          <w:p>
            <w:pPr>
              <w:pStyle w:val="TableContents"/>
              <w:bidi w:val="0"/>
              <w:spacing w:before="0" w:after="283"/>
              <w:jc w:val="left"/>
              <w:rPr/>
            </w:pPr>
            <w:r>
              <w:rPr/>
              <w:t>New Jersey</w:t>
            </w:r>
          </w:p>
        </w:tc>
        <w:tc>
          <w:tcPr>
            <w:tcW w:w="34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Sunstone Behavioral Health, LLC</w:t>
            </w:r>
          </w:p>
        </w:tc>
        <w:tc>
          <w:tcPr>
            <w:tcW w:w="349" w:type="dxa"/>
            <w:tcBorders/>
            <w:shd w:fill="CCEEFF" w:val="clear"/>
            <w:vAlign w:val="bottom"/>
          </w:tcPr>
          <w:p>
            <w:pPr>
              <w:pStyle w:val="TableContents"/>
              <w:bidi w:val="0"/>
              <w:spacing w:before="0" w:after="283"/>
              <w:jc w:val="left"/>
              <w:rPr/>
            </w:pPr>
            <w:r>
              <w:rPr/>
              <w:t>  </w:t>
            </w:r>
          </w:p>
        </w:tc>
        <w:tc>
          <w:tcPr>
            <w:tcW w:w="2156" w:type="dxa"/>
            <w:tcBorders/>
            <w:shd w:fill="CCEEFF" w:val="clear"/>
            <w:vAlign w:val="bottom"/>
          </w:tcPr>
          <w:p>
            <w:pPr>
              <w:pStyle w:val="TableContents"/>
              <w:bidi w:val="0"/>
              <w:spacing w:before="0" w:after="283"/>
              <w:jc w:val="left"/>
              <w:rPr/>
            </w:pPr>
            <w:r>
              <w:rPr/>
              <w:t>Tennessee</w:t>
            </w:r>
          </w:p>
        </w:tc>
        <w:tc>
          <w:tcPr>
            <w:tcW w:w="34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TBD Acquisition, LLC</w:t>
            </w:r>
          </w:p>
        </w:tc>
        <w:tc>
          <w:tcPr>
            <w:tcW w:w="349" w:type="dxa"/>
            <w:tcBorders/>
            <w:vAlign w:val="bottom"/>
          </w:tcPr>
          <w:p>
            <w:pPr>
              <w:pStyle w:val="TableContents"/>
              <w:bidi w:val="0"/>
              <w:spacing w:before="0" w:after="283"/>
              <w:jc w:val="left"/>
              <w:rPr/>
            </w:pPr>
            <w:r>
              <w:rPr/>
              <w:t>  </w:t>
            </w:r>
          </w:p>
        </w:tc>
        <w:tc>
          <w:tcPr>
            <w:tcW w:w="2156" w:type="dxa"/>
            <w:tcBorders/>
            <w:vAlign w:val="bottom"/>
          </w:tcPr>
          <w:p>
            <w:pPr>
              <w:pStyle w:val="TableContents"/>
              <w:bidi w:val="0"/>
              <w:spacing w:before="0" w:after="283"/>
              <w:jc w:val="left"/>
              <w:rPr/>
            </w:pPr>
            <w:r>
              <w:rPr/>
              <w:t>Delaware</w:t>
            </w:r>
          </w:p>
        </w:tc>
        <w:tc>
          <w:tcPr>
            <w:tcW w:w="34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TBD Acquisition II, LLC</w:t>
            </w:r>
          </w:p>
        </w:tc>
        <w:tc>
          <w:tcPr>
            <w:tcW w:w="349" w:type="dxa"/>
            <w:tcBorders/>
            <w:shd w:fill="CCEEFF" w:val="clear"/>
            <w:vAlign w:val="bottom"/>
          </w:tcPr>
          <w:p>
            <w:pPr>
              <w:pStyle w:val="TableContents"/>
              <w:bidi w:val="0"/>
              <w:spacing w:before="0" w:after="283"/>
              <w:jc w:val="left"/>
              <w:rPr/>
            </w:pPr>
            <w:r>
              <w:rPr/>
              <w:t>  </w:t>
            </w:r>
          </w:p>
        </w:tc>
        <w:tc>
          <w:tcPr>
            <w:tcW w:w="2156" w:type="dxa"/>
            <w:tcBorders/>
            <w:shd w:fill="CCEEFF" w:val="clear"/>
            <w:vAlign w:val="bottom"/>
          </w:tcPr>
          <w:p>
            <w:pPr>
              <w:pStyle w:val="TableContents"/>
              <w:bidi w:val="0"/>
              <w:spacing w:before="0" w:after="283"/>
              <w:jc w:val="left"/>
              <w:rPr/>
            </w:pPr>
            <w:r>
              <w:rPr/>
              <w:t>Delaware</w:t>
            </w:r>
          </w:p>
        </w:tc>
        <w:tc>
          <w:tcPr>
            <w:tcW w:w="34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TBJ Behavioral Center, LLC</w:t>
            </w:r>
          </w:p>
        </w:tc>
        <w:tc>
          <w:tcPr>
            <w:tcW w:w="349" w:type="dxa"/>
            <w:tcBorders/>
            <w:vAlign w:val="bottom"/>
          </w:tcPr>
          <w:p>
            <w:pPr>
              <w:pStyle w:val="TableContents"/>
              <w:bidi w:val="0"/>
              <w:spacing w:before="0" w:after="283"/>
              <w:jc w:val="left"/>
              <w:rPr/>
            </w:pPr>
            <w:r>
              <w:rPr/>
              <w:t>  </w:t>
            </w:r>
          </w:p>
        </w:tc>
        <w:tc>
          <w:tcPr>
            <w:tcW w:w="2156" w:type="dxa"/>
            <w:tcBorders/>
            <w:vAlign w:val="bottom"/>
          </w:tcPr>
          <w:p>
            <w:pPr>
              <w:pStyle w:val="TableContents"/>
              <w:bidi w:val="0"/>
              <w:spacing w:before="0" w:after="283"/>
              <w:jc w:val="left"/>
              <w:rPr/>
            </w:pPr>
            <w:r>
              <w:rPr/>
              <w:t>Delaware</w:t>
            </w:r>
          </w:p>
        </w:tc>
        <w:tc>
          <w:tcPr>
            <w:tcW w:w="34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Temecula Valley Hospital, Inc.</w:t>
            </w:r>
          </w:p>
        </w:tc>
        <w:tc>
          <w:tcPr>
            <w:tcW w:w="349" w:type="dxa"/>
            <w:tcBorders/>
            <w:shd w:fill="CCEEFF" w:val="clear"/>
            <w:vAlign w:val="bottom"/>
          </w:tcPr>
          <w:p>
            <w:pPr>
              <w:pStyle w:val="TableContents"/>
              <w:bidi w:val="0"/>
              <w:spacing w:before="0" w:after="283"/>
              <w:jc w:val="left"/>
              <w:rPr/>
            </w:pPr>
            <w:r>
              <w:rPr/>
              <w:t>  </w:t>
            </w:r>
          </w:p>
        </w:tc>
        <w:tc>
          <w:tcPr>
            <w:tcW w:w="2156" w:type="dxa"/>
            <w:tcBorders/>
            <w:shd w:fill="CCEEFF" w:val="clear"/>
            <w:vAlign w:val="bottom"/>
          </w:tcPr>
          <w:p>
            <w:pPr>
              <w:pStyle w:val="TableContents"/>
              <w:bidi w:val="0"/>
              <w:spacing w:before="0" w:after="283"/>
              <w:jc w:val="left"/>
              <w:rPr/>
            </w:pPr>
            <w:r>
              <w:rPr/>
              <w:t>California</w:t>
            </w:r>
          </w:p>
        </w:tc>
        <w:tc>
          <w:tcPr>
            <w:tcW w:w="34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Temple Behavioral Healthcare Hospital, Inc.</w:t>
            </w:r>
          </w:p>
        </w:tc>
        <w:tc>
          <w:tcPr>
            <w:tcW w:w="349" w:type="dxa"/>
            <w:tcBorders/>
            <w:vAlign w:val="bottom"/>
          </w:tcPr>
          <w:p>
            <w:pPr>
              <w:pStyle w:val="TableContents"/>
              <w:bidi w:val="0"/>
              <w:spacing w:before="0" w:after="283"/>
              <w:jc w:val="left"/>
              <w:rPr/>
            </w:pPr>
            <w:r>
              <w:rPr/>
              <w:t>  </w:t>
            </w:r>
          </w:p>
        </w:tc>
        <w:tc>
          <w:tcPr>
            <w:tcW w:w="2156" w:type="dxa"/>
            <w:tcBorders/>
            <w:vAlign w:val="bottom"/>
          </w:tcPr>
          <w:p>
            <w:pPr>
              <w:pStyle w:val="TableContents"/>
              <w:bidi w:val="0"/>
              <w:spacing w:before="0" w:after="283"/>
              <w:jc w:val="left"/>
              <w:rPr/>
            </w:pPr>
            <w:r>
              <w:rPr/>
              <w:t>Texas</w:t>
            </w:r>
          </w:p>
        </w:tc>
        <w:tc>
          <w:tcPr>
            <w:tcW w:w="34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Tennessee Clinical Schools, LLC</w:t>
            </w:r>
          </w:p>
        </w:tc>
        <w:tc>
          <w:tcPr>
            <w:tcW w:w="349" w:type="dxa"/>
            <w:tcBorders/>
            <w:shd w:fill="CCEEFF" w:val="clear"/>
            <w:vAlign w:val="bottom"/>
          </w:tcPr>
          <w:p>
            <w:pPr>
              <w:pStyle w:val="TableContents"/>
              <w:bidi w:val="0"/>
              <w:spacing w:before="0" w:after="283"/>
              <w:jc w:val="left"/>
              <w:rPr/>
            </w:pPr>
            <w:r>
              <w:rPr/>
              <w:t>  </w:t>
            </w:r>
          </w:p>
        </w:tc>
        <w:tc>
          <w:tcPr>
            <w:tcW w:w="2156" w:type="dxa"/>
            <w:tcBorders/>
            <w:shd w:fill="CCEEFF" w:val="clear"/>
            <w:vAlign w:val="bottom"/>
          </w:tcPr>
          <w:p>
            <w:pPr>
              <w:pStyle w:val="TableContents"/>
              <w:bidi w:val="0"/>
              <w:spacing w:before="0" w:after="283"/>
              <w:jc w:val="left"/>
              <w:rPr/>
            </w:pPr>
            <w:r>
              <w:rPr/>
              <w:t>Tennessee</w:t>
            </w:r>
          </w:p>
        </w:tc>
        <w:tc>
          <w:tcPr>
            <w:tcW w:w="34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Texas Cypress Creek Hospital, L.P.</w:t>
            </w:r>
          </w:p>
        </w:tc>
        <w:tc>
          <w:tcPr>
            <w:tcW w:w="349" w:type="dxa"/>
            <w:tcBorders/>
            <w:vAlign w:val="bottom"/>
          </w:tcPr>
          <w:p>
            <w:pPr>
              <w:pStyle w:val="TableContents"/>
              <w:bidi w:val="0"/>
              <w:spacing w:before="0" w:after="283"/>
              <w:jc w:val="left"/>
              <w:rPr/>
            </w:pPr>
            <w:r>
              <w:rPr/>
              <w:t>  </w:t>
            </w:r>
          </w:p>
        </w:tc>
        <w:tc>
          <w:tcPr>
            <w:tcW w:w="2156" w:type="dxa"/>
            <w:tcBorders/>
            <w:vAlign w:val="bottom"/>
          </w:tcPr>
          <w:p>
            <w:pPr>
              <w:pStyle w:val="TableContents"/>
              <w:bidi w:val="0"/>
              <w:spacing w:before="0" w:after="283"/>
              <w:jc w:val="left"/>
              <w:rPr/>
            </w:pPr>
            <w:r>
              <w:rPr/>
              <w:t>Texas</w:t>
            </w:r>
          </w:p>
        </w:tc>
        <w:tc>
          <w:tcPr>
            <w:tcW w:w="34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99</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99</w:t>
            </w:r>
          </w:p>
        </w:tc>
        <w:tc>
          <w:tcPr>
            <w:tcW w:w="64"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Texas Hospital Holdings, Inc.</w:t>
            </w:r>
          </w:p>
        </w:tc>
        <w:tc>
          <w:tcPr>
            <w:tcW w:w="349" w:type="dxa"/>
            <w:tcBorders/>
            <w:shd w:fill="CCEEFF" w:val="clear"/>
            <w:vAlign w:val="bottom"/>
          </w:tcPr>
          <w:p>
            <w:pPr>
              <w:pStyle w:val="TableContents"/>
              <w:bidi w:val="0"/>
              <w:spacing w:before="0" w:after="283"/>
              <w:jc w:val="left"/>
              <w:rPr/>
            </w:pPr>
            <w:r>
              <w:rPr/>
              <w:t>  </w:t>
            </w:r>
          </w:p>
        </w:tc>
        <w:tc>
          <w:tcPr>
            <w:tcW w:w="2156" w:type="dxa"/>
            <w:tcBorders/>
            <w:shd w:fill="CCEEFF" w:val="clear"/>
            <w:vAlign w:val="bottom"/>
          </w:tcPr>
          <w:p>
            <w:pPr>
              <w:pStyle w:val="TableContents"/>
              <w:bidi w:val="0"/>
              <w:spacing w:before="0" w:after="283"/>
              <w:jc w:val="left"/>
              <w:rPr/>
            </w:pPr>
            <w:r>
              <w:rPr/>
              <w:t>Delaware</w:t>
            </w:r>
          </w:p>
        </w:tc>
        <w:tc>
          <w:tcPr>
            <w:tcW w:w="34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Texas Hospital Holdings, LLC</w:t>
            </w:r>
          </w:p>
        </w:tc>
        <w:tc>
          <w:tcPr>
            <w:tcW w:w="349" w:type="dxa"/>
            <w:tcBorders/>
            <w:vAlign w:val="bottom"/>
          </w:tcPr>
          <w:p>
            <w:pPr>
              <w:pStyle w:val="TableContents"/>
              <w:bidi w:val="0"/>
              <w:spacing w:before="0" w:after="283"/>
              <w:jc w:val="left"/>
              <w:rPr/>
            </w:pPr>
            <w:r>
              <w:rPr/>
              <w:t>  </w:t>
            </w:r>
          </w:p>
        </w:tc>
        <w:tc>
          <w:tcPr>
            <w:tcW w:w="2156" w:type="dxa"/>
            <w:tcBorders/>
            <w:vAlign w:val="bottom"/>
          </w:tcPr>
          <w:p>
            <w:pPr>
              <w:pStyle w:val="TableContents"/>
              <w:bidi w:val="0"/>
              <w:spacing w:before="0" w:after="283"/>
              <w:jc w:val="left"/>
              <w:rPr/>
            </w:pPr>
            <w:r>
              <w:rPr/>
              <w:t>Texas</w:t>
            </w:r>
          </w:p>
        </w:tc>
        <w:tc>
          <w:tcPr>
            <w:tcW w:w="34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Texas Laurel Ridge Hospital, L.P.</w:t>
            </w:r>
          </w:p>
        </w:tc>
        <w:tc>
          <w:tcPr>
            <w:tcW w:w="349" w:type="dxa"/>
            <w:tcBorders/>
            <w:shd w:fill="CCEEFF" w:val="clear"/>
            <w:vAlign w:val="bottom"/>
          </w:tcPr>
          <w:p>
            <w:pPr>
              <w:pStyle w:val="TableContents"/>
              <w:bidi w:val="0"/>
              <w:spacing w:before="0" w:after="283"/>
              <w:jc w:val="left"/>
              <w:rPr/>
            </w:pPr>
            <w:r>
              <w:rPr/>
              <w:t>  </w:t>
            </w:r>
          </w:p>
        </w:tc>
        <w:tc>
          <w:tcPr>
            <w:tcW w:w="2156" w:type="dxa"/>
            <w:tcBorders/>
            <w:shd w:fill="CCEEFF" w:val="clear"/>
            <w:vAlign w:val="bottom"/>
          </w:tcPr>
          <w:p>
            <w:pPr>
              <w:pStyle w:val="TableContents"/>
              <w:bidi w:val="0"/>
              <w:spacing w:before="0" w:after="283"/>
              <w:jc w:val="left"/>
              <w:rPr/>
            </w:pPr>
            <w:r>
              <w:rPr/>
              <w:t>Texas</w:t>
            </w:r>
          </w:p>
        </w:tc>
        <w:tc>
          <w:tcPr>
            <w:tcW w:w="34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99</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99</w:t>
            </w:r>
          </w:p>
        </w:tc>
        <w:tc>
          <w:tcPr>
            <w:tcW w:w="64"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Texas Oaks Psychiatric Hospital, L.P.</w:t>
            </w:r>
          </w:p>
        </w:tc>
        <w:tc>
          <w:tcPr>
            <w:tcW w:w="349" w:type="dxa"/>
            <w:tcBorders/>
            <w:vAlign w:val="bottom"/>
          </w:tcPr>
          <w:p>
            <w:pPr>
              <w:pStyle w:val="TableContents"/>
              <w:bidi w:val="0"/>
              <w:spacing w:before="0" w:after="283"/>
              <w:jc w:val="left"/>
              <w:rPr/>
            </w:pPr>
            <w:r>
              <w:rPr/>
              <w:t>  </w:t>
            </w:r>
          </w:p>
        </w:tc>
        <w:tc>
          <w:tcPr>
            <w:tcW w:w="2156" w:type="dxa"/>
            <w:tcBorders/>
            <w:vAlign w:val="bottom"/>
          </w:tcPr>
          <w:p>
            <w:pPr>
              <w:pStyle w:val="TableContents"/>
              <w:bidi w:val="0"/>
              <w:spacing w:before="0" w:after="283"/>
              <w:jc w:val="left"/>
              <w:rPr/>
            </w:pPr>
            <w:r>
              <w:rPr/>
              <w:t>Texas</w:t>
            </w:r>
          </w:p>
        </w:tc>
        <w:tc>
          <w:tcPr>
            <w:tcW w:w="34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99</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99</w:t>
            </w:r>
          </w:p>
        </w:tc>
        <w:tc>
          <w:tcPr>
            <w:tcW w:w="64"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Texas San Marcos Treatment Center, L.P.</w:t>
            </w:r>
          </w:p>
        </w:tc>
        <w:tc>
          <w:tcPr>
            <w:tcW w:w="349" w:type="dxa"/>
            <w:tcBorders/>
            <w:shd w:fill="CCEEFF" w:val="clear"/>
            <w:vAlign w:val="bottom"/>
          </w:tcPr>
          <w:p>
            <w:pPr>
              <w:pStyle w:val="TableContents"/>
              <w:bidi w:val="0"/>
              <w:spacing w:before="0" w:after="283"/>
              <w:jc w:val="left"/>
              <w:rPr/>
            </w:pPr>
            <w:r>
              <w:rPr/>
              <w:t>  </w:t>
            </w:r>
          </w:p>
        </w:tc>
        <w:tc>
          <w:tcPr>
            <w:tcW w:w="2156" w:type="dxa"/>
            <w:tcBorders/>
            <w:shd w:fill="CCEEFF" w:val="clear"/>
            <w:vAlign w:val="bottom"/>
          </w:tcPr>
          <w:p>
            <w:pPr>
              <w:pStyle w:val="TableContents"/>
              <w:bidi w:val="0"/>
              <w:spacing w:before="0" w:after="283"/>
              <w:jc w:val="left"/>
              <w:rPr/>
            </w:pPr>
            <w:r>
              <w:rPr/>
              <w:t>Texas</w:t>
            </w:r>
          </w:p>
        </w:tc>
        <w:tc>
          <w:tcPr>
            <w:tcW w:w="34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99</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99</w:t>
            </w:r>
          </w:p>
        </w:tc>
        <w:tc>
          <w:tcPr>
            <w:tcW w:w="64"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Texas West Oaks Hospital, L.P.</w:t>
            </w:r>
          </w:p>
        </w:tc>
        <w:tc>
          <w:tcPr>
            <w:tcW w:w="349" w:type="dxa"/>
            <w:tcBorders/>
            <w:vAlign w:val="bottom"/>
          </w:tcPr>
          <w:p>
            <w:pPr>
              <w:pStyle w:val="TableContents"/>
              <w:bidi w:val="0"/>
              <w:spacing w:before="0" w:after="283"/>
              <w:jc w:val="left"/>
              <w:rPr/>
            </w:pPr>
            <w:r>
              <w:rPr/>
              <w:t>  </w:t>
            </w:r>
          </w:p>
        </w:tc>
        <w:tc>
          <w:tcPr>
            <w:tcW w:w="2156" w:type="dxa"/>
            <w:tcBorders/>
            <w:vAlign w:val="bottom"/>
          </w:tcPr>
          <w:p>
            <w:pPr>
              <w:pStyle w:val="TableContents"/>
              <w:bidi w:val="0"/>
              <w:spacing w:before="0" w:after="283"/>
              <w:jc w:val="left"/>
              <w:rPr/>
            </w:pPr>
            <w:r>
              <w:rPr/>
              <w:t>Texas</w:t>
            </w:r>
          </w:p>
        </w:tc>
        <w:tc>
          <w:tcPr>
            <w:tcW w:w="34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99</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99</w:t>
            </w:r>
          </w:p>
        </w:tc>
        <w:tc>
          <w:tcPr>
            <w:tcW w:w="64"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 Arbour, Inc.</w:t>
            </w:r>
          </w:p>
        </w:tc>
        <w:tc>
          <w:tcPr>
            <w:tcW w:w="349" w:type="dxa"/>
            <w:tcBorders/>
            <w:shd w:fill="CCEEFF" w:val="clear"/>
            <w:vAlign w:val="bottom"/>
          </w:tcPr>
          <w:p>
            <w:pPr>
              <w:pStyle w:val="TableContents"/>
              <w:bidi w:val="0"/>
              <w:spacing w:before="0" w:after="283"/>
              <w:jc w:val="left"/>
              <w:rPr/>
            </w:pPr>
            <w:r>
              <w:rPr/>
              <w:t>  </w:t>
            </w:r>
          </w:p>
        </w:tc>
        <w:tc>
          <w:tcPr>
            <w:tcW w:w="2156" w:type="dxa"/>
            <w:tcBorders/>
            <w:shd w:fill="CCEEFF" w:val="clear"/>
            <w:vAlign w:val="bottom"/>
          </w:tcPr>
          <w:p>
            <w:pPr>
              <w:pStyle w:val="TableContents"/>
              <w:bidi w:val="0"/>
              <w:spacing w:before="0" w:after="283"/>
              <w:jc w:val="left"/>
              <w:rPr/>
            </w:pPr>
            <w:r>
              <w:rPr/>
              <w:t>Massachusetts</w:t>
            </w:r>
          </w:p>
        </w:tc>
        <w:tc>
          <w:tcPr>
            <w:tcW w:w="34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The Bridgeway, LLC</w:t>
            </w:r>
          </w:p>
        </w:tc>
        <w:tc>
          <w:tcPr>
            <w:tcW w:w="349" w:type="dxa"/>
            <w:tcBorders/>
            <w:vAlign w:val="bottom"/>
          </w:tcPr>
          <w:p>
            <w:pPr>
              <w:pStyle w:val="TableContents"/>
              <w:bidi w:val="0"/>
              <w:spacing w:before="0" w:after="283"/>
              <w:jc w:val="left"/>
              <w:rPr/>
            </w:pPr>
            <w:r>
              <w:rPr/>
              <w:t>  </w:t>
            </w:r>
          </w:p>
        </w:tc>
        <w:tc>
          <w:tcPr>
            <w:tcW w:w="2156" w:type="dxa"/>
            <w:tcBorders/>
            <w:vAlign w:val="bottom"/>
          </w:tcPr>
          <w:p>
            <w:pPr>
              <w:pStyle w:val="TableContents"/>
              <w:bidi w:val="0"/>
              <w:spacing w:before="0" w:after="283"/>
              <w:jc w:val="left"/>
              <w:rPr/>
            </w:pPr>
            <w:r>
              <w:rPr/>
              <w:t>Arkansas</w:t>
            </w:r>
          </w:p>
        </w:tc>
        <w:tc>
          <w:tcPr>
            <w:tcW w:w="34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 National Deaf Academy, LLC</w:t>
            </w:r>
          </w:p>
        </w:tc>
        <w:tc>
          <w:tcPr>
            <w:tcW w:w="349" w:type="dxa"/>
            <w:tcBorders/>
            <w:shd w:fill="CCEEFF" w:val="clear"/>
            <w:vAlign w:val="bottom"/>
          </w:tcPr>
          <w:p>
            <w:pPr>
              <w:pStyle w:val="TableContents"/>
              <w:bidi w:val="0"/>
              <w:spacing w:before="0" w:after="283"/>
              <w:jc w:val="left"/>
              <w:rPr/>
            </w:pPr>
            <w:r>
              <w:rPr/>
              <w:t>  </w:t>
            </w:r>
          </w:p>
        </w:tc>
        <w:tc>
          <w:tcPr>
            <w:tcW w:w="2156" w:type="dxa"/>
            <w:tcBorders/>
            <w:shd w:fill="CCEEFF" w:val="clear"/>
            <w:vAlign w:val="bottom"/>
          </w:tcPr>
          <w:p>
            <w:pPr>
              <w:pStyle w:val="TableContents"/>
              <w:bidi w:val="0"/>
              <w:spacing w:before="0" w:after="283"/>
              <w:jc w:val="left"/>
              <w:rPr/>
            </w:pPr>
            <w:r>
              <w:rPr/>
              <w:t>Florida</w:t>
            </w:r>
          </w:p>
        </w:tc>
        <w:tc>
          <w:tcPr>
            <w:tcW w:w="34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Three Rivers Behavioral Health, LLC</w:t>
            </w:r>
          </w:p>
        </w:tc>
        <w:tc>
          <w:tcPr>
            <w:tcW w:w="349" w:type="dxa"/>
            <w:tcBorders/>
            <w:vAlign w:val="bottom"/>
          </w:tcPr>
          <w:p>
            <w:pPr>
              <w:pStyle w:val="TableContents"/>
              <w:bidi w:val="0"/>
              <w:spacing w:before="0" w:after="283"/>
              <w:jc w:val="left"/>
              <w:rPr/>
            </w:pPr>
            <w:r>
              <w:rPr/>
              <w:t>  </w:t>
            </w:r>
          </w:p>
        </w:tc>
        <w:tc>
          <w:tcPr>
            <w:tcW w:w="2156" w:type="dxa"/>
            <w:tcBorders/>
            <w:vAlign w:val="bottom"/>
          </w:tcPr>
          <w:p>
            <w:pPr>
              <w:pStyle w:val="TableContents"/>
              <w:bidi w:val="0"/>
              <w:spacing w:before="0" w:after="283"/>
              <w:jc w:val="left"/>
              <w:rPr/>
            </w:pPr>
            <w:r>
              <w:rPr/>
              <w:t>South Carolina</w:t>
            </w:r>
          </w:p>
        </w:tc>
        <w:tc>
          <w:tcPr>
            <w:tcW w:w="34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Three Rivers Healthcare Group, LLC</w:t>
            </w:r>
          </w:p>
        </w:tc>
        <w:tc>
          <w:tcPr>
            <w:tcW w:w="349" w:type="dxa"/>
            <w:tcBorders/>
            <w:shd w:fill="CCEEFF" w:val="clear"/>
            <w:vAlign w:val="bottom"/>
          </w:tcPr>
          <w:p>
            <w:pPr>
              <w:pStyle w:val="TableContents"/>
              <w:bidi w:val="0"/>
              <w:spacing w:before="0" w:after="283"/>
              <w:jc w:val="left"/>
              <w:rPr/>
            </w:pPr>
            <w:r>
              <w:rPr/>
              <w:t>  </w:t>
            </w:r>
          </w:p>
        </w:tc>
        <w:tc>
          <w:tcPr>
            <w:tcW w:w="2156" w:type="dxa"/>
            <w:tcBorders/>
            <w:shd w:fill="CCEEFF" w:val="clear"/>
            <w:vAlign w:val="bottom"/>
          </w:tcPr>
          <w:p>
            <w:pPr>
              <w:pStyle w:val="TableContents"/>
              <w:bidi w:val="0"/>
              <w:spacing w:before="0" w:after="283"/>
              <w:jc w:val="left"/>
              <w:rPr/>
            </w:pPr>
            <w:r>
              <w:rPr/>
              <w:t>South Carolina</w:t>
            </w:r>
          </w:p>
        </w:tc>
        <w:tc>
          <w:tcPr>
            <w:tcW w:w="34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Three Rivers Residential Treatment/Midlands Campus, Inc.</w:t>
            </w:r>
          </w:p>
        </w:tc>
        <w:tc>
          <w:tcPr>
            <w:tcW w:w="349" w:type="dxa"/>
            <w:tcBorders/>
            <w:vAlign w:val="bottom"/>
          </w:tcPr>
          <w:p>
            <w:pPr>
              <w:pStyle w:val="TableContents"/>
              <w:bidi w:val="0"/>
              <w:spacing w:before="0" w:after="283"/>
              <w:jc w:val="left"/>
              <w:rPr/>
            </w:pPr>
            <w:r>
              <w:rPr/>
              <w:t>  </w:t>
            </w:r>
          </w:p>
        </w:tc>
        <w:tc>
          <w:tcPr>
            <w:tcW w:w="2156" w:type="dxa"/>
            <w:tcBorders/>
            <w:vAlign w:val="bottom"/>
          </w:tcPr>
          <w:p>
            <w:pPr>
              <w:pStyle w:val="TableContents"/>
              <w:bidi w:val="0"/>
              <w:spacing w:before="0" w:after="283"/>
              <w:jc w:val="left"/>
              <w:rPr/>
            </w:pPr>
            <w:r>
              <w:rPr/>
              <w:t>South Carolina</w:t>
            </w:r>
          </w:p>
        </w:tc>
        <w:tc>
          <w:tcPr>
            <w:tcW w:w="34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Three Rivers SPE Holding, LLC</w:t>
            </w:r>
          </w:p>
        </w:tc>
        <w:tc>
          <w:tcPr>
            <w:tcW w:w="349" w:type="dxa"/>
            <w:tcBorders/>
            <w:shd w:fill="CCEEFF" w:val="clear"/>
            <w:vAlign w:val="bottom"/>
          </w:tcPr>
          <w:p>
            <w:pPr>
              <w:pStyle w:val="TableContents"/>
              <w:bidi w:val="0"/>
              <w:spacing w:before="0" w:after="283"/>
              <w:jc w:val="left"/>
              <w:rPr/>
            </w:pPr>
            <w:r>
              <w:rPr/>
              <w:t>  </w:t>
            </w:r>
          </w:p>
        </w:tc>
        <w:tc>
          <w:tcPr>
            <w:tcW w:w="2156" w:type="dxa"/>
            <w:tcBorders/>
            <w:shd w:fill="CCEEFF" w:val="clear"/>
            <w:vAlign w:val="bottom"/>
          </w:tcPr>
          <w:p>
            <w:pPr>
              <w:pStyle w:val="TableContents"/>
              <w:bidi w:val="0"/>
              <w:spacing w:before="0" w:after="283"/>
              <w:jc w:val="left"/>
              <w:rPr/>
            </w:pPr>
            <w:r>
              <w:rPr/>
              <w:t>South Carolina</w:t>
            </w:r>
          </w:p>
        </w:tc>
        <w:tc>
          <w:tcPr>
            <w:tcW w:w="34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06" w:type="dxa"/>
            <w:tcBorders/>
          </w:tcPr>
          <w:p>
            <w:pPr>
              <w:pStyle w:val="TableContents"/>
              <w:bidi w:val="0"/>
              <w:spacing w:before="0" w:after="0"/>
              <w:jc w:val="left"/>
              <w:rPr>
                <w:rFonts w:ascii="Times New Roman" w:hAnsi="Times New Roman"/>
                <w:sz w:val="20"/>
              </w:rPr>
            </w:pPr>
            <w:r>
              <w:rPr>
                <w:rFonts w:ascii="Times New Roman" w:hAnsi="Times New Roman"/>
                <w:sz w:val="20"/>
              </w:rPr>
              <w:t>Toledo Holding Co., LLC</w:t>
            </w:r>
          </w:p>
        </w:tc>
        <w:tc>
          <w:tcPr>
            <w:tcW w:w="349" w:type="dxa"/>
            <w:tcBorders/>
            <w:vAlign w:val="bottom"/>
          </w:tcPr>
          <w:p>
            <w:pPr>
              <w:pStyle w:val="TableContents"/>
              <w:bidi w:val="0"/>
              <w:spacing w:before="0" w:after="283"/>
              <w:jc w:val="left"/>
              <w:rPr/>
            </w:pPr>
            <w:r>
              <w:rPr/>
              <w:t>  </w:t>
            </w:r>
          </w:p>
        </w:tc>
        <w:tc>
          <w:tcPr>
            <w:tcW w:w="2156" w:type="dxa"/>
            <w:tcBorders/>
            <w:vAlign w:val="bottom"/>
          </w:tcPr>
          <w:p>
            <w:pPr>
              <w:pStyle w:val="TableContents"/>
              <w:bidi w:val="0"/>
              <w:spacing w:before="0" w:after="283"/>
              <w:jc w:val="left"/>
              <w:rPr/>
            </w:pPr>
            <w:r>
              <w:rPr/>
              <w:t>Delaware</w:t>
            </w:r>
          </w:p>
        </w:tc>
        <w:tc>
          <w:tcPr>
            <w:tcW w:w="34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80"/>
        <w:gridCol w:w="315"/>
        <w:gridCol w:w="2177"/>
        <w:gridCol w:w="315"/>
        <w:gridCol w:w="217"/>
        <w:gridCol w:w="1389"/>
        <w:gridCol w:w="60"/>
        <w:gridCol w:w="315"/>
        <w:gridCol w:w="226"/>
        <w:gridCol w:w="1445"/>
        <w:gridCol w:w="66"/>
      </w:tblGrid>
      <w:tr>
        <w:trPr/>
        <w:tc>
          <w:tcPr>
            <w:tcW w:w="3680"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68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Issuer</w:t>
            </w:r>
          </w:p>
        </w:tc>
        <w:tc>
          <w:tcPr>
            <w:tcW w:w="315" w:type="dxa"/>
            <w:tcBorders/>
            <w:vAlign w:val="bottom"/>
          </w:tcPr>
          <w:p>
            <w:pPr>
              <w:pStyle w:val="TableContents"/>
              <w:bidi w:val="0"/>
              <w:spacing w:before="0" w:after="283"/>
              <w:jc w:val="left"/>
              <w:rPr/>
            </w:pPr>
            <w:r>
              <w:rPr/>
              <w:t>  </w:t>
            </w:r>
          </w:p>
        </w:tc>
        <w:tc>
          <w:tcPr>
            <w:tcW w:w="2177" w:type="dxa"/>
            <w:tcBorders>
              <w:bottom w:val="single" w:sz="8" w:space="0" w:color="000000"/>
            </w:tcBorders>
            <w:tcMar>
              <w:bottom w:w="28" w:type="dxa"/>
            </w:tcMar>
            <w:vAlign w:val="bottom"/>
          </w:tcPr>
          <w:p>
            <w:pPr>
              <w:pStyle w:val="TableContents"/>
              <w:bidi w:val="0"/>
              <w:spacing w:before="0" w:after="283"/>
              <w:jc w:val="center"/>
              <w:rPr>
                <w:b/>
              </w:rPr>
            </w:pPr>
            <w:r>
              <w:rPr>
                <w:b/>
              </w:rPr>
              <w:t>Issuer Jurisdiction of</w:t>
              <w:br/>
              <w:t>Organization</w:t>
            </w:r>
          </w:p>
        </w:tc>
        <w:tc>
          <w:tcPr>
            <w:tcW w:w="315" w:type="dxa"/>
            <w:tcBorders/>
            <w:vAlign w:val="bottom"/>
          </w:tcPr>
          <w:p>
            <w:pPr>
              <w:pStyle w:val="TableContents"/>
              <w:bidi w:val="0"/>
              <w:spacing w:before="0" w:after="283"/>
              <w:jc w:val="left"/>
              <w:rPr/>
            </w:pPr>
            <w:r>
              <w:rPr/>
              <w:t>  </w:t>
            </w:r>
          </w:p>
        </w:tc>
        <w:tc>
          <w:tcPr>
            <w:tcW w:w="16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Interest Owned</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6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Interest Pledged</w:t>
            </w:r>
          </w:p>
        </w:tc>
        <w:tc>
          <w:tcPr>
            <w:tcW w:w="66" w:type="dxa"/>
            <w:tcBorders/>
            <w:vAlign w:val="bottom"/>
          </w:tcPr>
          <w:p>
            <w:pPr>
              <w:pStyle w:val="TableContents"/>
              <w:bidi w:val="0"/>
              <w:spacing w:before="0" w:after="283"/>
              <w:jc w:val="left"/>
              <w:rPr/>
            </w:pPr>
            <w:r>
              <w:rPr/>
              <w:t> </w:t>
            </w:r>
          </w:p>
        </w:tc>
      </w:tr>
      <w:tr>
        <w:trPr/>
        <w:tc>
          <w:tcPr>
            <w:tcW w:w="3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Turning Point Care Center, LLC</w:t>
            </w:r>
          </w:p>
        </w:tc>
        <w:tc>
          <w:tcPr>
            <w:tcW w:w="315" w:type="dxa"/>
            <w:tcBorders/>
            <w:shd w:fill="CCEEFF" w:val="clear"/>
            <w:vAlign w:val="bottom"/>
          </w:tcPr>
          <w:p>
            <w:pPr>
              <w:pStyle w:val="TableContents"/>
              <w:bidi w:val="0"/>
              <w:spacing w:before="0" w:after="283"/>
              <w:jc w:val="left"/>
              <w:rPr/>
            </w:pPr>
            <w:r>
              <w:rPr/>
              <w:t>  </w:t>
            </w:r>
          </w:p>
        </w:tc>
        <w:tc>
          <w:tcPr>
            <w:tcW w:w="2177" w:type="dxa"/>
            <w:tcBorders/>
            <w:shd w:fill="CCEEFF" w:val="clear"/>
            <w:vAlign w:val="bottom"/>
          </w:tcPr>
          <w:p>
            <w:pPr>
              <w:pStyle w:val="TableContents"/>
              <w:bidi w:val="0"/>
              <w:spacing w:before="0" w:after="283"/>
              <w:jc w:val="left"/>
              <w:rPr/>
            </w:pPr>
            <w:r>
              <w:rPr/>
              <w:t>Georgia</w:t>
            </w:r>
          </w:p>
        </w:tc>
        <w:tc>
          <w:tcPr>
            <w:tcW w:w="31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80" w:type="dxa"/>
            <w:tcBorders/>
          </w:tcPr>
          <w:p>
            <w:pPr>
              <w:pStyle w:val="TableContents"/>
              <w:bidi w:val="0"/>
              <w:spacing w:before="0" w:after="0"/>
              <w:jc w:val="left"/>
              <w:rPr>
                <w:rFonts w:ascii="Times New Roman" w:hAnsi="Times New Roman"/>
                <w:sz w:val="20"/>
              </w:rPr>
            </w:pPr>
            <w:r>
              <w:rPr>
                <w:rFonts w:ascii="Times New Roman" w:hAnsi="Times New Roman"/>
                <w:sz w:val="20"/>
              </w:rPr>
              <w:t>Two Rivers Psychiatric Hospital, Inc.</w:t>
            </w:r>
          </w:p>
        </w:tc>
        <w:tc>
          <w:tcPr>
            <w:tcW w:w="315" w:type="dxa"/>
            <w:tcBorders/>
            <w:vAlign w:val="bottom"/>
          </w:tcPr>
          <w:p>
            <w:pPr>
              <w:pStyle w:val="TableContents"/>
              <w:bidi w:val="0"/>
              <w:spacing w:before="0" w:after="283"/>
              <w:jc w:val="left"/>
              <w:rPr/>
            </w:pPr>
            <w:r>
              <w:rPr/>
              <w:t>  </w:t>
            </w:r>
          </w:p>
        </w:tc>
        <w:tc>
          <w:tcPr>
            <w:tcW w:w="2177" w:type="dxa"/>
            <w:tcBorders/>
            <w:vAlign w:val="bottom"/>
          </w:tcPr>
          <w:p>
            <w:pPr>
              <w:pStyle w:val="TableContents"/>
              <w:bidi w:val="0"/>
              <w:spacing w:before="0" w:after="283"/>
              <w:jc w:val="left"/>
              <w:rPr/>
            </w:pPr>
            <w:r>
              <w:rPr/>
              <w:t>Delaware</w:t>
            </w:r>
          </w:p>
        </w:tc>
        <w:tc>
          <w:tcPr>
            <w:tcW w:w="31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UBH of Phoenix, LLC</w:t>
            </w:r>
          </w:p>
        </w:tc>
        <w:tc>
          <w:tcPr>
            <w:tcW w:w="315" w:type="dxa"/>
            <w:tcBorders/>
            <w:shd w:fill="CCEEFF" w:val="clear"/>
            <w:vAlign w:val="bottom"/>
          </w:tcPr>
          <w:p>
            <w:pPr>
              <w:pStyle w:val="TableContents"/>
              <w:bidi w:val="0"/>
              <w:spacing w:before="0" w:after="283"/>
              <w:jc w:val="left"/>
              <w:rPr/>
            </w:pPr>
            <w:r>
              <w:rPr/>
              <w:t>  </w:t>
            </w:r>
          </w:p>
        </w:tc>
        <w:tc>
          <w:tcPr>
            <w:tcW w:w="2177" w:type="dxa"/>
            <w:tcBorders/>
            <w:shd w:fill="CCEEFF" w:val="clear"/>
            <w:vAlign w:val="bottom"/>
          </w:tcPr>
          <w:p>
            <w:pPr>
              <w:pStyle w:val="TableContents"/>
              <w:bidi w:val="0"/>
              <w:spacing w:before="0" w:after="283"/>
              <w:jc w:val="left"/>
              <w:rPr/>
            </w:pPr>
            <w:r>
              <w:rPr/>
              <w:t>Delaware</w:t>
            </w:r>
          </w:p>
        </w:tc>
        <w:tc>
          <w:tcPr>
            <w:tcW w:w="31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80" w:type="dxa"/>
            <w:tcBorders/>
          </w:tcPr>
          <w:p>
            <w:pPr>
              <w:pStyle w:val="TableContents"/>
              <w:bidi w:val="0"/>
              <w:spacing w:before="0" w:after="0"/>
              <w:jc w:val="left"/>
              <w:rPr>
                <w:rFonts w:ascii="Times New Roman" w:hAnsi="Times New Roman"/>
                <w:sz w:val="20"/>
              </w:rPr>
            </w:pPr>
            <w:r>
              <w:rPr>
                <w:rFonts w:ascii="Times New Roman" w:hAnsi="Times New Roman"/>
                <w:sz w:val="20"/>
              </w:rPr>
              <w:t>UBH of Phoenix Realty, LLC</w:t>
            </w:r>
          </w:p>
        </w:tc>
        <w:tc>
          <w:tcPr>
            <w:tcW w:w="315" w:type="dxa"/>
            <w:tcBorders/>
            <w:vAlign w:val="bottom"/>
          </w:tcPr>
          <w:p>
            <w:pPr>
              <w:pStyle w:val="TableContents"/>
              <w:bidi w:val="0"/>
              <w:spacing w:before="0" w:after="283"/>
              <w:jc w:val="left"/>
              <w:rPr/>
            </w:pPr>
            <w:r>
              <w:rPr/>
              <w:t>  </w:t>
            </w:r>
          </w:p>
        </w:tc>
        <w:tc>
          <w:tcPr>
            <w:tcW w:w="2177" w:type="dxa"/>
            <w:tcBorders/>
            <w:vAlign w:val="bottom"/>
          </w:tcPr>
          <w:p>
            <w:pPr>
              <w:pStyle w:val="TableContents"/>
              <w:bidi w:val="0"/>
              <w:spacing w:before="0" w:after="283"/>
              <w:jc w:val="left"/>
              <w:rPr/>
            </w:pPr>
            <w:r>
              <w:rPr/>
              <w:t>Delaware</w:t>
            </w:r>
          </w:p>
        </w:tc>
        <w:tc>
          <w:tcPr>
            <w:tcW w:w="31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UBH of Oregon, LLC</w:t>
            </w:r>
          </w:p>
        </w:tc>
        <w:tc>
          <w:tcPr>
            <w:tcW w:w="315" w:type="dxa"/>
            <w:tcBorders/>
            <w:shd w:fill="CCEEFF" w:val="clear"/>
            <w:vAlign w:val="bottom"/>
          </w:tcPr>
          <w:p>
            <w:pPr>
              <w:pStyle w:val="TableContents"/>
              <w:bidi w:val="0"/>
              <w:spacing w:before="0" w:after="283"/>
              <w:jc w:val="left"/>
              <w:rPr/>
            </w:pPr>
            <w:r>
              <w:rPr/>
              <w:t>  </w:t>
            </w:r>
          </w:p>
        </w:tc>
        <w:tc>
          <w:tcPr>
            <w:tcW w:w="2177" w:type="dxa"/>
            <w:tcBorders/>
            <w:shd w:fill="CCEEFF" w:val="clear"/>
            <w:vAlign w:val="bottom"/>
          </w:tcPr>
          <w:p>
            <w:pPr>
              <w:pStyle w:val="TableContents"/>
              <w:bidi w:val="0"/>
              <w:spacing w:before="0" w:after="283"/>
              <w:jc w:val="left"/>
              <w:rPr/>
            </w:pPr>
            <w:r>
              <w:rPr/>
              <w:t>Delaware</w:t>
            </w:r>
          </w:p>
        </w:tc>
        <w:tc>
          <w:tcPr>
            <w:tcW w:w="31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80" w:type="dxa"/>
            <w:tcBorders/>
          </w:tcPr>
          <w:p>
            <w:pPr>
              <w:pStyle w:val="TableContents"/>
              <w:bidi w:val="0"/>
              <w:spacing w:before="0" w:after="0"/>
              <w:jc w:val="left"/>
              <w:rPr>
                <w:rFonts w:ascii="Times New Roman" w:hAnsi="Times New Roman"/>
                <w:sz w:val="20"/>
              </w:rPr>
            </w:pPr>
            <w:r>
              <w:rPr>
                <w:rFonts w:ascii="Times New Roman" w:hAnsi="Times New Roman"/>
                <w:sz w:val="20"/>
              </w:rPr>
              <w:t>UHP LP</w:t>
            </w:r>
          </w:p>
        </w:tc>
        <w:tc>
          <w:tcPr>
            <w:tcW w:w="315" w:type="dxa"/>
            <w:tcBorders/>
            <w:vAlign w:val="bottom"/>
          </w:tcPr>
          <w:p>
            <w:pPr>
              <w:pStyle w:val="TableContents"/>
              <w:bidi w:val="0"/>
              <w:spacing w:before="0" w:after="283"/>
              <w:jc w:val="left"/>
              <w:rPr/>
            </w:pPr>
            <w:r>
              <w:rPr/>
              <w:t>  </w:t>
            </w:r>
          </w:p>
        </w:tc>
        <w:tc>
          <w:tcPr>
            <w:tcW w:w="2177" w:type="dxa"/>
            <w:tcBorders/>
            <w:vAlign w:val="bottom"/>
          </w:tcPr>
          <w:p>
            <w:pPr>
              <w:pStyle w:val="TableContents"/>
              <w:bidi w:val="0"/>
              <w:spacing w:before="0" w:after="283"/>
              <w:jc w:val="left"/>
              <w:rPr/>
            </w:pPr>
            <w:r>
              <w:rPr/>
              <w:t>Delaware</w:t>
            </w:r>
          </w:p>
        </w:tc>
        <w:tc>
          <w:tcPr>
            <w:tcW w:w="31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Advisory, Inc.</w:t>
            </w:r>
          </w:p>
        </w:tc>
        <w:tc>
          <w:tcPr>
            <w:tcW w:w="315" w:type="dxa"/>
            <w:tcBorders/>
            <w:shd w:fill="CCEEFF" w:val="clear"/>
            <w:vAlign w:val="bottom"/>
          </w:tcPr>
          <w:p>
            <w:pPr>
              <w:pStyle w:val="TableContents"/>
              <w:bidi w:val="0"/>
              <w:spacing w:before="0" w:after="283"/>
              <w:jc w:val="left"/>
              <w:rPr/>
            </w:pPr>
            <w:r>
              <w:rPr/>
              <w:t>  </w:t>
            </w:r>
          </w:p>
        </w:tc>
        <w:tc>
          <w:tcPr>
            <w:tcW w:w="2177" w:type="dxa"/>
            <w:tcBorders/>
            <w:shd w:fill="CCEEFF" w:val="clear"/>
            <w:vAlign w:val="bottom"/>
          </w:tcPr>
          <w:p>
            <w:pPr>
              <w:pStyle w:val="TableContents"/>
              <w:bidi w:val="0"/>
              <w:spacing w:before="0" w:after="283"/>
              <w:jc w:val="left"/>
              <w:rPr/>
            </w:pPr>
            <w:r>
              <w:rPr/>
              <w:t>Delaware</w:t>
            </w:r>
          </w:p>
        </w:tc>
        <w:tc>
          <w:tcPr>
            <w:tcW w:w="31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80" w:type="dxa"/>
            <w:tcBorders/>
          </w:tcPr>
          <w:p>
            <w:pPr>
              <w:pStyle w:val="TableContents"/>
              <w:bidi w:val="0"/>
              <w:spacing w:before="0" w:after="0"/>
              <w:jc w:val="left"/>
              <w:rPr>
                <w:rFonts w:ascii="Times New Roman" w:hAnsi="Times New Roman"/>
                <w:sz w:val="20"/>
              </w:rPr>
            </w:pPr>
            <w:r>
              <w:rPr>
                <w:rFonts w:ascii="Times New Roman" w:hAnsi="Times New Roman"/>
                <w:sz w:val="20"/>
              </w:rPr>
              <w:t>UHS BH Telepsych, LLC</w:t>
            </w:r>
          </w:p>
        </w:tc>
        <w:tc>
          <w:tcPr>
            <w:tcW w:w="315" w:type="dxa"/>
            <w:tcBorders/>
            <w:vAlign w:val="bottom"/>
          </w:tcPr>
          <w:p>
            <w:pPr>
              <w:pStyle w:val="TableContents"/>
              <w:bidi w:val="0"/>
              <w:spacing w:before="0" w:after="283"/>
              <w:jc w:val="left"/>
              <w:rPr/>
            </w:pPr>
            <w:r>
              <w:rPr/>
              <w:t>  </w:t>
            </w:r>
          </w:p>
        </w:tc>
        <w:tc>
          <w:tcPr>
            <w:tcW w:w="2177" w:type="dxa"/>
            <w:tcBorders/>
            <w:vAlign w:val="bottom"/>
          </w:tcPr>
          <w:p>
            <w:pPr>
              <w:pStyle w:val="TableContents"/>
              <w:bidi w:val="0"/>
              <w:spacing w:before="0" w:after="283"/>
              <w:jc w:val="left"/>
              <w:rPr/>
            </w:pPr>
            <w:r>
              <w:rPr/>
              <w:t>Delaware</w:t>
            </w:r>
          </w:p>
        </w:tc>
        <w:tc>
          <w:tcPr>
            <w:tcW w:w="31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Building Solutions, Inc.</w:t>
            </w:r>
          </w:p>
        </w:tc>
        <w:tc>
          <w:tcPr>
            <w:tcW w:w="315" w:type="dxa"/>
            <w:tcBorders/>
            <w:shd w:fill="CCEEFF" w:val="clear"/>
            <w:vAlign w:val="bottom"/>
          </w:tcPr>
          <w:p>
            <w:pPr>
              <w:pStyle w:val="TableContents"/>
              <w:bidi w:val="0"/>
              <w:spacing w:before="0" w:after="283"/>
              <w:jc w:val="left"/>
              <w:rPr/>
            </w:pPr>
            <w:r>
              <w:rPr/>
              <w:t>  </w:t>
            </w:r>
          </w:p>
        </w:tc>
        <w:tc>
          <w:tcPr>
            <w:tcW w:w="2177" w:type="dxa"/>
            <w:tcBorders/>
            <w:shd w:fill="CCEEFF" w:val="clear"/>
            <w:vAlign w:val="bottom"/>
          </w:tcPr>
          <w:p>
            <w:pPr>
              <w:pStyle w:val="TableContents"/>
              <w:bidi w:val="0"/>
              <w:spacing w:before="0" w:after="283"/>
              <w:jc w:val="left"/>
              <w:rPr/>
            </w:pPr>
            <w:r>
              <w:rPr/>
              <w:t>Delaware</w:t>
            </w:r>
          </w:p>
        </w:tc>
        <w:tc>
          <w:tcPr>
            <w:tcW w:w="31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80" w:type="dxa"/>
            <w:tcBorders/>
          </w:tcPr>
          <w:p>
            <w:pPr>
              <w:pStyle w:val="TableContents"/>
              <w:bidi w:val="0"/>
              <w:spacing w:before="0" w:after="0"/>
              <w:jc w:val="left"/>
              <w:rPr>
                <w:rFonts w:ascii="Times New Roman" w:hAnsi="Times New Roman"/>
                <w:sz w:val="20"/>
              </w:rPr>
            </w:pPr>
            <w:r>
              <w:rPr>
                <w:rFonts w:ascii="Times New Roman" w:hAnsi="Times New Roman"/>
                <w:sz w:val="20"/>
              </w:rPr>
              <w:t>UHS Capitol Acquisition, LLC</w:t>
            </w:r>
          </w:p>
        </w:tc>
        <w:tc>
          <w:tcPr>
            <w:tcW w:w="315" w:type="dxa"/>
            <w:tcBorders/>
            <w:vAlign w:val="bottom"/>
          </w:tcPr>
          <w:p>
            <w:pPr>
              <w:pStyle w:val="TableContents"/>
              <w:bidi w:val="0"/>
              <w:spacing w:before="0" w:after="283"/>
              <w:jc w:val="left"/>
              <w:rPr/>
            </w:pPr>
            <w:r>
              <w:rPr/>
              <w:t>  </w:t>
            </w:r>
          </w:p>
        </w:tc>
        <w:tc>
          <w:tcPr>
            <w:tcW w:w="2177" w:type="dxa"/>
            <w:tcBorders/>
            <w:vAlign w:val="bottom"/>
          </w:tcPr>
          <w:p>
            <w:pPr>
              <w:pStyle w:val="TableContents"/>
              <w:bidi w:val="0"/>
              <w:spacing w:before="0" w:after="283"/>
              <w:jc w:val="left"/>
              <w:rPr/>
            </w:pPr>
            <w:r>
              <w:rPr/>
              <w:t>Delaware</w:t>
            </w:r>
          </w:p>
        </w:tc>
        <w:tc>
          <w:tcPr>
            <w:tcW w:w="31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Children Services, Inc.</w:t>
            </w:r>
          </w:p>
        </w:tc>
        <w:tc>
          <w:tcPr>
            <w:tcW w:w="315" w:type="dxa"/>
            <w:tcBorders/>
            <w:shd w:fill="CCEEFF" w:val="clear"/>
            <w:vAlign w:val="bottom"/>
          </w:tcPr>
          <w:p>
            <w:pPr>
              <w:pStyle w:val="TableContents"/>
              <w:bidi w:val="0"/>
              <w:spacing w:before="0" w:after="283"/>
              <w:jc w:val="left"/>
              <w:rPr/>
            </w:pPr>
            <w:r>
              <w:rPr/>
              <w:t>  </w:t>
            </w:r>
          </w:p>
        </w:tc>
        <w:tc>
          <w:tcPr>
            <w:tcW w:w="2177" w:type="dxa"/>
            <w:tcBorders/>
            <w:shd w:fill="CCEEFF" w:val="clear"/>
            <w:vAlign w:val="bottom"/>
          </w:tcPr>
          <w:p>
            <w:pPr>
              <w:pStyle w:val="TableContents"/>
              <w:bidi w:val="0"/>
              <w:spacing w:before="0" w:after="283"/>
              <w:jc w:val="left"/>
              <w:rPr/>
            </w:pPr>
            <w:r>
              <w:rPr/>
              <w:t>Delaware</w:t>
            </w:r>
          </w:p>
        </w:tc>
        <w:tc>
          <w:tcPr>
            <w:tcW w:w="31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80" w:type="dxa"/>
            <w:tcBorders/>
          </w:tcPr>
          <w:p>
            <w:pPr>
              <w:pStyle w:val="TableContents"/>
              <w:bidi w:val="0"/>
              <w:spacing w:before="0" w:after="0"/>
              <w:jc w:val="left"/>
              <w:rPr>
                <w:rFonts w:ascii="Times New Roman" w:hAnsi="Times New Roman"/>
                <w:sz w:val="20"/>
              </w:rPr>
            </w:pPr>
            <w:r>
              <w:rPr>
                <w:rFonts w:ascii="Times New Roman" w:hAnsi="Times New Roman"/>
                <w:sz w:val="20"/>
              </w:rPr>
              <w:t>UHS East End Corporation</w:t>
            </w:r>
          </w:p>
        </w:tc>
        <w:tc>
          <w:tcPr>
            <w:tcW w:w="315" w:type="dxa"/>
            <w:tcBorders/>
            <w:vAlign w:val="bottom"/>
          </w:tcPr>
          <w:p>
            <w:pPr>
              <w:pStyle w:val="TableContents"/>
              <w:bidi w:val="0"/>
              <w:spacing w:before="0" w:after="283"/>
              <w:jc w:val="left"/>
              <w:rPr/>
            </w:pPr>
            <w:r>
              <w:rPr/>
              <w:t>  </w:t>
            </w:r>
          </w:p>
        </w:tc>
        <w:tc>
          <w:tcPr>
            <w:tcW w:w="2177" w:type="dxa"/>
            <w:tcBorders/>
            <w:vAlign w:val="bottom"/>
          </w:tcPr>
          <w:p>
            <w:pPr>
              <w:pStyle w:val="TableContents"/>
              <w:bidi w:val="0"/>
              <w:spacing w:before="0" w:after="283"/>
              <w:jc w:val="left"/>
              <w:rPr/>
            </w:pPr>
            <w:r>
              <w:rPr/>
              <w:t>District of Columbia</w:t>
            </w:r>
          </w:p>
        </w:tc>
        <w:tc>
          <w:tcPr>
            <w:tcW w:w="31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East End Sub, LLC</w:t>
            </w:r>
          </w:p>
        </w:tc>
        <w:tc>
          <w:tcPr>
            <w:tcW w:w="315" w:type="dxa"/>
            <w:tcBorders/>
            <w:shd w:fill="CCEEFF" w:val="clear"/>
            <w:vAlign w:val="bottom"/>
          </w:tcPr>
          <w:p>
            <w:pPr>
              <w:pStyle w:val="TableContents"/>
              <w:bidi w:val="0"/>
              <w:spacing w:before="0" w:after="283"/>
              <w:jc w:val="left"/>
              <w:rPr/>
            </w:pPr>
            <w:r>
              <w:rPr/>
              <w:t>  </w:t>
            </w:r>
          </w:p>
        </w:tc>
        <w:tc>
          <w:tcPr>
            <w:tcW w:w="2177" w:type="dxa"/>
            <w:tcBorders/>
            <w:shd w:fill="CCEEFF" w:val="clear"/>
            <w:vAlign w:val="bottom"/>
          </w:tcPr>
          <w:p>
            <w:pPr>
              <w:pStyle w:val="TableContents"/>
              <w:bidi w:val="0"/>
              <w:spacing w:before="0" w:after="283"/>
              <w:jc w:val="left"/>
              <w:rPr/>
            </w:pPr>
            <w:r>
              <w:rPr/>
              <w:t>District of Columbia</w:t>
            </w:r>
          </w:p>
        </w:tc>
        <w:tc>
          <w:tcPr>
            <w:tcW w:w="31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80" w:type="dxa"/>
            <w:tcBorders/>
          </w:tcPr>
          <w:p>
            <w:pPr>
              <w:pStyle w:val="TableContents"/>
              <w:bidi w:val="0"/>
              <w:spacing w:before="0" w:after="0"/>
              <w:jc w:val="left"/>
              <w:rPr>
                <w:rFonts w:ascii="Times New Roman" w:hAnsi="Times New Roman"/>
                <w:sz w:val="20"/>
              </w:rPr>
            </w:pPr>
            <w:r>
              <w:rPr>
                <w:rFonts w:ascii="Times New Roman" w:hAnsi="Times New Roman"/>
                <w:sz w:val="20"/>
              </w:rPr>
              <w:t>UHS Funding, LLC</w:t>
            </w:r>
          </w:p>
        </w:tc>
        <w:tc>
          <w:tcPr>
            <w:tcW w:w="315" w:type="dxa"/>
            <w:tcBorders/>
            <w:vAlign w:val="bottom"/>
          </w:tcPr>
          <w:p>
            <w:pPr>
              <w:pStyle w:val="TableContents"/>
              <w:bidi w:val="0"/>
              <w:spacing w:before="0" w:after="283"/>
              <w:jc w:val="left"/>
              <w:rPr/>
            </w:pPr>
            <w:r>
              <w:rPr/>
              <w:t>  </w:t>
            </w:r>
          </w:p>
        </w:tc>
        <w:tc>
          <w:tcPr>
            <w:tcW w:w="2177" w:type="dxa"/>
            <w:tcBorders/>
            <w:vAlign w:val="bottom"/>
          </w:tcPr>
          <w:p>
            <w:pPr>
              <w:pStyle w:val="TableContents"/>
              <w:bidi w:val="0"/>
              <w:spacing w:before="0" w:after="283"/>
              <w:jc w:val="left"/>
              <w:rPr/>
            </w:pPr>
            <w:r>
              <w:rPr/>
              <w:t>Delaware</w:t>
            </w:r>
          </w:p>
        </w:tc>
        <w:tc>
          <w:tcPr>
            <w:tcW w:w="31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Good Samaritan, L.L.C.</w:t>
            </w:r>
          </w:p>
        </w:tc>
        <w:tc>
          <w:tcPr>
            <w:tcW w:w="315" w:type="dxa"/>
            <w:tcBorders/>
            <w:shd w:fill="CCEEFF" w:val="clear"/>
            <w:vAlign w:val="bottom"/>
          </w:tcPr>
          <w:p>
            <w:pPr>
              <w:pStyle w:val="TableContents"/>
              <w:bidi w:val="0"/>
              <w:spacing w:before="0" w:after="283"/>
              <w:jc w:val="left"/>
              <w:rPr/>
            </w:pPr>
            <w:r>
              <w:rPr/>
              <w:t>  </w:t>
            </w:r>
          </w:p>
        </w:tc>
        <w:tc>
          <w:tcPr>
            <w:tcW w:w="2177" w:type="dxa"/>
            <w:tcBorders/>
            <w:shd w:fill="CCEEFF" w:val="clear"/>
            <w:vAlign w:val="bottom"/>
          </w:tcPr>
          <w:p>
            <w:pPr>
              <w:pStyle w:val="TableContents"/>
              <w:bidi w:val="0"/>
              <w:spacing w:before="0" w:after="283"/>
              <w:jc w:val="left"/>
              <w:rPr/>
            </w:pPr>
            <w:r>
              <w:rPr/>
              <w:t>Delaware</w:t>
            </w:r>
          </w:p>
        </w:tc>
        <w:tc>
          <w:tcPr>
            <w:tcW w:w="31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80" w:type="dxa"/>
            <w:tcBorders/>
          </w:tcPr>
          <w:p>
            <w:pPr>
              <w:pStyle w:val="TableContents"/>
              <w:bidi w:val="0"/>
              <w:spacing w:before="0" w:after="0"/>
              <w:jc w:val="left"/>
              <w:rPr>
                <w:rFonts w:ascii="Times New Roman" w:hAnsi="Times New Roman"/>
                <w:sz w:val="20"/>
              </w:rPr>
            </w:pPr>
            <w:r>
              <w:rPr>
                <w:rFonts w:ascii="Times New Roman" w:hAnsi="Times New Roman"/>
                <w:sz w:val="20"/>
              </w:rPr>
              <w:t>UHS Holding Company, Inc.</w:t>
            </w:r>
          </w:p>
        </w:tc>
        <w:tc>
          <w:tcPr>
            <w:tcW w:w="315" w:type="dxa"/>
            <w:tcBorders/>
            <w:vAlign w:val="bottom"/>
          </w:tcPr>
          <w:p>
            <w:pPr>
              <w:pStyle w:val="TableContents"/>
              <w:bidi w:val="0"/>
              <w:spacing w:before="0" w:after="283"/>
              <w:jc w:val="left"/>
              <w:rPr/>
            </w:pPr>
            <w:r>
              <w:rPr/>
              <w:t>  </w:t>
            </w:r>
          </w:p>
        </w:tc>
        <w:tc>
          <w:tcPr>
            <w:tcW w:w="2177" w:type="dxa"/>
            <w:tcBorders/>
            <w:vAlign w:val="bottom"/>
          </w:tcPr>
          <w:p>
            <w:pPr>
              <w:pStyle w:val="TableContents"/>
              <w:bidi w:val="0"/>
              <w:spacing w:before="0" w:after="283"/>
              <w:jc w:val="left"/>
              <w:rPr/>
            </w:pPr>
            <w:r>
              <w:rPr/>
              <w:t>Nevada</w:t>
            </w:r>
          </w:p>
        </w:tc>
        <w:tc>
          <w:tcPr>
            <w:tcW w:w="31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International, Inc.</w:t>
            </w:r>
          </w:p>
        </w:tc>
        <w:tc>
          <w:tcPr>
            <w:tcW w:w="315" w:type="dxa"/>
            <w:tcBorders/>
            <w:shd w:fill="CCEEFF" w:val="clear"/>
            <w:vAlign w:val="bottom"/>
          </w:tcPr>
          <w:p>
            <w:pPr>
              <w:pStyle w:val="TableContents"/>
              <w:bidi w:val="0"/>
              <w:spacing w:before="0" w:after="283"/>
              <w:jc w:val="left"/>
              <w:rPr/>
            </w:pPr>
            <w:r>
              <w:rPr/>
              <w:t>  </w:t>
            </w:r>
          </w:p>
        </w:tc>
        <w:tc>
          <w:tcPr>
            <w:tcW w:w="2177" w:type="dxa"/>
            <w:tcBorders/>
            <w:shd w:fill="CCEEFF" w:val="clear"/>
            <w:vAlign w:val="bottom"/>
          </w:tcPr>
          <w:p>
            <w:pPr>
              <w:pStyle w:val="TableContents"/>
              <w:bidi w:val="0"/>
              <w:spacing w:before="0" w:after="283"/>
              <w:jc w:val="left"/>
              <w:rPr/>
            </w:pPr>
            <w:r>
              <w:rPr/>
              <w:t>Delaware</w:t>
            </w:r>
          </w:p>
        </w:tc>
        <w:tc>
          <w:tcPr>
            <w:tcW w:w="31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80" w:type="dxa"/>
            <w:tcBorders/>
          </w:tcPr>
          <w:p>
            <w:pPr>
              <w:pStyle w:val="TableContents"/>
              <w:bidi w:val="0"/>
              <w:spacing w:before="0" w:after="0"/>
              <w:jc w:val="left"/>
              <w:rPr>
                <w:rFonts w:ascii="Times New Roman" w:hAnsi="Times New Roman"/>
                <w:sz w:val="20"/>
              </w:rPr>
            </w:pPr>
            <w:r>
              <w:rPr>
                <w:rFonts w:ascii="Times New Roman" w:hAnsi="Times New Roman"/>
                <w:sz w:val="20"/>
              </w:rPr>
              <w:t>UHS Kentucky Holdings, L.L.C.</w:t>
            </w:r>
          </w:p>
        </w:tc>
        <w:tc>
          <w:tcPr>
            <w:tcW w:w="315" w:type="dxa"/>
            <w:tcBorders/>
            <w:vAlign w:val="bottom"/>
          </w:tcPr>
          <w:p>
            <w:pPr>
              <w:pStyle w:val="TableContents"/>
              <w:bidi w:val="0"/>
              <w:spacing w:before="0" w:after="283"/>
              <w:jc w:val="left"/>
              <w:rPr/>
            </w:pPr>
            <w:r>
              <w:rPr/>
              <w:t>  </w:t>
            </w:r>
          </w:p>
        </w:tc>
        <w:tc>
          <w:tcPr>
            <w:tcW w:w="2177" w:type="dxa"/>
            <w:tcBorders/>
            <w:vAlign w:val="bottom"/>
          </w:tcPr>
          <w:p>
            <w:pPr>
              <w:pStyle w:val="TableContents"/>
              <w:bidi w:val="0"/>
              <w:spacing w:before="0" w:after="283"/>
              <w:jc w:val="left"/>
              <w:rPr/>
            </w:pPr>
            <w:r>
              <w:rPr/>
              <w:t>Delaware</w:t>
            </w:r>
          </w:p>
        </w:tc>
        <w:tc>
          <w:tcPr>
            <w:tcW w:w="31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Midwest Behavioral Health, LLC</w:t>
            </w:r>
          </w:p>
        </w:tc>
        <w:tc>
          <w:tcPr>
            <w:tcW w:w="315" w:type="dxa"/>
            <w:tcBorders/>
            <w:shd w:fill="CCEEFF" w:val="clear"/>
            <w:vAlign w:val="bottom"/>
          </w:tcPr>
          <w:p>
            <w:pPr>
              <w:pStyle w:val="TableContents"/>
              <w:bidi w:val="0"/>
              <w:spacing w:before="0" w:after="283"/>
              <w:jc w:val="left"/>
              <w:rPr/>
            </w:pPr>
            <w:r>
              <w:rPr/>
              <w:t>  </w:t>
            </w:r>
          </w:p>
        </w:tc>
        <w:tc>
          <w:tcPr>
            <w:tcW w:w="2177" w:type="dxa"/>
            <w:tcBorders/>
            <w:shd w:fill="CCEEFF" w:val="clear"/>
            <w:vAlign w:val="bottom"/>
          </w:tcPr>
          <w:p>
            <w:pPr>
              <w:pStyle w:val="TableContents"/>
              <w:bidi w:val="0"/>
              <w:spacing w:before="0" w:after="283"/>
              <w:jc w:val="left"/>
              <w:rPr/>
            </w:pPr>
            <w:r>
              <w:rPr/>
              <w:t>Delaware</w:t>
            </w:r>
          </w:p>
        </w:tc>
        <w:tc>
          <w:tcPr>
            <w:tcW w:w="31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80" w:type="dxa"/>
            <w:tcBorders/>
          </w:tcPr>
          <w:p>
            <w:pPr>
              <w:pStyle w:val="TableContents"/>
              <w:bidi w:val="0"/>
              <w:spacing w:before="0" w:after="0"/>
              <w:jc w:val="left"/>
              <w:rPr>
                <w:rFonts w:ascii="Times New Roman" w:hAnsi="Times New Roman"/>
                <w:sz w:val="20"/>
              </w:rPr>
            </w:pPr>
            <w:r>
              <w:rPr>
                <w:rFonts w:ascii="Times New Roman" w:hAnsi="Times New Roman"/>
                <w:sz w:val="20"/>
              </w:rPr>
              <w:t>UHS Midwest Center for Youth and Families, LLC</w:t>
            </w:r>
          </w:p>
        </w:tc>
        <w:tc>
          <w:tcPr>
            <w:tcW w:w="315" w:type="dxa"/>
            <w:tcBorders/>
            <w:vAlign w:val="bottom"/>
          </w:tcPr>
          <w:p>
            <w:pPr>
              <w:pStyle w:val="TableContents"/>
              <w:bidi w:val="0"/>
              <w:spacing w:before="0" w:after="283"/>
              <w:jc w:val="left"/>
              <w:rPr/>
            </w:pPr>
            <w:r>
              <w:rPr/>
              <w:t>  </w:t>
            </w:r>
          </w:p>
        </w:tc>
        <w:tc>
          <w:tcPr>
            <w:tcW w:w="2177" w:type="dxa"/>
            <w:tcBorders/>
            <w:vAlign w:val="bottom"/>
          </w:tcPr>
          <w:p>
            <w:pPr>
              <w:pStyle w:val="TableContents"/>
              <w:bidi w:val="0"/>
              <w:spacing w:before="0" w:after="283"/>
              <w:jc w:val="left"/>
              <w:rPr/>
            </w:pPr>
            <w:r>
              <w:rPr/>
              <w:t>Indiana</w:t>
            </w:r>
          </w:p>
        </w:tc>
        <w:tc>
          <w:tcPr>
            <w:tcW w:w="31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Oklahoma City LLC</w:t>
            </w:r>
          </w:p>
        </w:tc>
        <w:tc>
          <w:tcPr>
            <w:tcW w:w="315" w:type="dxa"/>
            <w:tcBorders/>
            <w:shd w:fill="CCEEFF" w:val="clear"/>
            <w:vAlign w:val="bottom"/>
          </w:tcPr>
          <w:p>
            <w:pPr>
              <w:pStyle w:val="TableContents"/>
              <w:bidi w:val="0"/>
              <w:spacing w:before="0" w:after="283"/>
              <w:jc w:val="left"/>
              <w:rPr/>
            </w:pPr>
            <w:r>
              <w:rPr/>
              <w:t>  </w:t>
            </w:r>
          </w:p>
        </w:tc>
        <w:tc>
          <w:tcPr>
            <w:tcW w:w="2177" w:type="dxa"/>
            <w:tcBorders/>
            <w:shd w:fill="CCEEFF" w:val="clear"/>
            <w:vAlign w:val="bottom"/>
          </w:tcPr>
          <w:p>
            <w:pPr>
              <w:pStyle w:val="TableContents"/>
              <w:bidi w:val="0"/>
              <w:spacing w:before="0" w:after="283"/>
              <w:jc w:val="left"/>
              <w:rPr/>
            </w:pPr>
            <w:r>
              <w:rPr/>
              <w:t>Oklahoma</w:t>
            </w:r>
          </w:p>
        </w:tc>
        <w:tc>
          <w:tcPr>
            <w:tcW w:w="31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80" w:type="dxa"/>
            <w:tcBorders/>
          </w:tcPr>
          <w:p>
            <w:pPr>
              <w:pStyle w:val="TableContents"/>
              <w:bidi w:val="0"/>
              <w:spacing w:before="0" w:after="0"/>
              <w:jc w:val="left"/>
              <w:rPr>
                <w:rFonts w:ascii="Times New Roman" w:hAnsi="Times New Roman"/>
                <w:sz w:val="20"/>
              </w:rPr>
            </w:pPr>
            <w:r>
              <w:rPr>
                <w:rFonts w:ascii="Times New Roman" w:hAnsi="Times New Roman"/>
                <w:sz w:val="20"/>
              </w:rPr>
              <w:t>UHS Receivables Corp.</w:t>
            </w:r>
          </w:p>
        </w:tc>
        <w:tc>
          <w:tcPr>
            <w:tcW w:w="315" w:type="dxa"/>
            <w:tcBorders/>
            <w:vAlign w:val="bottom"/>
          </w:tcPr>
          <w:p>
            <w:pPr>
              <w:pStyle w:val="TableContents"/>
              <w:bidi w:val="0"/>
              <w:spacing w:before="0" w:after="283"/>
              <w:jc w:val="left"/>
              <w:rPr/>
            </w:pPr>
            <w:r>
              <w:rPr/>
              <w:t>  </w:t>
            </w:r>
          </w:p>
        </w:tc>
        <w:tc>
          <w:tcPr>
            <w:tcW w:w="2177" w:type="dxa"/>
            <w:tcBorders/>
            <w:vAlign w:val="bottom"/>
          </w:tcPr>
          <w:p>
            <w:pPr>
              <w:pStyle w:val="TableContents"/>
              <w:bidi w:val="0"/>
              <w:spacing w:before="0" w:after="283"/>
              <w:jc w:val="left"/>
              <w:rPr/>
            </w:pPr>
            <w:r>
              <w:rPr/>
              <w:t>Delaware</w:t>
            </w:r>
          </w:p>
        </w:tc>
        <w:tc>
          <w:tcPr>
            <w:tcW w:w="31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Sahara, Inc.</w:t>
            </w:r>
          </w:p>
        </w:tc>
        <w:tc>
          <w:tcPr>
            <w:tcW w:w="315" w:type="dxa"/>
            <w:tcBorders/>
            <w:shd w:fill="CCEEFF" w:val="clear"/>
            <w:vAlign w:val="bottom"/>
          </w:tcPr>
          <w:p>
            <w:pPr>
              <w:pStyle w:val="TableContents"/>
              <w:bidi w:val="0"/>
              <w:spacing w:before="0" w:after="283"/>
              <w:jc w:val="left"/>
              <w:rPr/>
            </w:pPr>
            <w:r>
              <w:rPr/>
              <w:t>  </w:t>
            </w:r>
          </w:p>
        </w:tc>
        <w:tc>
          <w:tcPr>
            <w:tcW w:w="2177" w:type="dxa"/>
            <w:tcBorders/>
            <w:shd w:fill="CCEEFF" w:val="clear"/>
            <w:vAlign w:val="bottom"/>
          </w:tcPr>
          <w:p>
            <w:pPr>
              <w:pStyle w:val="TableContents"/>
              <w:bidi w:val="0"/>
              <w:spacing w:before="0" w:after="283"/>
              <w:jc w:val="left"/>
              <w:rPr/>
            </w:pPr>
            <w:r>
              <w:rPr/>
              <w:t>Delaware</w:t>
            </w:r>
          </w:p>
        </w:tc>
        <w:tc>
          <w:tcPr>
            <w:tcW w:w="31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80" w:type="dxa"/>
            <w:tcBorders/>
          </w:tcPr>
          <w:p>
            <w:pPr>
              <w:pStyle w:val="TableContents"/>
              <w:bidi w:val="0"/>
              <w:spacing w:before="0" w:after="0"/>
              <w:jc w:val="left"/>
              <w:rPr>
                <w:rFonts w:ascii="Times New Roman" w:hAnsi="Times New Roman"/>
                <w:sz w:val="20"/>
              </w:rPr>
            </w:pPr>
            <w:r>
              <w:rPr>
                <w:rFonts w:ascii="Times New Roman" w:hAnsi="Times New Roman"/>
                <w:sz w:val="20"/>
              </w:rPr>
              <w:t>UHS Surgical Hospital of Texoma, LLC</w:t>
            </w:r>
          </w:p>
        </w:tc>
        <w:tc>
          <w:tcPr>
            <w:tcW w:w="315" w:type="dxa"/>
            <w:tcBorders/>
            <w:vAlign w:val="bottom"/>
          </w:tcPr>
          <w:p>
            <w:pPr>
              <w:pStyle w:val="TableContents"/>
              <w:bidi w:val="0"/>
              <w:spacing w:before="0" w:after="283"/>
              <w:jc w:val="left"/>
              <w:rPr/>
            </w:pPr>
            <w:r>
              <w:rPr/>
              <w:t>  </w:t>
            </w:r>
          </w:p>
        </w:tc>
        <w:tc>
          <w:tcPr>
            <w:tcW w:w="2177" w:type="dxa"/>
            <w:tcBorders/>
            <w:vAlign w:val="bottom"/>
          </w:tcPr>
          <w:p>
            <w:pPr>
              <w:pStyle w:val="TableContents"/>
              <w:bidi w:val="0"/>
              <w:spacing w:before="0" w:after="283"/>
              <w:jc w:val="left"/>
              <w:rPr/>
            </w:pPr>
            <w:r>
              <w:rPr/>
              <w:t>Texas</w:t>
            </w:r>
          </w:p>
        </w:tc>
        <w:tc>
          <w:tcPr>
            <w:tcW w:w="31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Anchor, L.P.</w:t>
            </w:r>
          </w:p>
        </w:tc>
        <w:tc>
          <w:tcPr>
            <w:tcW w:w="315" w:type="dxa"/>
            <w:tcBorders/>
            <w:shd w:fill="CCEEFF" w:val="clear"/>
            <w:vAlign w:val="bottom"/>
          </w:tcPr>
          <w:p>
            <w:pPr>
              <w:pStyle w:val="TableContents"/>
              <w:bidi w:val="0"/>
              <w:spacing w:before="0" w:after="283"/>
              <w:jc w:val="left"/>
              <w:rPr/>
            </w:pPr>
            <w:r>
              <w:rPr/>
              <w:t>  </w:t>
            </w:r>
          </w:p>
        </w:tc>
        <w:tc>
          <w:tcPr>
            <w:tcW w:w="2177" w:type="dxa"/>
            <w:tcBorders/>
            <w:shd w:fill="CCEEFF" w:val="clear"/>
            <w:vAlign w:val="bottom"/>
          </w:tcPr>
          <w:p>
            <w:pPr>
              <w:pStyle w:val="TableContents"/>
              <w:bidi w:val="0"/>
              <w:spacing w:before="0" w:after="283"/>
              <w:jc w:val="left"/>
              <w:rPr/>
            </w:pPr>
            <w:r>
              <w:rPr/>
              <w:t>Delaware</w:t>
            </w:r>
          </w:p>
        </w:tc>
        <w:tc>
          <w:tcPr>
            <w:tcW w:w="31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80" w:type="dxa"/>
            <w:tcBorders/>
          </w:tcPr>
          <w:p>
            <w:pPr>
              <w:pStyle w:val="TableContents"/>
              <w:bidi w:val="0"/>
              <w:spacing w:before="0" w:after="0"/>
              <w:jc w:val="left"/>
              <w:rPr>
                <w:rFonts w:ascii="Times New Roman" w:hAnsi="Times New Roman"/>
                <w:sz w:val="20"/>
              </w:rPr>
            </w:pPr>
            <w:r>
              <w:rPr>
                <w:rFonts w:ascii="Times New Roman" w:hAnsi="Times New Roman"/>
                <w:sz w:val="20"/>
              </w:rPr>
              <w:t>UHS of Benton Day School and Treatment Program, Inc.</w:t>
            </w:r>
          </w:p>
        </w:tc>
        <w:tc>
          <w:tcPr>
            <w:tcW w:w="315" w:type="dxa"/>
            <w:tcBorders/>
            <w:vAlign w:val="bottom"/>
          </w:tcPr>
          <w:p>
            <w:pPr>
              <w:pStyle w:val="TableContents"/>
              <w:bidi w:val="0"/>
              <w:spacing w:before="0" w:after="283"/>
              <w:jc w:val="left"/>
              <w:rPr/>
            </w:pPr>
            <w:r>
              <w:rPr/>
              <w:t>  </w:t>
            </w:r>
          </w:p>
        </w:tc>
        <w:tc>
          <w:tcPr>
            <w:tcW w:w="2177" w:type="dxa"/>
            <w:tcBorders/>
            <w:vAlign w:val="bottom"/>
          </w:tcPr>
          <w:p>
            <w:pPr>
              <w:pStyle w:val="TableContents"/>
              <w:bidi w:val="0"/>
              <w:spacing w:before="0" w:after="283"/>
              <w:jc w:val="left"/>
              <w:rPr/>
            </w:pPr>
            <w:r>
              <w:rPr/>
              <w:t>Delaware</w:t>
            </w:r>
          </w:p>
        </w:tc>
        <w:tc>
          <w:tcPr>
            <w:tcW w:w="31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Benton, LLC</w:t>
            </w:r>
          </w:p>
        </w:tc>
        <w:tc>
          <w:tcPr>
            <w:tcW w:w="315" w:type="dxa"/>
            <w:tcBorders/>
            <w:shd w:fill="CCEEFF" w:val="clear"/>
            <w:vAlign w:val="bottom"/>
          </w:tcPr>
          <w:p>
            <w:pPr>
              <w:pStyle w:val="TableContents"/>
              <w:bidi w:val="0"/>
              <w:spacing w:before="0" w:after="283"/>
              <w:jc w:val="left"/>
              <w:rPr/>
            </w:pPr>
            <w:r>
              <w:rPr/>
              <w:t>  </w:t>
            </w:r>
          </w:p>
        </w:tc>
        <w:tc>
          <w:tcPr>
            <w:tcW w:w="2177" w:type="dxa"/>
            <w:tcBorders/>
            <w:shd w:fill="CCEEFF" w:val="clear"/>
            <w:vAlign w:val="bottom"/>
          </w:tcPr>
          <w:p>
            <w:pPr>
              <w:pStyle w:val="TableContents"/>
              <w:bidi w:val="0"/>
              <w:spacing w:before="0" w:after="283"/>
              <w:jc w:val="left"/>
              <w:rPr/>
            </w:pPr>
            <w:r>
              <w:rPr/>
              <w:t>Delaware</w:t>
            </w:r>
          </w:p>
        </w:tc>
        <w:tc>
          <w:tcPr>
            <w:tcW w:w="31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80" w:type="dxa"/>
            <w:tcBorders/>
          </w:tcPr>
          <w:p>
            <w:pPr>
              <w:pStyle w:val="TableContents"/>
              <w:bidi w:val="0"/>
              <w:spacing w:before="0" w:after="0"/>
              <w:jc w:val="left"/>
              <w:rPr>
                <w:rFonts w:ascii="Times New Roman" w:hAnsi="Times New Roman"/>
                <w:sz w:val="20"/>
              </w:rPr>
            </w:pPr>
            <w:r>
              <w:rPr>
                <w:rFonts w:ascii="Times New Roman" w:hAnsi="Times New Roman"/>
                <w:sz w:val="20"/>
              </w:rPr>
              <w:t>UHS of Bowling Green, LLC</w:t>
            </w:r>
          </w:p>
        </w:tc>
        <w:tc>
          <w:tcPr>
            <w:tcW w:w="315" w:type="dxa"/>
            <w:tcBorders/>
            <w:vAlign w:val="bottom"/>
          </w:tcPr>
          <w:p>
            <w:pPr>
              <w:pStyle w:val="TableContents"/>
              <w:bidi w:val="0"/>
              <w:spacing w:before="0" w:after="283"/>
              <w:jc w:val="left"/>
              <w:rPr/>
            </w:pPr>
            <w:r>
              <w:rPr/>
              <w:t>  </w:t>
            </w:r>
          </w:p>
        </w:tc>
        <w:tc>
          <w:tcPr>
            <w:tcW w:w="2177" w:type="dxa"/>
            <w:tcBorders/>
            <w:vAlign w:val="bottom"/>
          </w:tcPr>
          <w:p>
            <w:pPr>
              <w:pStyle w:val="TableContents"/>
              <w:bidi w:val="0"/>
              <w:spacing w:before="0" w:after="283"/>
              <w:jc w:val="left"/>
              <w:rPr/>
            </w:pPr>
            <w:r>
              <w:rPr/>
              <w:t>Delaware</w:t>
            </w:r>
          </w:p>
        </w:tc>
        <w:tc>
          <w:tcPr>
            <w:tcW w:w="31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Centennial Peaks, L.L.C.</w:t>
            </w:r>
          </w:p>
        </w:tc>
        <w:tc>
          <w:tcPr>
            <w:tcW w:w="315" w:type="dxa"/>
            <w:tcBorders/>
            <w:shd w:fill="CCEEFF" w:val="clear"/>
            <w:vAlign w:val="bottom"/>
          </w:tcPr>
          <w:p>
            <w:pPr>
              <w:pStyle w:val="TableContents"/>
              <w:bidi w:val="0"/>
              <w:spacing w:before="0" w:after="283"/>
              <w:jc w:val="left"/>
              <w:rPr/>
            </w:pPr>
            <w:r>
              <w:rPr/>
              <w:t>  </w:t>
            </w:r>
          </w:p>
        </w:tc>
        <w:tc>
          <w:tcPr>
            <w:tcW w:w="2177" w:type="dxa"/>
            <w:tcBorders/>
            <w:shd w:fill="CCEEFF" w:val="clear"/>
            <w:vAlign w:val="bottom"/>
          </w:tcPr>
          <w:p>
            <w:pPr>
              <w:pStyle w:val="TableContents"/>
              <w:bidi w:val="0"/>
              <w:spacing w:before="0" w:after="283"/>
              <w:jc w:val="left"/>
              <w:rPr/>
            </w:pPr>
            <w:r>
              <w:rPr/>
              <w:t>Delaware</w:t>
            </w:r>
          </w:p>
        </w:tc>
        <w:tc>
          <w:tcPr>
            <w:tcW w:w="31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80" w:type="dxa"/>
            <w:tcBorders/>
          </w:tcPr>
          <w:p>
            <w:pPr>
              <w:pStyle w:val="TableContents"/>
              <w:bidi w:val="0"/>
              <w:spacing w:before="0" w:after="0"/>
              <w:jc w:val="left"/>
              <w:rPr>
                <w:rFonts w:ascii="Times New Roman" w:hAnsi="Times New Roman"/>
                <w:sz w:val="20"/>
              </w:rPr>
            </w:pPr>
            <w:r>
              <w:rPr>
                <w:rFonts w:ascii="Times New Roman" w:hAnsi="Times New Roman"/>
                <w:sz w:val="20"/>
              </w:rPr>
              <w:t>UHS of Cornerstone Holdings, Inc.</w:t>
            </w:r>
          </w:p>
        </w:tc>
        <w:tc>
          <w:tcPr>
            <w:tcW w:w="315" w:type="dxa"/>
            <w:tcBorders/>
            <w:vAlign w:val="bottom"/>
          </w:tcPr>
          <w:p>
            <w:pPr>
              <w:pStyle w:val="TableContents"/>
              <w:bidi w:val="0"/>
              <w:spacing w:before="0" w:after="283"/>
              <w:jc w:val="left"/>
              <w:rPr/>
            </w:pPr>
            <w:r>
              <w:rPr/>
              <w:t>  </w:t>
            </w:r>
          </w:p>
        </w:tc>
        <w:tc>
          <w:tcPr>
            <w:tcW w:w="2177" w:type="dxa"/>
            <w:tcBorders/>
            <w:vAlign w:val="bottom"/>
          </w:tcPr>
          <w:p>
            <w:pPr>
              <w:pStyle w:val="TableContents"/>
              <w:bidi w:val="0"/>
              <w:spacing w:before="0" w:after="283"/>
              <w:jc w:val="left"/>
              <w:rPr/>
            </w:pPr>
            <w:r>
              <w:rPr/>
              <w:t>Delaware</w:t>
            </w:r>
          </w:p>
        </w:tc>
        <w:tc>
          <w:tcPr>
            <w:tcW w:w="31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Cornerstone, Inc.</w:t>
            </w:r>
          </w:p>
        </w:tc>
        <w:tc>
          <w:tcPr>
            <w:tcW w:w="315" w:type="dxa"/>
            <w:tcBorders/>
            <w:shd w:fill="CCEEFF" w:val="clear"/>
            <w:vAlign w:val="bottom"/>
          </w:tcPr>
          <w:p>
            <w:pPr>
              <w:pStyle w:val="TableContents"/>
              <w:bidi w:val="0"/>
              <w:spacing w:before="0" w:after="283"/>
              <w:jc w:val="left"/>
              <w:rPr/>
            </w:pPr>
            <w:r>
              <w:rPr/>
              <w:t>  </w:t>
            </w:r>
          </w:p>
        </w:tc>
        <w:tc>
          <w:tcPr>
            <w:tcW w:w="2177" w:type="dxa"/>
            <w:tcBorders/>
            <w:shd w:fill="CCEEFF" w:val="clear"/>
            <w:vAlign w:val="bottom"/>
          </w:tcPr>
          <w:p>
            <w:pPr>
              <w:pStyle w:val="TableContents"/>
              <w:bidi w:val="0"/>
              <w:spacing w:before="0" w:after="283"/>
              <w:jc w:val="left"/>
              <w:rPr/>
            </w:pPr>
            <w:r>
              <w:rPr/>
              <w:t>Delaware</w:t>
            </w:r>
          </w:p>
        </w:tc>
        <w:tc>
          <w:tcPr>
            <w:tcW w:w="31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80" w:type="dxa"/>
            <w:tcBorders/>
          </w:tcPr>
          <w:p>
            <w:pPr>
              <w:pStyle w:val="TableContents"/>
              <w:bidi w:val="0"/>
              <w:spacing w:before="0" w:after="0"/>
              <w:jc w:val="left"/>
              <w:rPr>
                <w:rFonts w:ascii="Times New Roman" w:hAnsi="Times New Roman"/>
                <w:sz w:val="20"/>
              </w:rPr>
            </w:pPr>
            <w:r>
              <w:rPr>
                <w:rFonts w:ascii="Times New Roman" w:hAnsi="Times New Roman"/>
                <w:sz w:val="20"/>
              </w:rPr>
              <w:t>UHS of D.C., Inc.</w:t>
            </w:r>
          </w:p>
        </w:tc>
        <w:tc>
          <w:tcPr>
            <w:tcW w:w="315" w:type="dxa"/>
            <w:tcBorders/>
            <w:vAlign w:val="bottom"/>
          </w:tcPr>
          <w:p>
            <w:pPr>
              <w:pStyle w:val="TableContents"/>
              <w:bidi w:val="0"/>
              <w:spacing w:before="0" w:after="283"/>
              <w:jc w:val="left"/>
              <w:rPr/>
            </w:pPr>
            <w:r>
              <w:rPr/>
              <w:t>  </w:t>
            </w:r>
          </w:p>
        </w:tc>
        <w:tc>
          <w:tcPr>
            <w:tcW w:w="2177" w:type="dxa"/>
            <w:tcBorders/>
            <w:vAlign w:val="bottom"/>
          </w:tcPr>
          <w:p>
            <w:pPr>
              <w:pStyle w:val="TableContents"/>
              <w:bidi w:val="0"/>
              <w:spacing w:before="0" w:after="283"/>
              <w:jc w:val="left"/>
              <w:rPr/>
            </w:pPr>
            <w:r>
              <w:rPr/>
              <w:t>Delaware</w:t>
            </w:r>
          </w:p>
        </w:tc>
        <w:tc>
          <w:tcPr>
            <w:tcW w:w="31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Delaware, Inc.</w:t>
            </w:r>
          </w:p>
        </w:tc>
        <w:tc>
          <w:tcPr>
            <w:tcW w:w="315" w:type="dxa"/>
            <w:tcBorders/>
            <w:shd w:fill="CCEEFF" w:val="clear"/>
            <w:vAlign w:val="bottom"/>
          </w:tcPr>
          <w:p>
            <w:pPr>
              <w:pStyle w:val="TableContents"/>
              <w:bidi w:val="0"/>
              <w:spacing w:before="0" w:after="283"/>
              <w:jc w:val="left"/>
              <w:rPr/>
            </w:pPr>
            <w:r>
              <w:rPr/>
              <w:t>  </w:t>
            </w:r>
          </w:p>
        </w:tc>
        <w:tc>
          <w:tcPr>
            <w:tcW w:w="2177" w:type="dxa"/>
            <w:tcBorders/>
            <w:shd w:fill="CCEEFF" w:val="clear"/>
            <w:vAlign w:val="bottom"/>
          </w:tcPr>
          <w:p>
            <w:pPr>
              <w:pStyle w:val="TableContents"/>
              <w:bidi w:val="0"/>
              <w:spacing w:before="0" w:after="283"/>
              <w:jc w:val="left"/>
              <w:rPr/>
            </w:pPr>
            <w:r>
              <w:rPr/>
              <w:t>Delaware</w:t>
            </w:r>
          </w:p>
        </w:tc>
        <w:tc>
          <w:tcPr>
            <w:tcW w:w="31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80" w:type="dxa"/>
            <w:tcBorders/>
          </w:tcPr>
          <w:p>
            <w:pPr>
              <w:pStyle w:val="TableContents"/>
              <w:bidi w:val="0"/>
              <w:spacing w:before="0" w:after="0"/>
              <w:jc w:val="left"/>
              <w:rPr>
                <w:rFonts w:ascii="Times New Roman" w:hAnsi="Times New Roman"/>
                <w:sz w:val="20"/>
              </w:rPr>
            </w:pPr>
            <w:r>
              <w:rPr>
                <w:rFonts w:ascii="Times New Roman" w:hAnsi="Times New Roman"/>
                <w:sz w:val="20"/>
              </w:rPr>
              <w:t>UHS of Denver, Inc.</w:t>
            </w:r>
          </w:p>
        </w:tc>
        <w:tc>
          <w:tcPr>
            <w:tcW w:w="315" w:type="dxa"/>
            <w:tcBorders/>
            <w:vAlign w:val="bottom"/>
          </w:tcPr>
          <w:p>
            <w:pPr>
              <w:pStyle w:val="TableContents"/>
              <w:bidi w:val="0"/>
              <w:spacing w:before="0" w:after="283"/>
              <w:jc w:val="left"/>
              <w:rPr/>
            </w:pPr>
            <w:r>
              <w:rPr/>
              <w:t>  </w:t>
            </w:r>
          </w:p>
        </w:tc>
        <w:tc>
          <w:tcPr>
            <w:tcW w:w="2177" w:type="dxa"/>
            <w:tcBorders/>
            <w:vAlign w:val="bottom"/>
          </w:tcPr>
          <w:p>
            <w:pPr>
              <w:pStyle w:val="TableContents"/>
              <w:bidi w:val="0"/>
              <w:spacing w:before="0" w:after="283"/>
              <w:jc w:val="left"/>
              <w:rPr/>
            </w:pPr>
            <w:r>
              <w:rPr/>
              <w:t>Delaware</w:t>
            </w:r>
          </w:p>
        </w:tc>
        <w:tc>
          <w:tcPr>
            <w:tcW w:w="31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Dover, L.L.C.</w:t>
            </w:r>
          </w:p>
        </w:tc>
        <w:tc>
          <w:tcPr>
            <w:tcW w:w="315" w:type="dxa"/>
            <w:tcBorders/>
            <w:shd w:fill="CCEEFF" w:val="clear"/>
            <w:vAlign w:val="bottom"/>
          </w:tcPr>
          <w:p>
            <w:pPr>
              <w:pStyle w:val="TableContents"/>
              <w:bidi w:val="0"/>
              <w:spacing w:before="0" w:after="283"/>
              <w:jc w:val="left"/>
              <w:rPr/>
            </w:pPr>
            <w:r>
              <w:rPr/>
              <w:t>  </w:t>
            </w:r>
          </w:p>
        </w:tc>
        <w:tc>
          <w:tcPr>
            <w:tcW w:w="2177" w:type="dxa"/>
            <w:tcBorders/>
            <w:shd w:fill="CCEEFF" w:val="clear"/>
            <w:vAlign w:val="bottom"/>
          </w:tcPr>
          <w:p>
            <w:pPr>
              <w:pStyle w:val="TableContents"/>
              <w:bidi w:val="0"/>
              <w:spacing w:before="0" w:after="283"/>
              <w:jc w:val="left"/>
              <w:rPr/>
            </w:pPr>
            <w:r>
              <w:rPr/>
              <w:t>Delaware</w:t>
            </w:r>
          </w:p>
        </w:tc>
        <w:tc>
          <w:tcPr>
            <w:tcW w:w="31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80" w:type="dxa"/>
            <w:tcBorders/>
          </w:tcPr>
          <w:p>
            <w:pPr>
              <w:pStyle w:val="TableContents"/>
              <w:bidi w:val="0"/>
              <w:spacing w:before="0" w:after="0"/>
              <w:jc w:val="left"/>
              <w:rPr>
                <w:rFonts w:ascii="Times New Roman" w:hAnsi="Times New Roman"/>
                <w:sz w:val="20"/>
              </w:rPr>
            </w:pPr>
            <w:r>
              <w:rPr>
                <w:rFonts w:ascii="Times New Roman" w:hAnsi="Times New Roman"/>
                <w:sz w:val="20"/>
              </w:rPr>
              <w:t>UHS of Doylestown, L.L.C.</w:t>
            </w:r>
          </w:p>
        </w:tc>
        <w:tc>
          <w:tcPr>
            <w:tcW w:w="315" w:type="dxa"/>
            <w:tcBorders/>
            <w:vAlign w:val="bottom"/>
          </w:tcPr>
          <w:p>
            <w:pPr>
              <w:pStyle w:val="TableContents"/>
              <w:bidi w:val="0"/>
              <w:spacing w:before="0" w:after="283"/>
              <w:jc w:val="left"/>
              <w:rPr/>
            </w:pPr>
            <w:r>
              <w:rPr/>
              <w:t>  </w:t>
            </w:r>
          </w:p>
        </w:tc>
        <w:tc>
          <w:tcPr>
            <w:tcW w:w="2177" w:type="dxa"/>
            <w:tcBorders/>
            <w:vAlign w:val="bottom"/>
          </w:tcPr>
          <w:p>
            <w:pPr>
              <w:pStyle w:val="TableContents"/>
              <w:bidi w:val="0"/>
              <w:spacing w:before="0" w:after="283"/>
              <w:jc w:val="left"/>
              <w:rPr/>
            </w:pPr>
            <w:r>
              <w:rPr/>
              <w:t>Delaware</w:t>
            </w:r>
          </w:p>
        </w:tc>
        <w:tc>
          <w:tcPr>
            <w:tcW w:w="31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Fairmount, Inc.</w:t>
            </w:r>
          </w:p>
        </w:tc>
        <w:tc>
          <w:tcPr>
            <w:tcW w:w="315" w:type="dxa"/>
            <w:tcBorders/>
            <w:shd w:fill="CCEEFF" w:val="clear"/>
            <w:vAlign w:val="bottom"/>
          </w:tcPr>
          <w:p>
            <w:pPr>
              <w:pStyle w:val="TableContents"/>
              <w:bidi w:val="0"/>
              <w:spacing w:before="0" w:after="283"/>
              <w:jc w:val="left"/>
              <w:rPr/>
            </w:pPr>
            <w:r>
              <w:rPr/>
              <w:t>  </w:t>
            </w:r>
          </w:p>
        </w:tc>
        <w:tc>
          <w:tcPr>
            <w:tcW w:w="2177" w:type="dxa"/>
            <w:tcBorders/>
            <w:shd w:fill="CCEEFF" w:val="clear"/>
            <w:vAlign w:val="bottom"/>
          </w:tcPr>
          <w:p>
            <w:pPr>
              <w:pStyle w:val="TableContents"/>
              <w:bidi w:val="0"/>
              <w:spacing w:before="0" w:after="283"/>
              <w:jc w:val="left"/>
              <w:rPr/>
            </w:pPr>
            <w:r>
              <w:rPr/>
              <w:t>Delaware</w:t>
            </w:r>
          </w:p>
        </w:tc>
        <w:tc>
          <w:tcPr>
            <w:tcW w:w="31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80" w:type="dxa"/>
            <w:tcBorders/>
          </w:tcPr>
          <w:p>
            <w:pPr>
              <w:pStyle w:val="TableContents"/>
              <w:bidi w:val="0"/>
              <w:spacing w:before="0" w:after="0"/>
              <w:jc w:val="left"/>
              <w:rPr>
                <w:rFonts w:ascii="Times New Roman" w:hAnsi="Times New Roman"/>
                <w:sz w:val="20"/>
              </w:rPr>
            </w:pPr>
            <w:r>
              <w:rPr>
                <w:rFonts w:ascii="Times New Roman" w:hAnsi="Times New Roman"/>
                <w:sz w:val="20"/>
              </w:rPr>
              <w:t>UHS of Fuller, Inc.</w:t>
            </w:r>
          </w:p>
        </w:tc>
        <w:tc>
          <w:tcPr>
            <w:tcW w:w="315" w:type="dxa"/>
            <w:tcBorders/>
            <w:vAlign w:val="bottom"/>
          </w:tcPr>
          <w:p>
            <w:pPr>
              <w:pStyle w:val="TableContents"/>
              <w:bidi w:val="0"/>
              <w:spacing w:before="0" w:after="283"/>
              <w:jc w:val="left"/>
              <w:rPr/>
            </w:pPr>
            <w:r>
              <w:rPr/>
              <w:t>  </w:t>
            </w:r>
          </w:p>
        </w:tc>
        <w:tc>
          <w:tcPr>
            <w:tcW w:w="2177" w:type="dxa"/>
            <w:tcBorders/>
            <w:vAlign w:val="bottom"/>
          </w:tcPr>
          <w:p>
            <w:pPr>
              <w:pStyle w:val="TableContents"/>
              <w:bidi w:val="0"/>
              <w:spacing w:before="0" w:after="283"/>
              <w:jc w:val="left"/>
              <w:rPr/>
            </w:pPr>
            <w:r>
              <w:rPr/>
              <w:t>Massachusetts</w:t>
            </w:r>
          </w:p>
        </w:tc>
        <w:tc>
          <w:tcPr>
            <w:tcW w:w="31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GB, Inc.</w:t>
            </w:r>
          </w:p>
        </w:tc>
        <w:tc>
          <w:tcPr>
            <w:tcW w:w="315" w:type="dxa"/>
            <w:tcBorders/>
            <w:shd w:fill="CCEEFF" w:val="clear"/>
            <w:vAlign w:val="bottom"/>
          </w:tcPr>
          <w:p>
            <w:pPr>
              <w:pStyle w:val="TableContents"/>
              <w:bidi w:val="0"/>
              <w:spacing w:before="0" w:after="283"/>
              <w:jc w:val="left"/>
              <w:rPr/>
            </w:pPr>
            <w:r>
              <w:rPr/>
              <w:t>  </w:t>
            </w:r>
          </w:p>
        </w:tc>
        <w:tc>
          <w:tcPr>
            <w:tcW w:w="2177" w:type="dxa"/>
            <w:tcBorders/>
            <w:shd w:fill="CCEEFF" w:val="clear"/>
            <w:vAlign w:val="bottom"/>
          </w:tcPr>
          <w:p>
            <w:pPr>
              <w:pStyle w:val="TableContents"/>
              <w:bidi w:val="0"/>
              <w:spacing w:before="0" w:after="283"/>
              <w:jc w:val="left"/>
              <w:rPr/>
            </w:pPr>
            <w:r>
              <w:rPr/>
              <w:t>Delaware</w:t>
            </w:r>
          </w:p>
        </w:tc>
        <w:tc>
          <w:tcPr>
            <w:tcW w:w="31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80" w:type="dxa"/>
            <w:tcBorders/>
          </w:tcPr>
          <w:p>
            <w:pPr>
              <w:pStyle w:val="TableContents"/>
              <w:bidi w:val="0"/>
              <w:spacing w:before="0" w:after="0"/>
              <w:jc w:val="left"/>
              <w:rPr>
                <w:rFonts w:ascii="Times New Roman" w:hAnsi="Times New Roman"/>
                <w:sz w:val="20"/>
              </w:rPr>
            </w:pPr>
            <w:r>
              <w:rPr>
                <w:rFonts w:ascii="Times New Roman" w:hAnsi="Times New Roman"/>
                <w:sz w:val="20"/>
              </w:rPr>
              <w:t>UHS of Georgia Holdings, Inc.</w:t>
            </w:r>
          </w:p>
        </w:tc>
        <w:tc>
          <w:tcPr>
            <w:tcW w:w="315" w:type="dxa"/>
            <w:tcBorders/>
            <w:vAlign w:val="bottom"/>
          </w:tcPr>
          <w:p>
            <w:pPr>
              <w:pStyle w:val="TableContents"/>
              <w:bidi w:val="0"/>
              <w:spacing w:before="0" w:after="283"/>
              <w:jc w:val="left"/>
              <w:rPr/>
            </w:pPr>
            <w:r>
              <w:rPr/>
              <w:t>  </w:t>
            </w:r>
          </w:p>
        </w:tc>
        <w:tc>
          <w:tcPr>
            <w:tcW w:w="2177" w:type="dxa"/>
            <w:tcBorders/>
            <w:vAlign w:val="bottom"/>
          </w:tcPr>
          <w:p>
            <w:pPr>
              <w:pStyle w:val="TableContents"/>
              <w:bidi w:val="0"/>
              <w:spacing w:before="0" w:after="283"/>
              <w:jc w:val="left"/>
              <w:rPr/>
            </w:pPr>
            <w:r>
              <w:rPr/>
              <w:t>Delaware</w:t>
            </w:r>
          </w:p>
        </w:tc>
        <w:tc>
          <w:tcPr>
            <w:tcW w:w="31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Georgia, Inc.</w:t>
            </w:r>
          </w:p>
        </w:tc>
        <w:tc>
          <w:tcPr>
            <w:tcW w:w="315" w:type="dxa"/>
            <w:tcBorders/>
            <w:shd w:fill="CCEEFF" w:val="clear"/>
            <w:vAlign w:val="bottom"/>
          </w:tcPr>
          <w:p>
            <w:pPr>
              <w:pStyle w:val="TableContents"/>
              <w:bidi w:val="0"/>
              <w:spacing w:before="0" w:after="283"/>
              <w:jc w:val="left"/>
              <w:rPr/>
            </w:pPr>
            <w:r>
              <w:rPr/>
              <w:t>  </w:t>
            </w:r>
          </w:p>
        </w:tc>
        <w:tc>
          <w:tcPr>
            <w:tcW w:w="2177" w:type="dxa"/>
            <w:tcBorders/>
            <w:shd w:fill="CCEEFF" w:val="clear"/>
            <w:vAlign w:val="bottom"/>
          </w:tcPr>
          <w:p>
            <w:pPr>
              <w:pStyle w:val="TableContents"/>
              <w:bidi w:val="0"/>
              <w:spacing w:before="0" w:after="283"/>
              <w:jc w:val="left"/>
              <w:rPr/>
            </w:pPr>
            <w:r>
              <w:rPr/>
              <w:t>Delaware</w:t>
            </w:r>
          </w:p>
        </w:tc>
        <w:tc>
          <w:tcPr>
            <w:tcW w:w="31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80" w:type="dxa"/>
            <w:tcBorders/>
          </w:tcPr>
          <w:p>
            <w:pPr>
              <w:pStyle w:val="TableContents"/>
              <w:bidi w:val="0"/>
              <w:spacing w:before="0" w:after="0"/>
              <w:jc w:val="left"/>
              <w:rPr>
                <w:rFonts w:ascii="Times New Roman" w:hAnsi="Times New Roman"/>
                <w:sz w:val="20"/>
              </w:rPr>
            </w:pPr>
            <w:r>
              <w:rPr>
                <w:rFonts w:ascii="Times New Roman" w:hAnsi="Times New Roman"/>
                <w:sz w:val="20"/>
              </w:rPr>
              <w:t>UHS of Greenville, LLC</w:t>
            </w:r>
          </w:p>
        </w:tc>
        <w:tc>
          <w:tcPr>
            <w:tcW w:w="315" w:type="dxa"/>
            <w:tcBorders/>
            <w:vAlign w:val="bottom"/>
          </w:tcPr>
          <w:p>
            <w:pPr>
              <w:pStyle w:val="TableContents"/>
              <w:bidi w:val="0"/>
              <w:spacing w:before="0" w:after="283"/>
              <w:jc w:val="left"/>
              <w:rPr/>
            </w:pPr>
            <w:r>
              <w:rPr/>
              <w:t>  </w:t>
            </w:r>
          </w:p>
        </w:tc>
        <w:tc>
          <w:tcPr>
            <w:tcW w:w="2177" w:type="dxa"/>
            <w:tcBorders/>
            <w:vAlign w:val="bottom"/>
          </w:tcPr>
          <w:p>
            <w:pPr>
              <w:pStyle w:val="TableContents"/>
              <w:bidi w:val="0"/>
              <w:spacing w:before="0" w:after="283"/>
              <w:jc w:val="left"/>
              <w:rPr/>
            </w:pPr>
            <w:r>
              <w:rPr/>
              <w:t>Delaware</w:t>
            </w:r>
          </w:p>
        </w:tc>
        <w:tc>
          <w:tcPr>
            <w:tcW w:w="31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Hampton Learning Center, Inc.</w:t>
            </w:r>
          </w:p>
        </w:tc>
        <w:tc>
          <w:tcPr>
            <w:tcW w:w="315" w:type="dxa"/>
            <w:tcBorders/>
            <w:shd w:fill="CCEEFF" w:val="clear"/>
            <w:vAlign w:val="bottom"/>
          </w:tcPr>
          <w:p>
            <w:pPr>
              <w:pStyle w:val="TableContents"/>
              <w:bidi w:val="0"/>
              <w:spacing w:before="0" w:after="283"/>
              <w:jc w:val="left"/>
              <w:rPr/>
            </w:pPr>
            <w:r>
              <w:rPr/>
              <w:t>  </w:t>
            </w:r>
          </w:p>
        </w:tc>
        <w:tc>
          <w:tcPr>
            <w:tcW w:w="2177" w:type="dxa"/>
            <w:tcBorders/>
            <w:shd w:fill="CCEEFF" w:val="clear"/>
            <w:vAlign w:val="bottom"/>
          </w:tcPr>
          <w:p>
            <w:pPr>
              <w:pStyle w:val="TableContents"/>
              <w:bidi w:val="0"/>
              <w:spacing w:before="0" w:after="283"/>
              <w:jc w:val="left"/>
              <w:rPr/>
            </w:pPr>
            <w:r>
              <w:rPr/>
              <w:t>New Jersey</w:t>
            </w:r>
          </w:p>
        </w:tc>
        <w:tc>
          <w:tcPr>
            <w:tcW w:w="31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3680" w:type="dxa"/>
            <w:tcBorders/>
          </w:tcPr>
          <w:p>
            <w:pPr>
              <w:pStyle w:val="TableContents"/>
              <w:bidi w:val="0"/>
              <w:spacing w:before="0" w:after="0"/>
              <w:jc w:val="left"/>
              <w:rPr>
                <w:rFonts w:ascii="Times New Roman" w:hAnsi="Times New Roman"/>
                <w:sz w:val="20"/>
              </w:rPr>
            </w:pPr>
            <w:r>
              <w:rPr>
                <w:rFonts w:ascii="Times New Roman" w:hAnsi="Times New Roman"/>
                <w:sz w:val="20"/>
              </w:rPr>
              <w:t>UHS of Hampton, Inc.</w:t>
            </w:r>
          </w:p>
        </w:tc>
        <w:tc>
          <w:tcPr>
            <w:tcW w:w="315" w:type="dxa"/>
            <w:tcBorders/>
            <w:vAlign w:val="bottom"/>
          </w:tcPr>
          <w:p>
            <w:pPr>
              <w:pStyle w:val="TableContents"/>
              <w:bidi w:val="0"/>
              <w:spacing w:before="0" w:after="283"/>
              <w:jc w:val="left"/>
              <w:rPr/>
            </w:pPr>
            <w:r>
              <w:rPr/>
              <w:t>  </w:t>
            </w:r>
          </w:p>
        </w:tc>
        <w:tc>
          <w:tcPr>
            <w:tcW w:w="2177" w:type="dxa"/>
            <w:tcBorders/>
            <w:vAlign w:val="bottom"/>
          </w:tcPr>
          <w:p>
            <w:pPr>
              <w:pStyle w:val="TableContents"/>
              <w:bidi w:val="0"/>
              <w:spacing w:before="0" w:after="283"/>
              <w:jc w:val="left"/>
              <w:rPr/>
            </w:pPr>
            <w:r>
              <w:rPr/>
              <w:t>New Jersey</w:t>
            </w:r>
          </w:p>
        </w:tc>
        <w:tc>
          <w:tcPr>
            <w:tcW w:w="31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3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Hartgrove, Inc.</w:t>
            </w:r>
          </w:p>
        </w:tc>
        <w:tc>
          <w:tcPr>
            <w:tcW w:w="315" w:type="dxa"/>
            <w:tcBorders/>
            <w:shd w:fill="CCEEFF" w:val="clear"/>
            <w:vAlign w:val="bottom"/>
          </w:tcPr>
          <w:p>
            <w:pPr>
              <w:pStyle w:val="TableContents"/>
              <w:bidi w:val="0"/>
              <w:spacing w:before="0" w:after="283"/>
              <w:jc w:val="left"/>
              <w:rPr/>
            </w:pPr>
            <w:r>
              <w:rPr/>
              <w:t>  </w:t>
            </w:r>
          </w:p>
        </w:tc>
        <w:tc>
          <w:tcPr>
            <w:tcW w:w="2177" w:type="dxa"/>
            <w:tcBorders/>
            <w:shd w:fill="CCEEFF" w:val="clear"/>
            <w:vAlign w:val="bottom"/>
          </w:tcPr>
          <w:p>
            <w:pPr>
              <w:pStyle w:val="TableContents"/>
              <w:bidi w:val="0"/>
              <w:spacing w:before="0" w:after="283"/>
              <w:jc w:val="left"/>
              <w:rPr/>
            </w:pPr>
            <w:r>
              <w:rPr/>
              <w:t>Illinois</w:t>
            </w:r>
          </w:p>
        </w:tc>
        <w:tc>
          <w:tcPr>
            <w:tcW w:w="31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88"/>
        <w:gridCol w:w="304"/>
        <w:gridCol w:w="2199"/>
        <w:gridCol w:w="304"/>
        <w:gridCol w:w="217"/>
        <w:gridCol w:w="1390"/>
        <w:gridCol w:w="60"/>
        <w:gridCol w:w="304"/>
        <w:gridCol w:w="227"/>
        <w:gridCol w:w="1448"/>
        <w:gridCol w:w="64"/>
      </w:tblGrid>
      <w:tr>
        <w:trPr/>
        <w:tc>
          <w:tcPr>
            <w:tcW w:w="3688"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68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Issuer</w:t>
            </w:r>
          </w:p>
        </w:tc>
        <w:tc>
          <w:tcPr>
            <w:tcW w:w="304" w:type="dxa"/>
            <w:tcBorders/>
            <w:vAlign w:val="bottom"/>
          </w:tcPr>
          <w:p>
            <w:pPr>
              <w:pStyle w:val="TableContents"/>
              <w:bidi w:val="0"/>
              <w:spacing w:before="0" w:after="283"/>
              <w:jc w:val="left"/>
              <w:rPr/>
            </w:pPr>
            <w:r>
              <w:rPr/>
              <w:t>  </w:t>
            </w:r>
          </w:p>
        </w:tc>
        <w:tc>
          <w:tcPr>
            <w:tcW w:w="2199" w:type="dxa"/>
            <w:tcBorders>
              <w:bottom w:val="single" w:sz="8" w:space="0" w:color="000000"/>
            </w:tcBorders>
            <w:tcMar>
              <w:bottom w:w="28" w:type="dxa"/>
            </w:tcMar>
            <w:vAlign w:val="bottom"/>
          </w:tcPr>
          <w:p>
            <w:pPr>
              <w:pStyle w:val="TableContents"/>
              <w:bidi w:val="0"/>
              <w:spacing w:before="0" w:after="283"/>
              <w:jc w:val="center"/>
              <w:rPr>
                <w:b/>
              </w:rPr>
            </w:pPr>
            <w:r>
              <w:rPr>
                <w:b/>
              </w:rPr>
              <w:t>Issuer Jurisdiction of</w:t>
              <w:br/>
              <w:t>Organization</w:t>
            </w:r>
          </w:p>
        </w:tc>
        <w:tc>
          <w:tcPr>
            <w:tcW w:w="304" w:type="dxa"/>
            <w:tcBorders/>
            <w:vAlign w:val="bottom"/>
          </w:tcPr>
          <w:p>
            <w:pPr>
              <w:pStyle w:val="TableContents"/>
              <w:bidi w:val="0"/>
              <w:spacing w:before="0" w:after="283"/>
              <w:jc w:val="left"/>
              <w:rPr/>
            </w:pPr>
            <w:r>
              <w:rPr/>
              <w:t>  </w:t>
            </w:r>
          </w:p>
        </w:tc>
        <w:tc>
          <w:tcPr>
            <w:tcW w:w="16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Interest Owned</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6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Interest Pledged</w:t>
            </w:r>
          </w:p>
        </w:tc>
        <w:tc>
          <w:tcPr>
            <w:tcW w:w="64" w:type="dxa"/>
            <w:tcBorders/>
            <w:vAlign w:val="bottom"/>
          </w:tcPr>
          <w:p>
            <w:pPr>
              <w:pStyle w:val="TableContents"/>
              <w:bidi w:val="0"/>
              <w:spacing w:before="0" w:after="283"/>
              <w:jc w:val="left"/>
              <w:rPr/>
            </w:pPr>
            <w:r>
              <w:rPr/>
              <w:t> </w:t>
            </w:r>
          </w:p>
        </w:tc>
      </w:tr>
      <w:tr>
        <w:trPr/>
        <w:tc>
          <w:tcPr>
            <w:tcW w:w="3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Indiana, Inc.</w:t>
            </w:r>
          </w:p>
        </w:tc>
        <w:tc>
          <w:tcPr>
            <w:tcW w:w="304" w:type="dxa"/>
            <w:tcBorders/>
            <w:shd w:fill="CCEEFF" w:val="clear"/>
            <w:vAlign w:val="bottom"/>
          </w:tcPr>
          <w:p>
            <w:pPr>
              <w:pStyle w:val="TableContents"/>
              <w:bidi w:val="0"/>
              <w:spacing w:before="0" w:after="283"/>
              <w:jc w:val="left"/>
              <w:rPr/>
            </w:pPr>
            <w:r>
              <w:rPr/>
              <w:t>  </w:t>
            </w:r>
          </w:p>
        </w:tc>
        <w:tc>
          <w:tcPr>
            <w:tcW w:w="2199" w:type="dxa"/>
            <w:tcBorders/>
            <w:shd w:fill="CCEEFF" w:val="clear"/>
            <w:vAlign w:val="bottom"/>
          </w:tcPr>
          <w:p>
            <w:pPr>
              <w:pStyle w:val="TableContents"/>
              <w:bidi w:val="0"/>
              <w:spacing w:before="0" w:after="283"/>
              <w:jc w:val="left"/>
              <w:rPr/>
            </w:pPr>
            <w:r>
              <w:rPr/>
              <w:t>Indiana</w:t>
            </w:r>
          </w:p>
        </w:tc>
        <w:tc>
          <w:tcPr>
            <w:tcW w:w="3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8"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88" w:type="dxa"/>
            <w:tcBorders/>
          </w:tcPr>
          <w:p>
            <w:pPr>
              <w:pStyle w:val="TableContents"/>
              <w:bidi w:val="0"/>
              <w:spacing w:before="0" w:after="0"/>
              <w:jc w:val="left"/>
              <w:rPr>
                <w:rFonts w:ascii="Times New Roman" w:hAnsi="Times New Roman"/>
                <w:sz w:val="20"/>
              </w:rPr>
            </w:pPr>
            <w:r>
              <w:rPr>
                <w:rFonts w:ascii="Times New Roman" w:hAnsi="Times New Roman"/>
                <w:sz w:val="20"/>
              </w:rPr>
              <w:t>UHS of Kansas City, LLC</w:t>
            </w:r>
          </w:p>
        </w:tc>
        <w:tc>
          <w:tcPr>
            <w:tcW w:w="304" w:type="dxa"/>
            <w:tcBorders/>
            <w:vAlign w:val="bottom"/>
          </w:tcPr>
          <w:p>
            <w:pPr>
              <w:pStyle w:val="TableContents"/>
              <w:bidi w:val="0"/>
              <w:spacing w:before="0" w:after="283"/>
              <w:jc w:val="left"/>
              <w:rPr/>
            </w:pPr>
            <w:r>
              <w:rPr/>
              <w:t>  </w:t>
            </w:r>
          </w:p>
        </w:tc>
        <w:tc>
          <w:tcPr>
            <w:tcW w:w="2199" w:type="dxa"/>
            <w:tcBorders/>
            <w:vAlign w:val="bottom"/>
          </w:tcPr>
          <w:p>
            <w:pPr>
              <w:pStyle w:val="TableContents"/>
              <w:bidi w:val="0"/>
              <w:spacing w:before="0" w:after="283"/>
              <w:jc w:val="left"/>
              <w:rPr/>
            </w:pPr>
            <w:r>
              <w:rPr/>
              <w:t>Delaware</w:t>
            </w:r>
          </w:p>
        </w:tc>
        <w:tc>
          <w:tcPr>
            <w:tcW w:w="3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8"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Kootenai River, Inc.</w:t>
            </w:r>
          </w:p>
        </w:tc>
        <w:tc>
          <w:tcPr>
            <w:tcW w:w="304" w:type="dxa"/>
            <w:tcBorders/>
            <w:shd w:fill="CCEEFF" w:val="clear"/>
            <w:vAlign w:val="bottom"/>
          </w:tcPr>
          <w:p>
            <w:pPr>
              <w:pStyle w:val="TableContents"/>
              <w:bidi w:val="0"/>
              <w:spacing w:before="0" w:after="283"/>
              <w:jc w:val="left"/>
              <w:rPr/>
            </w:pPr>
            <w:r>
              <w:rPr/>
              <w:t>  </w:t>
            </w:r>
          </w:p>
        </w:tc>
        <w:tc>
          <w:tcPr>
            <w:tcW w:w="2199" w:type="dxa"/>
            <w:tcBorders/>
            <w:shd w:fill="CCEEFF" w:val="clear"/>
            <w:vAlign w:val="bottom"/>
          </w:tcPr>
          <w:p>
            <w:pPr>
              <w:pStyle w:val="TableContents"/>
              <w:bidi w:val="0"/>
              <w:spacing w:before="0" w:after="283"/>
              <w:jc w:val="left"/>
              <w:rPr/>
            </w:pPr>
            <w:r>
              <w:rPr/>
              <w:t>Delaware</w:t>
            </w:r>
          </w:p>
        </w:tc>
        <w:tc>
          <w:tcPr>
            <w:tcW w:w="3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8"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88" w:type="dxa"/>
            <w:tcBorders/>
          </w:tcPr>
          <w:p>
            <w:pPr>
              <w:pStyle w:val="TableContents"/>
              <w:bidi w:val="0"/>
              <w:spacing w:before="0" w:after="0"/>
              <w:jc w:val="left"/>
              <w:rPr>
                <w:rFonts w:ascii="Times New Roman" w:hAnsi="Times New Roman"/>
                <w:sz w:val="20"/>
              </w:rPr>
            </w:pPr>
            <w:r>
              <w:rPr>
                <w:rFonts w:ascii="Times New Roman" w:hAnsi="Times New Roman"/>
                <w:sz w:val="20"/>
              </w:rPr>
              <w:t>UHS of Lakeside, LLC</w:t>
            </w:r>
          </w:p>
        </w:tc>
        <w:tc>
          <w:tcPr>
            <w:tcW w:w="304" w:type="dxa"/>
            <w:tcBorders/>
            <w:vAlign w:val="bottom"/>
          </w:tcPr>
          <w:p>
            <w:pPr>
              <w:pStyle w:val="TableContents"/>
              <w:bidi w:val="0"/>
              <w:spacing w:before="0" w:after="283"/>
              <w:jc w:val="left"/>
              <w:rPr/>
            </w:pPr>
            <w:r>
              <w:rPr/>
              <w:t>  </w:t>
            </w:r>
          </w:p>
        </w:tc>
        <w:tc>
          <w:tcPr>
            <w:tcW w:w="2199" w:type="dxa"/>
            <w:tcBorders/>
            <w:vAlign w:val="bottom"/>
          </w:tcPr>
          <w:p>
            <w:pPr>
              <w:pStyle w:val="TableContents"/>
              <w:bidi w:val="0"/>
              <w:spacing w:before="0" w:after="283"/>
              <w:jc w:val="left"/>
              <w:rPr/>
            </w:pPr>
            <w:r>
              <w:rPr/>
              <w:t>Delaware</w:t>
            </w:r>
          </w:p>
        </w:tc>
        <w:tc>
          <w:tcPr>
            <w:tcW w:w="3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8"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Lancaster, LLC</w:t>
            </w:r>
          </w:p>
        </w:tc>
        <w:tc>
          <w:tcPr>
            <w:tcW w:w="304" w:type="dxa"/>
            <w:tcBorders/>
            <w:shd w:fill="CCEEFF" w:val="clear"/>
            <w:vAlign w:val="bottom"/>
          </w:tcPr>
          <w:p>
            <w:pPr>
              <w:pStyle w:val="TableContents"/>
              <w:bidi w:val="0"/>
              <w:spacing w:before="0" w:after="283"/>
              <w:jc w:val="left"/>
              <w:rPr/>
            </w:pPr>
            <w:r>
              <w:rPr/>
              <w:t>  </w:t>
            </w:r>
          </w:p>
        </w:tc>
        <w:tc>
          <w:tcPr>
            <w:tcW w:w="2199" w:type="dxa"/>
            <w:tcBorders/>
            <w:shd w:fill="CCEEFF" w:val="clear"/>
            <w:vAlign w:val="bottom"/>
          </w:tcPr>
          <w:p>
            <w:pPr>
              <w:pStyle w:val="TableContents"/>
              <w:bidi w:val="0"/>
              <w:spacing w:before="0" w:after="283"/>
              <w:jc w:val="left"/>
              <w:rPr/>
            </w:pPr>
            <w:r>
              <w:rPr/>
              <w:t>Pennsylvania</w:t>
            </w:r>
          </w:p>
        </w:tc>
        <w:tc>
          <w:tcPr>
            <w:tcW w:w="3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8"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88" w:type="dxa"/>
            <w:tcBorders/>
          </w:tcPr>
          <w:p>
            <w:pPr>
              <w:pStyle w:val="TableContents"/>
              <w:bidi w:val="0"/>
              <w:spacing w:before="0" w:after="0"/>
              <w:jc w:val="left"/>
              <w:rPr>
                <w:rFonts w:ascii="Times New Roman" w:hAnsi="Times New Roman"/>
                <w:sz w:val="20"/>
              </w:rPr>
            </w:pPr>
            <w:r>
              <w:rPr>
                <w:rFonts w:ascii="Times New Roman" w:hAnsi="Times New Roman"/>
                <w:sz w:val="20"/>
              </w:rPr>
              <w:t>UHS of Laurel Heights, L.P.</w:t>
            </w:r>
          </w:p>
        </w:tc>
        <w:tc>
          <w:tcPr>
            <w:tcW w:w="304" w:type="dxa"/>
            <w:tcBorders/>
            <w:vAlign w:val="bottom"/>
          </w:tcPr>
          <w:p>
            <w:pPr>
              <w:pStyle w:val="TableContents"/>
              <w:bidi w:val="0"/>
              <w:spacing w:before="0" w:after="283"/>
              <w:jc w:val="left"/>
              <w:rPr/>
            </w:pPr>
            <w:r>
              <w:rPr/>
              <w:t>  </w:t>
            </w:r>
          </w:p>
        </w:tc>
        <w:tc>
          <w:tcPr>
            <w:tcW w:w="2199" w:type="dxa"/>
            <w:tcBorders/>
            <w:vAlign w:val="bottom"/>
          </w:tcPr>
          <w:p>
            <w:pPr>
              <w:pStyle w:val="TableContents"/>
              <w:bidi w:val="0"/>
              <w:spacing w:before="0" w:after="283"/>
              <w:jc w:val="left"/>
              <w:rPr/>
            </w:pPr>
            <w:r>
              <w:rPr/>
              <w:t>Delaware</w:t>
            </w:r>
          </w:p>
        </w:tc>
        <w:tc>
          <w:tcPr>
            <w:tcW w:w="3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8"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Madera, Inc.</w:t>
            </w:r>
          </w:p>
        </w:tc>
        <w:tc>
          <w:tcPr>
            <w:tcW w:w="304" w:type="dxa"/>
            <w:tcBorders/>
            <w:shd w:fill="CCEEFF" w:val="clear"/>
            <w:vAlign w:val="bottom"/>
          </w:tcPr>
          <w:p>
            <w:pPr>
              <w:pStyle w:val="TableContents"/>
              <w:bidi w:val="0"/>
              <w:spacing w:before="0" w:after="283"/>
              <w:jc w:val="left"/>
              <w:rPr/>
            </w:pPr>
            <w:r>
              <w:rPr/>
              <w:t>  </w:t>
            </w:r>
          </w:p>
        </w:tc>
        <w:tc>
          <w:tcPr>
            <w:tcW w:w="2199" w:type="dxa"/>
            <w:tcBorders/>
            <w:shd w:fill="CCEEFF" w:val="clear"/>
            <w:vAlign w:val="bottom"/>
          </w:tcPr>
          <w:p>
            <w:pPr>
              <w:pStyle w:val="TableContents"/>
              <w:bidi w:val="0"/>
              <w:spacing w:before="0" w:after="283"/>
              <w:jc w:val="left"/>
              <w:rPr/>
            </w:pPr>
            <w:r>
              <w:rPr/>
              <w:t>Delaware</w:t>
            </w:r>
          </w:p>
        </w:tc>
        <w:tc>
          <w:tcPr>
            <w:tcW w:w="3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8"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88" w:type="dxa"/>
            <w:tcBorders/>
          </w:tcPr>
          <w:p>
            <w:pPr>
              <w:pStyle w:val="TableContents"/>
              <w:bidi w:val="0"/>
              <w:spacing w:before="0" w:after="0"/>
              <w:jc w:val="left"/>
              <w:rPr>
                <w:rFonts w:ascii="Times New Roman" w:hAnsi="Times New Roman"/>
                <w:sz w:val="20"/>
              </w:rPr>
            </w:pPr>
            <w:r>
              <w:rPr>
                <w:rFonts w:ascii="Times New Roman" w:hAnsi="Times New Roman"/>
                <w:sz w:val="20"/>
              </w:rPr>
              <w:t>UHS of New Orleans, LLC</w:t>
            </w:r>
          </w:p>
        </w:tc>
        <w:tc>
          <w:tcPr>
            <w:tcW w:w="304" w:type="dxa"/>
            <w:tcBorders/>
            <w:vAlign w:val="bottom"/>
          </w:tcPr>
          <w:p>
            <w:pPr>
              <w:pStyle w:val="TableContents"/>
              <w:bidi w:val="0"/>
              <w:spacing w:before="0" w:after="283"/>
              <w:jc w:val="left"/>
              <w:rPr/>
            </w:pPr>
            <w:r>
              <w:rPr/>
              <w:t>  </w:t>
            </w:r>
          </w:p>
        </w:tc>
        <w:tc>
          <w:tcPr>
            <w:tcW w:w="2199" w:type="dxa"/>
            <w:tcBorders/>
            <w:vAlign w:val="bottom"/>
          </w:tcPr>
          <w:p>
            <w:pPr>
              <w:pStyle w:val="TableContents"/>
              <w:bidi w:val="0"/>
              <w:spacing w:before="0" w:after="283"/>
              <w:jc w:val="left"/>
              <w:rPr/>
            </w:pPr>
            <w:r>
              <w:rPr/>
              <w:t>Louisiana</w:t>
            </w:r>
          </w:p>
        </w:tc>
        <w:tc>
          <w:tcPr>
            <w:tcW w:w="3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8"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No. Nevada, LLC</w:t>
            </w:r>
          </w:p>
        </w:tc>
        <w:tc>
          <w:tcPr>
            <w:tcW w:w="304" w:type="dxa"/>
            <w:tcBorders/>
            <w:shd w:fill="CCEEFF" w:val="clear"/>
            <w:vAlign w:val="bottom"/>
          </w:tcPr>
          <w:p>
            <w:pPr>
              <w:pStyle w:val="TableContents"/>
              <w:bidi w:val="0"/>
              <w:spacing w:before="0" w:after="283"/>
              <w:jc w:val="left"/>
              <w:rPr/>
            </w:pPr>
            <w:r>
              <w:rPr/>
              <w:t>  </w:t>
            </w:r>
          </w:p>
        </w:tc>
        <w:tc>
          <w:tcPr>
            <w:tcW w:w="2199" w:type="dxa"/>
            <w:tcBorders/>
            <w:shd w:fill="CCEEFF" w:val="clear"/>
            <w:vAlign w:val="bottom"/>
          </w:tcPr>
          <w:p>
            <w:pPr>
              <w:pStyle w:val="TableContents"/>
              <w:bidi w:val="0"/>
              <w:spacing w:before="0" w:after="283"/>
              <w:jc w:val="left"/>
              <w:rPr/>
            </w:pPr>
            <w:r>
              <w:rPr/>
              <w:t>Nevada</w:t>
            </w:r>
          </w:p>
        </w:tc>
        <w:tc>
          <w:tcPr>
            <w:tcW w:w="3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8"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88" w:type="dxa"/>
            <w:tcBorders/>
          </w:tcPr>
          <w:p>
            <w:pPr>
              <w:pStyle w:val="TableContents"/>
              <w:bidi w:val="0"/>
              <w:spacing w:before="0" w:after="0"/>
              <w:jc w:val="left"/>
              <w:rPr>
                <w:rFonts w:ascii="Times New Roman" w:hAnsi="Times New Roman"/>
                <w:sz w:val="20"/>
              </w:rPr>
            </w:pPr>
            <w:r>
              <w:rPr>
                <w:rFonts w:ascii="Times New Roman" w:hAnsi="Times New Roman"/>
                <w:sz w:val="20"/>
              </w:rPr>
              <w:t>UHS of Oklahoma Receivables, L.L.C</w:t>
            </w:r>
          </w:p>
        </w:tc>
        <w:tc>
          <w:tcPr>
            <w:tcW w:w="304" w:type="dxa"/>
            <w:tcBorders/>
            <w:vAlign w:val="bottom"/>
          </w:tcPr>
          <w:p>
            <w:pPr>
              <w:pStyle w:val="TableContents"/>
              <w:bidi w:val="0"/>
              <w:spacing w:before="0" w:after="283"/>
              <w:jc w:val="left"/>
              <w:rPr/>
            </w:pPr>
            <w:r>
              <w:rPr/>
              <w:t>  </w:t>
            </w:r>
          </w:p>
        </w:tc>
        <w:tc>
          <w:tcPr>
            <w:tcW w:w="2199" w:type="dxa"/>
            <w:tcBorders/>
            <w:vAlign w:val="bottom"/>
          </w:tcPr>
          <w:p>
            <w:pPr>
              <w:pStyle w:val="TableContents"/>
              <w:bidi w:val="0"/>
              <w:spacing w:before="0" w:after="283"/>
              <w:jc w:val="left"/>
              <w:rPr/>
            </w:pPr>
            <w:r>
              <w:rPr/>
              <w:t>Delaware</w:t>
            </w:r>
          </w:p>
        </w:tc>
        <w:tc>
          <w:tcPr>
            <w:tcW w:w="3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8"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Oklahoma, LLC</w:t>
            </w:r>
          </w:p>
        </w:tc>
        <w:tc>
          <w:tcPr>
            <w:tcW w:w="304" w:type="dxa"/>
            <w:tcBorders/>
            <w:shd w:fill="CCEEFF" w:val="clear"/>
            <w:vAlign w:val="bottom"/>
          </w:tcPr>
          <w:p>
            <w:pPr>
              <w:pStyle w:val="TableContents"/>
              <w:bidi w:val="0"/>
              <w:spacing w:before="0" w:after="283"/>
              <w:jc w:val="left"/>
              <w:rPr/>
            </w:pPr>
            <w:r>
              <w:rPr/>
              <w:t>  </w:t>
            </w:r>
          </w:p>
        </w:tc>
        <w:tc>
          <w:tcPr>
            <w:tcW w:w="2199" w:type="dxa"/>
            <w:tcBorders/>
            <w:shd w:fill="CCEEFF" w:val="clear"/>
            <w:vAlign w:val="bottom"/>
          </w:tcPr>
          <w:p>
            <w:pPr>
              <w:pStyle w:val="TableContents"/>
              <w:bidi w:val="0"/>
              <w:spacing w:before="0" w:after="283"/>
              <w:jc w:val="left"/>
              <w:rPr/>
            </w:pPr>
            <w:r>
              <w:rPr/>
              <w:t>Oklahoma</w:t>
            </w:r>
          </w:p>
        </w:tc>
        <w:tc>
          <w:tcPr>
            <w:tcW w:w="3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8"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88" w:type="dxa"/>
            <w:tcBorders/>
          </w:tcPr>
          <w:p>
            <w:pPr>
              <w:pStyle w:val="TableContents"/>
              <w:bidi w:val="0"/>
              <w:spacing w:before="0" w:after="0"/>
              <w:jc w:val="left"/>
              <w:rPr>
                <w:rFonts w:ascii="Times New Roman" w:hAnsi="Times New Roman"/>
                <w:sz w:val="20"/>
              </w:rPr>
            </w:pPr>
            <w:r>
              <w:rPr>
                <w:rFonts w:ascii="Times New Roman" w:hAnsi="Times New Roman"/>
                <w:sz w:val="20"/>
              </w:rPr>
              <w:t>UHS of Parkwood, Inc.</w:t>
            </w:r>
          </w:p>
        </w:tc>
        <w:tc>
          <w:tcPr>
            <w:tcW w:w="304" w:type="dxa"/>
            <w:tcBorders/>
            <w:vAlign w:val="bottom"/>
          </w:tcPr>
          <w:p>
            <w:pPr>
              <w:pStyle w:val="TableContents"/>
              <w:bidi w:val="0"/>
              <w:spacing w:before="0" w:after="283"/>
              <w:jc w:val="left"/>
              <w:rPr/>
            </w:pPr>
            <w:r>
              <w:rPr/>
              <w:t>  </w:t>
            </w:r>
          </w:p>
        </w:tc>
        <w:tc>
          <w:tcPr>
            <w:tcW w:w="2199" w:type="dxa"/>
            <w:tcBorders/>
            <w:vAlign w:val="bottom"/>
          </w:tcPr>
          <w:p>
            <w:pPr>
              <w:pStyle w:val="TableContents"/>
              <w:bidi w:val="0"/>
              <w:spacing w:before="0" w:after="283"/>
              <w:jc w:val="left"/>
              <w:rPr/>
            </w:pPr>
            <w:r>
              <w:rPr/>
              <w:t>Delaware</w:t>
            </w:r>
          </w:p>
        </w:tc>
        <w:tc>
          <w:tcPr>
            <w:tcW w:w="3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8"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Peachford, L.P.</w:t>
            </w:r>
          </w:p>
        </w:tc>
        <w:tc>
          <w:tcPr>
            <w:tcW w:w="304" w:type="dxa"/>
            <w:tcBorders/>
            <w:shd w:fill="CCEEFF" w:val="clear"/>
            <w:vAlign w:val="bottom"/>
          </w:tcPr>
          <w:p>
            <w:pPr>
              <w:pStyle w:val="TableContents"/>
              <w:bidi w:val="0"/>
              <w:spacing w:before="0" w:after="283"/>
              <w:jc w:val="left"/>
              <w:rPr/>
            </w:pPr>
            <w:r>
              <w:rPr/>
              <w:t>  </w:t>
            </w:r>
          </w:p>
        </w:tc>
        <w:tc>
          <w:tcPr>
            <w:tcW w:w="2199" w:type="dxa"/>
            <w:tcBorders/>
            <w:shd w:fill="CCEEFF" w:val="clear"/>
            <w:vAlign w:val="bottom"/>
          </w:tcPr>
          <w:p>
            <w:pPr>
              <w:pStyle w:val="TableContents"/>
              <w:bidi w:val="0"/>
              <w:spacing w:before="0" w:after="283"/>
              <w:jc w:val="left"/>
              <w:rPr/>
            </w:pPr>
            <w:r>
              <w:rPr/>
              <w:t>Delaware</w:t>
            </w:r>
          </w:p>
        </w:tc>
        <w:tc>
          <w:tcPr>
            <w:tcW w:w="3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8"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88" w:type="dxa"/>
            <w:tcBorders/>
          </w:tcPr>
          <w:p>
            <w:pPr>
              <w:pStyle w:val="TableContents"/>
              <w:bidi w:val="0"/>
              <w:spacing w:before="0" w:after="0"/>
              <w:jc w:val="left"/>
              <w:rPr>
                <w:rFonts w:ascii="Times New Roman" w:hAnsi="Times New Roman"/>
                <w:sz w:val="20"/>
              </w:rPr>
            </w:pPr>
            <w:r>
              <w:rPr>
                <w:rFonts w:ascii="Times New Roman" w:hAnsi="Times New Roman"/>
                <w:sz w:val="20"/>
              </w:rPr>
              <w:t>UHS of Pennsylvania, Inc.</w:t>
            </w:r>
          </w:p>
        </w:tc>
        <w:tc>
          <w:tcPr>
            <w:tcW w:w="304" w:type="dxa"/>
            <w:tcBorders/>
            <w:vAlign w:val="bottom"/>
          </w:tcPr>
          <w:p>
            <w:pPr>
              <w:pStyle w:val="TableContents"/>
              <w:bidi w:val="0"/>
              <w:spacing w:before="0" w:after="283"/>
              <w:jc w:val="left"/>
              <w:rPr/>
            </w:pPr>
            <w:r>
              <w:rPr/>
              <w:t>  </w:t>
            </w:r>
          </w:p>
        </w:tc>
        <w:tc>
          <w:tcPr>
            <w:tcW w:w="2199" w:type="dxa"/>
            <w:tcBorders/>
            <w:vAlign w:val="bottom"/>
          </w:tcPr>
          <w:p>
            <w:pPr>
              <w:pStyle w:val="TableContents"/>
              <w:bidi w:val="0"/>
              <w:spacing w:before="0" w:after="283"/>
              <w:jc w:val="left"/>
              <w:rPr/>
            </w:pPr>
            <w:r>
              <w:rPr/>
              <w:t>Pennsylvania</w:t>
            </w:r>
          </w:p>
        </w:tc>
        <w:tc>
          <w:tcPr>
            <w:tcW w:w="3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8"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Phoenix, LLC</w:t>
            </w:r>
          </w:p>
        </w:tc>
        <w:tc>
          <w:tcPr>
            <w:tcW w:w="304" w:type="dxa"/>
            <w:tcBorders/>
            <w:shd w:fill="CCEEFF" w:val="clear"/>
            <w:vAlign w:val="bottom"/>
          </w:tcPr>
          <w:p>
            <w:pPr>
              <w:pStyle w:val="TableContents"/>
              <w:bidi w:val="0"/>
              <w:spacing w:before="0" w:after="283"/>
              <w:jc w:val="left"/>
              <w:rPr/>
            </w:pPr>
            <w:r>
              <w:rPr/>
              <w:t>  </w:t>
            </w:r>
          </w:p>
        </w:tc>
        <w:tc>
          <w:tcPr>
            <w:tcW w:w="2199" w:type="dxa"/>
            <w:tcBorders/>
            <w:shd w:fill="CCEEFF" w:val="clear"/>
            <w:vAlign w:val="bottom"/>
          </w:tcPr>
          <w:p>
            <w:pPr>
              <w:pStyle w:val="TableContents"/>
              <w:bidi w:val="0"/>
              <w:spacing w:before="0" w:after="283"/>
              <w:jc w:val="left"/>
              <w:rPr/>
            </w:pPr>
            <w:r>
              <w:rPr/>
              <w:t>Delaware</w:t>
            </w:r>
          </w:p>
        </w:tc>
        <w:tc>
          <w:tcPr>
            <w:tcW w:w="3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8"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88" w:type="dxa"/>
            <w:tcBorders/>
          </w:tcPr>
          <w:p>
            <w:pPr>
              <w:pStyle w:val="TableContents"/>
              <w:bidi w:val="0"/>
              <w:spacing w:before="0" w:after="0"/>
              <w:jc w:val="left"/>
              <w:rPr>
                <w:rFonts w:ascii="Times New Roman" w:hAnsi="Times New Roman"/>
                <w:sz w:val="20"/>
              </w:rPr>
            </w:pPr>
            <w:r>
              <w:rPr>
                <w:rFonts w:ascii="Times New Roman" w:hAnsi="Times New Roman"/>
                <w:sz w:val="20"/>
              </w:rPr>
              <w:t>UHS of Provo Canyon, Inc.</w:t>
            </w:r>
          </w:p>
        </w:tc>
        <w:tc>
          <w:tcPr>
            <w:tcW w:w="304" w:type="dxa"/>
            <w:tcBorders/>
            <w:vAlign w:val="bottom"/>
          </w:tcPr>
          <w:p>
            <w:pPr>
              <w:pStyle w:val="TableContents"/>
              <w:bidi w:val="0"/>
              <w:spacing w:before="0" w:after="283"/>
              <w:jc w:val="left"/>
              <w:rPr/>
            </w:pPr>
            <w:r>
              <w:rPr/>
              <w:t>  </w:t>
            </w:r>
          </w:p>
        </w:tc>
        <w:tc>
          <w:tcPr>
            <w:tcW w:w="2199" w:type="dxa"/>
            <w:tcBorders/>
            <w:vAlign w:val="bottom"/>
          </w:tcPr>
          <w:p>
            <w:pPr>
              <w:pStyle w:val="TableContents"/>
              <w:bidi w:val="0"/>
              <w:spacing w:before="0" w:after="283"/>
              <w:jc w:val="left"/>
              <w:rPr/>
            </w:pPr>
            <w:r>
              <w:rPr/>
              <w:t>Delaware</w:t>
            </w:r>
          </w:p>
        </w:tc>
        <w:tc>
          <w:tcPr>
            <w:tcW w:w="3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8"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Puerto Rico, Inc.</w:t>
            </w:r>
          </w:p>
        </w:tc>
        <w:tc>
          <w:tcPr>
            <w:tcW w:w="304" w:type="dxa"/>
            <w:tcBorders/>
            <w:shd w:fill="CCEEFF" w:val="clear"/>
            <w:vAlign w:val="bottom"/>
          </w:tcPr>
          <w:p>
            <w:pPr>
              <w:pStyle w:val="TableContents"/>
              <w:bidi w:val="0"/>
              <w:spacing w:before="0" w:after="283"/>
              <w:jc w:val="left"/>
              <w:rPr/>
            </w:pPr>
            <w:r>
              <w:rPr/>
              <w:t>  </w:t>
            </w:r>
          </w:p>
        </w:tc>
        <w:tc>
          <w:tcPr>
            <w:tcW w:w="2199" w:type="dxa"/>
            <w:tcBorders/>
            <w:shd w:fill="CCEEFF" w:val="clear"/>
            <w:vAlign w:val="bottom"/>
          </w:tcPr>
          <w:p>
            <w:pPr>
              <w:pStyle w:val="TableContents"/>
              <w:bidi w:val="0"/>
              <w:spacing w:before="0" w:after="283"/>
              <w:jc w:val="left"/>
              <w:rPr/>
            </w:pPr>
            <w:r>
              <w:rPr/>
              <w:t>Delaware</w:t>
            </w:r>
          </w:p>
        </w:tc>
        <w:tc>
          <w:tcPr>
            <w:tcW w:w="3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8"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88" w:type="dxa"/>
            <w:tcBorders/>
          </w:tcPr>
          <w:p>
            <w:pPr>
              <w:pStyle w:val="TableContents"/>
              <w:bidi w:val="0"/>
              <w:spacing w:before="0" w:after="0"/>
              <w:jc w:val="left"/>
              <w:rPr>
                <w:rFonts w:ascii="Times New Roman" w:hAnsi="Times New Roman"/>
                <w:sz w:val="20"/>
              </w:rPr>
            </w:pPr>
            <w:r>
              <w:rPr>
                <w:rFonts w:ascii="Times New Roman" w:hAnsi="Times New Roman"/>
                <w:sz w:val="20"/>
              </w:rPr>
              <w:t>UHS of Ridge, LLC</w:t>
            </w:r>
          </w:p>
        </w:tc>
        <w:tc>
          <w:tcPr>
            <w:tcW w:w="304" w:type="dxa"/>
            <w:tcBorders/>
            <w:vAlign w:val="bottom"/>
          </w:tcPr>
          <w:p>
            <w:pPr>
              <w:pStyle w:val="TableContents"/>
              <w:bidi w:val="0"/>
              <w:spacing w:before="0" w:after="283"/>
              <w:jc w:val="left"/>
              <w:rPr/>
            </w:pPr>
            <w:r>
              <w:rPr/>
              <w:t>  </w:t>
            </w:r>
          </w:p>
        </w:tc>
        <w:tc>
          <w:tcPr>
            <w:tcW w:w="2199" w:type="dxa"/>
            <w:tcBorders/>
            <w:vAlign w:val="bottom"/>
          </w:tcPr>
          <w:p>
            <w:pPr>
              <w:pStyle w:val="TableContents"/>
              <w:bidi w:val="0"/>
              <w:spacing w:before="0" w:after="283"/>
              <w:jc w:val="left"/>
              <w:rPr/>
            </w:pPr>
            <w:r>
              <w:rPr/>
              <w:t>Delaware</w:t>
            </w:r>
          </w:p>
        </w:tc>
        <w:tc>
          <w:tcPr>
            <w:tcW w:w="3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8"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River Parishes, Inc.</w:t>
            </w:r>
          </w:p>
        </w:tc>
        <w:tc>
          <w:tcPr>
            <w:tcW w:w="304" w:type="dxa"/>
            <w:tcBorders/>
            <w:shd w:fill="CCEEFF" w:val="clear"/>
            <w:vAlign w:val="bottom"/>
          </w:tcPr>
          <w:p>
            <w:pPr>
              <w:pStyle w:val="TableContents"/>
              <w:bidi w:val="0"/>
              <w:spacing w:before="0" w:after="283"/>
              <w:jc w:val="left"/>
              <w:rPr/>
            </w:pPr>
            <w:r>
              <w:rPr/>
              <w:t>  </w:t>
            </w:r>
          </w:p>
        </w:tc>
        <w:tc>
          <w:tcPr>
            <w:tcW w:w="2199" w:type="dxa"/>
            <w:tcBorders/>
            <w:shd w:fill="CCEEFF" w:val="clear"/>
            <w:vAlign w:val="bottom"/>
          </w:tcPr>
          <w:p>
            <w:pPr>
              <w:pStyle w:val="TableContents"/>
              <w:bidi w:val="0"/>
              <w:spacing w:before="0" w:after="283"/>
              <w:jc w:val="left"/>
              <w:rPr/>
            </w:pPr>
            <w:r>
              <w:rPr/>
              <w:t>Louisiana</w:t>
            </w:r>
          </w:p>
        </w:tc>
        <w:tc>
          <w:tcPr>
            <w:tcW w:w="3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8"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88" w:type="dxa"/>
            <w:tcBorders/>
          </w:tcPr>
          <w:p>
            <w:pPr>
              <w:pStyle w:val="TableContents"/>
              <w:bidi w:val="0"/>
              <w:spacing w:before="0" w:after="0"/>
              <w:jc w:val="left"/>
              <w:rPr>
                <w:rFonts w:ascii="Times New Roman" w:hAnsi="Times New Roman"/>
                <w:sz w:val="20"/>
              </w:rPr>
            </w:pPr>
            <w:r>
              <w:rPr>
                <w:rFonts w:ascii="Times New Roman" w:hAnsi="Times New Roman"/>
                <w:sz w:val="20"/>
              </w:rPr>
              <w:t>UHS of Rockford, LLC</w:t>
            </w:r>
          </w:p>
        </w:tc>
        <w:tc>
          <w:tcPr>
            <w:tcW w:w="304" w:type="dxa"/>
            <w:tcBorders/>
            <w:vAlign w:val="bottom"/>
          </w:tcPr>
          <w:p>
            <w:pPr>
              <w:pStyle w:val="TableContents"/>
              <w:bidi w:val="0"/>
              <w:spacing w:before="0" w:after="283"/>
              <w:jc w:val="left"/>
              <w:rPr/>
            </w:pPr>
            <w:r>
              <w:rPr/>
              <w:t>  </w:t>
            </w:r>
          </w:p>
        </w:tc>
        <w:tc>
          <w:tcPr>
            <w:tcW w:w="2199" w:type="dxa"/>
            <w:tcBorders/>
            <w:vAlign w:val="bottom"/>
          </w:tcPr>
          <w:p>
            <w:pPr>
              <w:pStyle w:val="TableContents"/>
              <w:bidi w:val="0"/>
              <w:spacing w:before="0" w:after="283"/>
              <w:jc w:val="left"/>
              <w:rPr/>
            </w:pPr>
            <w:r>
              <w:rPr/>
              <w:t>Delaware</w:t>
            </w:r>
          </w:p>
        </w:tc>
        <w:tc>
          <w:tcPr>
            <w:tcW w:w="3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8"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Salt Lake City, L.L.C.</w:t>
            </w:r>
          </w:p>
        </w:tc>
        <w:tc>
          <w:tcPr>
            <w:tcW w:w="304" w:type="dxa"/>
            <w:tcBorders/>
            <w:shd w:fill="CCEEFF" w:val="clear"/>
            <w:vAlign w:val="bottom"/>
          </w:tcPr>
          <w:p>
            <w:pPr>
              <w:pStyle w:val="TableContents"/>
              <w:bidi w:val="0"/>
              <w:spacing w:before="0" w:after="283"/>
              <w:jc w:val="left"/>
              <w:rPr/>
            </w:pPr>
            <w:r>
              <w:rPr/>
              <w:t>  </w:t>
            </w:r>
          </w:p>
        </w:tc>
        <w:tc>
          <w:tcPr>
            <w:tcW w:w="2199" w:type="dxa"/>
            <w:tcBorders/>
            <w:shd w:fill="CCEEFF" w:val="clear"/>
            <w:vAlign w:val="bottom"/>
          </w:tcPr>
          <w:p>
            <w:pPr>
              <w:pStyle w:val="TableContents"/>
              <w:bidi w:val="0"/>
              <w:spacing w:before="0" w:after="283"/>
              <w:jc w:val="left"/>
              <w:rPr/>
            </w:pPr>
            <w:r>
              <w:rPr/>
              <w:t>Delaware</w:t>
            </w:r>
          </w:p>
        </w:tc>
        <w:tc>
          <w:tcPr>
            <w:tcW w:w="3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8"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88" w:type="dxa"/>
            <w:tcBorders/>
          </w:tcPr>
          <w:p>
            <w:pPr>
              <w:pStyle w:val="TableContents"/>
              <w:bidi w:val="0"/>
              <w:spacing w:before="0" w:after="0"/>
              <w:jc w:val="left"/>
              <w:rPr>
                <w:rFonts w:ascii="Times New Roman" w:hAnsi="Times New Roman"/>
                <w:sz w:val="20"/>
              </w:rPr>
            </w:pPr>
            <w:r>
              <w:rPr>
                <w:rFonts w:ascii="Times New Roman" w:hAnsi="Times New Roman"/>
                <w:sz w:val="20"/>
              </w:rPr>
              <w:t>UHS of Savannah, L.L.C.</w:t>
            </w:r>
          </w:p>
        </w:tc>
        <w:tc>
          <w:tcPr>
            <w:tcW w:w="304" w:type="dxa"/>
            <w:tcBorders/>
            <w:vAlign w:val="bottom"/>
          </w:tcPr>
          <w:p>
            <w:pPr>
              <w:pStyle w:val="TableContents"/>
              <w:bidi w:val="0"/>
              <w:spacing w:before="0" w:after="283"/>
              <w:jc w:val="left"/>
              <w:rPr/>
            </w:pPr>
            <w:r>
              <w:rPr/>
              <w:t>  </w:t>
            </w:r>
          </w:p>
        </w:tc>
        <w:tc>
          <w:tcPr>
            <w:tcW w:w="2199" w:type="dxa"/>
            <w:tcBorders/>
            <w:vAlign w:val="bottom"/>
          </w:tcPr>
          <w:p>
            <w:pPr>
              <w:pStyle w:val="TableContents"/>
              <w:bidi w:val="0"/>
              <w:spacing w:before="0" w:after="283"/>
              <w:jc w:val="left"/>
              <w:rPr/>
            </w:pPr>
            <w:r>
              <w:rPr/>
              <w:t>Delaware</w:t>
            </w:r>
          </w:p>
        </w:tc>
        <w:tc>
          <w:tcPr>
            <w:tcW w:w="3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8"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Spring Mountain, Inc.</w:t>
            </w:r>
          </w:p>
        </w:tc>
        <w:tc>
          <w:tcPr>
            <w:tcW w:w="304" w:type="dxa"/>
            <w:tcBorders/>
            <w:shd w:fill="CCEEFF" w:val="clear"/>
            <w:vAlign w:val="bottom"/>
          </w:tcPr>
          <w:p>
            <w:pPr>
              <w:pStyle w:val="TableContents"/>
              <w:bidi w:val="0"/>
              <w:spacing w:before="0" w:after="283"/>
              <w:jc w:val="left"/>
              <w:rPr/>
            </w:pPr>
            <w:r>
              <w:rPr/>
              <w:t>  </w:t>
            </w:r>
          </w:p>
        </w:tc>
        <w:tc>
          <w:tcPr>
            <w:tcW w:w="2199" w:type="dxa"/>
            <w:tcBorders/>
            <w:shd w:fill="CCEEFF" w:val="clear"/>
            <w:vAlign w:val="bottom"/>
          </w:tcPr>
          <w:p>
            <w:pPr>
              <w:pStyle w:val="TableContents"/>
              <w:bidi w:val="0"/>
              <w:spacing w:before="0" w:after="283"/>
              <w:jc w:val="left"/>
              <w:rPr/>
            </w:pPr>
            <w:r>
              <w:rPr/>
              <w:t>Delaware</w:t>
            </w:r>
          </w:p>
        </w:tc>
        <w:tc>
          <w:tcPr>
            <w:tcW w:w="3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8"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88" w:type="dxa"/>
            <w:tcBorders/>
          </w:tcPr>
          <w:p>
            <w:pPr>
              <w:pStyle w:val="TableContents"/>
              <w:bidi w:val="0"/>
              <w:spacing w:before="0" w:after="0"/>
              <w:jc w:val="left"/>
              <w:rPr>
                <w:rFonts w:ascii="Times New Roman" w:hAnsi="Times New Roman"/>
                <w:sz w:val="20"/>
              </w:rPr>
            </w:pPr>
            <w:r>
              <w:rPr>
                <w:rFonts w:ascii="Times New Roman" w:hAnsi="Times New Roman"/>
                <w:sz w:val="20"/>
              </w:rPr>
              <w:t>UHS of Springwoods, L.L.C.</w:t>
            </w:r>
          </w:p>
        </w:tc>
        <w:tc>
          <w:tcPr>
            <w:tcW w:w="304" w:type="dxa"/>
            <w:tcBorders/>
            <w:vAlign w:val="bottom"/>
          </w:tcPr>
          <w:p>
            <w:pPr>
              <w:pStyle w:val="TableContents"/>
              <w:bidi w:val="0"/>
              <w:spacing w:before="0" w:after="283"/>
              <w:jc w:val="left"/>
              <w:rPr/>
            </w:pPr>
            <w:r>
              <w:rPr/>
              <w:t>  </w:t>
            </w:r>
          </w:p>
        </w:tc>
        <w:tc>
          <w:tcPr>
            <w:tcW w:w="2199" w:type="dxa"/>
            <w:tcBorders/>
            <w:vAlign w:val="bottom"/>
          </w:tcPr>
          <w:p>
            <w:pPr>
              <w:pStyle w:val="TableContents"/>
              <w:bidi w:val="0"/>
              <w:spacing w:before="0" w:after="283"/>
              <w:jc w:val="left"/>
              <w:rPr/>
            </w:pPr>
            <w:r>
              <w:rPr/>
              <w:t>Delaware</w:t>
            </w:r>
          </w:p>
        </w:tc>
        <w:tc>
          <w:tcPr>
            <w:tcW w:w="3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8"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SummitRidge, L.L.C.</w:t>
            </w:r>
          </w:p>
        </w:tc>
        <w:tc>
          <w:tcPr>
            <w:tcW w:w="304" w:type="dxa"/>
            <w:tcBorders/>
            <w:shd w:fill="CCEEFF" w:val="clear"/>
            <w:vAlign w:val="bottom"/>
          </w:tcPr>
          <w:p>
            <w:pPr>
              <w:pStyle w:val="TableContents"/>
              <w:bidi w:val="0"/>
              <w:spacing w:before="0" w:after="283"/>
              <w:jc w:val="left"/>
              <w:rPr/>
            </w:pPr>
            <w:r>
              <w:rPr/>
              <w:t>  </w:t>
            </w:r>
          </w:p>
        </w:tc>
        <w:tc>
          <w:tcPr>
            <w:tcW w:w="2199" w:type="dxa"/>
            <w:tcBorders/>
            <w:shd w:fill="CCEEFF" w:val="clear"/>
            <w:vAlign w:val="bottom"/>
          </w:tcPr>
          <w:p>
            <w:pPr>
              <w:pStyle w:val="TableContents"/>
              <w:bidi w:val="0"/>
              <w:spacing w:before="0" w:after="283"/>
              <w:jc w:val="left"/>
              <w:rPr/>
            </w:pPr>
            <w:r>
              <w:rPr/>
              <w:t>Delaware</w:t>
            </w:r>
          </w:p>
        </w:tc>
        <w:tc>
          <w:tcPr>
            <w:tcW w:w="3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8"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88" w:type="dxa"/>
            <w:tcBorders/>
          </w:tcPr>
          <w:p>
            <w:pPr>
              <w:pStyle w:val="TableContents"/>
              <w:bidi w:val="0"/>
              <w:spacing w:before="0" w:after="0"/>
              <w:jc w:val="left"/>
              <w:rPr>
                <w:rFonts w:ascii="Times New Roman" w:hAnsi="Times New Roman"/>
                <w:sz w:val="20"/>
              </w:rPr>
            </w:pPr>
            <w:r>
              <w:rPr>
                <w:rFonts w:ascii="Times New Roman" w:hAnsi="Times New Roman"/>
                <w:sz w:val="20"/>
              </w:rPr>
              <w:t>UHS of Sutton, Inc.</w:t>
            </w:r>
          </w:p>
        </w:tc>
        <w:tc>
          <w:tcPr>
            <w:tcW w:w="304" w:type="dxa"/>
            <w:tcBorders/>
            <w:vAlign w:val="bottom"/>
          </w:tcPr>
          <w:p>
            <w:pPr>
              <w:pStyle w:val="TableContents"/>
              <w:bidi w:val="0"/>
              <w:spacing w:before="0" w:after="283"/>
              <w:jc w:val="left"/>
              <w:rPr/>
            </w:pPr>
            <w:r>
              <w:rPr/>
              <w:t>  </w:t>
            </w:r>
          </w:p>
        </w:tc>
        <w:tc>
          <w:tcPr>
            <w:tcW w:w="2199" w:type="dxa"/>
            <w:tcBorders/>
            <w:vAlign w:val="bottom"/>
          </w:tcPr>
          <w:p>
            <w:pPr>
              <w:pStyle w:val="TableContents"/>
              <w:bidi w:val="0"/>
              <w:spacing w:before="0" w:after="283"/>
              <w:jc w:val="left"/>
              <w:rPr/>
            </w:pPr>
            <w:r>
              <w:rPr/>
              <w:t>Delaware</w:t>
            </w:r>
          </w:p>
        </w:tc>
        <w:tc>
          <w:tcPr>
            <w:tcW w:w="3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8"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Talbot, L.P.</w:t>
            </w:r>
          </w:p>
        </w:tc>
        <w:tc>
          <w:tcPr>
            <w:tcW w:w="304" w:type="dxa"/>
            <w:tcBorders/>
            <w:shd w:fill="CCEEFF" w:val="clear"/>
            <w:vAlign w:val="bottom"/>
          </w:tcPr>
          <w:p>
            <w:pPr>
              <w:pStyle w:val="TableContents"/>
              <w:bidi w:val="0"/>
              <w:spacing w:before="0" w:after="283"/>
              <w:jc w:val="left"/>
              <w:rPr/>
            </w:pPr>
            <w:r>
              <w:rPr/>
              <w:t>  </w:t>
            </w:r>
          </w:p>
        </w:tc>
        <w:tc>
          <w:tcPr>
            <w:tcW w:w="2199" w:type="dxa"/>
            <w:tcBorders/>
            <w:shd w:fill="CCEEFF" w:val="clear"/>
            <w:vAlign w:val="bottom"/>
          </w:tcPr>
          <w:p>
            <w:pPr>
              <w:pStyle w:val="TableContents"/>
              <w:bidi w:val="0"/>
              <w:spacing w:before="0" w:after="283"/>
              <w:jc w:val="left"/>
              <w:rPr/>
            </w:pPr>
            <w:r>
              <w:rPr/>
              <w:t>Delaware</w:t>
            </w:r>
          </w:p>
        </w:tc>
        <w:tc>
          <w:tcPr>
            <w:tcW w:w="3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8"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88" w:type="dxa"/>
            <w:tcBorders/>
          </w:tcPr>
          <w:p>
            <w:pPr>
              <w:pStyle w:val="TableContents"/>
              <w:bidi w:val="0"/>
              <w:spacing w:before="0" w:after="0"/>
              <w:jc w:val="left"/>
              <w:rPr>
                <w:rFonts w:ascii="Times New Roman" w:hAnsi="Times New Roman"/>
                <w:sz w:val="20"/>
              </w:rPr>
            </w:pPr>
            <w:r>
              <w:rPr>
                <w:rFonts w:ascii="Times New Roman" w:hAnsi="Times New Roman"/>
                <w:sz w:val="20"/>
              </w:rPr>
              <w:t>UHS of Texoma, Inc.</w:t>
            </w:r>
          </w:p>
        </w:tc>
        <w:tc>
          <w:tcPr>
            <w:tcW w:w="304" w:type="dxa"/>
            <w:tcBorders/>
            <w:vAlign w:val="bottom"/>
          </w:tcPr>
          <w:p>
            <w:pPr>
              <w:pStyle w:val="TableContents"/>
              <w:bidi w:val="0"/>
              <w:spacing w:before="0" w:after="283"/>
              <w:jc w:val="left"/>
              <w:rPr/>
            </w:pPr>
            <w:r>
              <w:rPr/>
              <w:t>  </w:t>
            </w:r>
          </w:p>
        </w:tc>
        <w:tc>
          <w:tcPr>
            <w:tcW w:w="2199" w:type="dxa"/>
            <w:tcBorders/>
            <w:vAlign w:val="bottom"/>
          </w:tcPr>
          <w:p>
            <w:pPr>
              <w:pStyle w:val="TableContents"/>
              <w:bidi w:val="0"/>
              <w:spacing w:before="0" w:after="283"/>
              <w:jc w:val="left"/>
              <w:rPr/>
            </w:pPr>
            <w:r>
              <w:rPr/>
              <w:t>Delaware</w:t>
            </w:r>
          </w:p>
        </w:tc>
        <w:tc>
          <w:tcPr>
            <w:tcW w:w="3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8"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Timberlawn, Inc.</w:t>
            </w:r>
          </w:p>
        </w:tc>
        <w:tc>
          <w:tcPr>
            <w:tcW w:w="304" w:type="dxa"/>
            <w:tcBorders/>
            <w:shd w:fill="CCEEFF" w:val="clear"/>
            <w:vAlign w:val="bottom"/>
          </w:tcPr>
          <w:p>
            <w:pPr>
              <w:pStyle w:val="TableContents"/>
              <w:bidi w:val="0"/>
              <w:spacing w:before="0" w:after="283"/>
              <w:jc w:val="left"/>
              <w:rPr/>
            </w:pPr>
            <w:r>
              <w:rPr/>
              <w:t>  </w:t>
            </w:r>
          </w:p>
        </w:tc>
        <w:tc>
          <w:tcPr>
            <w:tcW w:w="2199" w:type="dxa"/>
            <w:tcBorders/>
            <w:shd w:fill="CCEEFF" w:val="clear"/>
            <w:vAlign w:val="bottom"/>
          </w:tcPr>
          <w:p>
            <w:pPr>
              <w:pStyle w:val="TableContents"/>
              <w:bidi w:val="0"/>
              <w:spacing w:before="0" w:after="283"/>
              <w:jc w:val="left"/>
              <w:rPr/>
            </w:pPr>
            <w:r>
              <w:rPr/>
              <w:t>Texas</w:t>
            </w:r>
          </w:p>
        </w:tc>
        <w:tc>
          <w:tcPr>
            <w:tcW w:w="3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8"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88" w:type="dxa"/>
            <w:tcBorders/>
          </w:tcPr>
          <w:p>
            <w:pPr>
              <w:pStyle w:val="TableContents"/>
              <w:bidi w:val="0"/>
              <w:spacing w:before="0" w:after="0"/>
              <w:jc w:val="left"/>
              <w:rPr>
                <w:rFonts w:ascii="Times New Roman" w:hAnsi="Times New Roman"/>
                <w:sz w:val="20"/>
              </w:rPr>
            </w:pPr>
            <w:r>
              <w:rPr>
                <w:rFonts w:ascii="Times New Roman" w:hAnsi="Times New Roman"/>
                <w:sz w:val="20"/>
              </w:rPr>
              <w:t>UHS of Timpanogos, Inc.</w:t>
            </w:r>
          </w:p>
        </w:tc>
        <w:tc>
          <w:tcPr>
            <w:tcW w:w="304" w:type="dxa"/>
            <w:tcBorders/>
            <w:vAlign w:val="bottom"/>
          </w:tcPr>
          <w:p>
            <w:pPr>
              <w:pStyle w:val="TableContents"/>
              <w:bidi w:val="0"/>
              <w:spacing w:before="0" w:after="283"/>
              <w:jc w:val="left"/>
              <w:rPr/>
            </w:pPr>
            <w:r>
              <w:rPr/>
              <w:t>  </w:t>
            </w:r>
          </w:p>
        </w:tc>
        <w:tc>
          <w:tcPr>
            <w:tcW w:w="2199" w:type="dxa"/>
            <w:tcBorders/>
            <w:vAlign w:val="bottom"/>
          </w:tcPr>
          <w:p>
            <w:pPr>
              <w:pStyle w:val="TableContents"/>
              <w:bidi w:val="0"/>
              <w:spacing w:before="0" w:after="283"/>
              <w:jc w:val="left"/>
              <w:rPr/>
            </w:pPr>
            <w:r>
              <w:rPr/>
              <w:t>Delaware</w:t>
            </w:r>
          </w:p>
        </w:tc>
        <w:tc>
          <w:tcPr>
            <w:tcW w:w="3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8"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Tuscon, LLC</w:t>
            </w:r>
          </w:p>
        </w:tc>
        <w:tc>
          <w:tcPr>
            <w:tcW w:w="304" w:type="dxa"/>
            <w:tcBorders/>
            <w:shd w:fill="CCEEFF" w:val="clear"/>
            <w:vAlign w:val="bottom"/>
          </w:tcPr>
          <w:p>
            <w:pPr>
              <w:pStyle w:val="TableContents"/>
              <w:bidi w:val="0"/>
              <w:spacing w:before="0" w:after="283"/>
              <w:jc w:val="left"/>
              <w:rPr/>
            </w:pPr>
            <w:r>
              <w:rPr/>
              <w:t>  </w:t>
            </w:r>
          </w:p>
        </w:tc>
        <w:tc>
          <w:tcPr>
            <w:tcW w:w="2199" w:type="dxa"/>
            <w:tcBorders/>
            <w:shd w:fill="CCEEFF" w:val="clear"/>
            <w:vAlign w:val="bottom"/>
          </w:tcPr>
          <w:p>
            <w:pPr>
              <w:pStyle w:val="TableContents"/>
              <w:bidi w:val="0"/>
              <w:spacing w:before="0" w:after="283"/>
              <w:jc w:val="left"/>
              <w:rPr/>
            </w:pPr>
            <w:r>
              <w:rPr/>
              <w:t>Delaware</w:t>
            </w:r>
          </w:p>
        </w:tc>
        <w:tc>
          <w:tcPr>
            <w:tcW w:w="3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8"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88" w:type="dxa"/>
            <w:tcBorders/>
          </w:tcPr>
          <w:p>
            <w:pPr>
              <w:pStyle w:val="TableContents"/>
              <w:bidi w:val="0"/>
              <w:spacing w:before="0" w:after="0"/>
              <w:jc w:val="left"/>
              <w:rPr>
                <w:rFonts w:ascii="Times New Roman" w:hAnsi="Times New Roman"/>
                <w:sz w:val="20"/>
              </w:rPr>
            </w:pPr>
            <w:r>
              <w:rPr>
                <w:rFonts w:ascii="Times New Roman" w:hAnsi="Times New Roman"/>
                <w:sz w:val="20"/>
              </w:rPr>
              <w:t>UHS of Westwood Pembroke, Inc.</w:t>
            </w:r>
          </w:p>
        </w:tc>
        <w:tc>
          <w:tcPr>
            <w:tcW w:w="304" w:type="dxa"/>
            <w:tcBorders/>
            <w:vAlign w:val="bottom"/>
          </w:tcPr>
          <w:p>
            <w:pPr>
              <w:pStyle w:val="TableContents"/>
              <w:bidi w:val="0"/>
              <w:spacing w:before="0" w:after="283"/>
              <w:jc w:val="left"/>
              <w:rPr/>
            </w:pPr>
            <w:r>
              <w:rPr/>
              <w:t>  </w:t>
            </w:r>
          </w:p>
        </w:tc>
        <w:tc>
          <w:tcPr>
            <w:tcW w:w="2199" w:type="dxa"/>
            <w:tcBorders/>
            <w:vAlign w:val="bottom"/>
          </w:tcPr>
          <w:p>
            <w:pPr>
              <w:pStyle w:val="TableContents"/>
              <w:bidi w:val="0"/>
              <w:spacing w:before="0" w:after="283"/>
              <w:jc w:val="left"/>
              <w:rPr/>
            </w:pPr>
            <w:r>
              <w:rPr/>
              <w:t>Massachusetts</w:t>
            </w:r>
          </w:p>
        </w:tc>
        <w:tc>
          <w:tcPr>
            <w:tcW w:w="3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8"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 of Wyoming, Inc.</w:t>
            </w:r>
          </w:p>
        </w:tc>
        <w:tc>
          <w:tcPr>
            <w:tcW w:w="304" w:type="dxa"/>
            <w:tcBorders/>
            <w:shd w:fill="CCEEFF" w:val="clear"/>
            <w:vAlign w:val="bottom"/>
          </w:tcPr>
          <w:p>
            <w:pPr>
              <w:pStyle w:val="TableContents"/>
              <w:bidi w:val="0"/>
              <w:spacing w:before="0" w:after="283"/>
              <w:jc w:val="left"/>
              <w:rPr/>
            </w:pPr>
            <w:r>
              <w:rPr/>
              <w:t>  </w:t>
            </w:r>
          </w:p>
        </w:tc>
        <w:tc>
          <w:tcPr>
            <w:tcW w:w="2199" w:type="dxa"/>
            <w:tcBorders/>
            <w:shd w:fill="CCEEFF" w:val="clear"/>
            <w:vAlign w:val="bottom"/>
          </w:tcPr>
          <w:p>
            <w:pPr>
              <w:pStyle w:val="TableContents"/>
              <w:bidi w:val="0"/>
              <w:spacing w:before="0" w:after="283"/>
              <w:jc w:val="left"/>
              <w:rPr/>
            </w:pPr>
            <w:r>
              <w:rPr/>
              <w:t>Delaware</w:t>
            </w:r>
          </w:p>
        </w:tc>
        <w:tc>
          <w:tcPr>
            <w:tcW w:w="3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8"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88" w:type="dxa"/>
            <w:tcBorders/>
          </w:tcPr>
          <w:p>
            <w:pPr>
              <w:pStyle w:val="TableContents"/>
              <w:bidi w:val="0"/>
              <w:spacing w:before="0" w:after="0"/>
              <w:jc w:val="left"/>
              <w:rPr>
                <w:rFonts w:ascii="Times New Roman" w:hAnsi="Times New Roman"/>
                <w:sz w:val="20"/>
              </w:rPr>
            </w:pPr>
            <w:r>
              <w:rPr>
                <w:rFonts w:ascii="Times New Roman" w:hAnsi="Times New Roman"/>
                <w:sz w:val="20"/>
              </w:rPr>
              <w:t>UHS-Corona, Inc.</w:t>
            </w:r>
          </w:p>
        </w:tc>
        <w:tc>
          <w:tcPr>
            <w:tcW w:w="304" w:type="dxa"/>
            <w:tcBorders/>
            <w:vAlign w:val="bottom"/>
          </w:tcPr>
          <w:p>
            <w:pPr>
              <w:pStyle w:val="TableContents"/>
              <w:bidi w:val="0"/>
              <w:spacing w:before="0" w:after="283"/>
              <w:jc w:val="left"/>
              <w:rPr/>
            </w:pPr>
            <w:r>
              <w:rPr/>
              <w:t>  </w:t>
            </w:r>
          </w:p>
        </w:tc>
        <w:tc>
          <w:tcPr>
            <w:tcW w:w="2199" w:type="dxa"/>
            <w:tcBorders/>
            <w:vAlign w:val="bottom"/>
          </w:tcPr>
          <w:p>
            <w:pPr>
              <w:pStyle w:val="TableContents"/>
              <w:bidi w:val="0"/>
              <w:spacing w:before="0" w:after="283"/>
              <w:jc w:val="left"/>
              <w:rPr/>
            </w:pPr>
            <w:r>
              <w:rPr/>
              <w:t>Delaware</w:t>
            </w:r>
          </w:p>
        </w:tc>
        <w:tc>
          <w:tcPr>
            <w:tcW w:w="3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8"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UHS-Lakeland Medical Center, L.L.C.</w:t>
            </w:r>
          </w:p>
        </w:tc>
        <w:tc>
          <w:tcPr>
            <w:tcW w:w="304" w:type="dxa"/>
            <w:tcBorders/>
            <w:shd w:fill="CCEEFF" w:val="clear"/>
            <w:vAlign w:val="bottom"/>
          </w:tcPr>
          <w:p>
            <w:pPr>
              <w:pStyle w:val="TableContents"/>
              <w:bidi w:val="0"/>
              <w:spacing w:before="0" w:after="283"/>
              <w:jc w:val="left"/>
              <w:rPr/>
            </w:pPr>
            <w:r>
              <w:rPr/>
              <w:t>  </w:t>
            </w:r>
          </w:p>
        </w:tc>
        <w:tc>
          <w:tcPr>
            <w:tcW w:w="2199" w:type="dxa"/>
            <w:tcBorders/>
            <w:shd w:fill="CCEEFF" w:val="clear"/>
            <w:vAlign w:val="bottom"/>
          </w:tcPr>
          <w:p>
            <w:pPr>
              <w:pStyle w:val="TableContents"/>
              <w:bidi w:val="0"/>
              <w:spacing w:before="0" w:after="283"/>
              <w:jc w:val="left"/>
              <w:rPr/>
            </w:pPr>
            <w:r>
              <w:rPr/>
              <w:t>Delaware</w:t>
            </w:r>
          </w:p>
        </w:tc>
        <w:tc>
          <w:tcPr>
            <w:tcW w:w="3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8"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88" w:type="dxa"/>
            <w:tcBorders/>
          </w:tcPr>
          <w:p>
            <w:pPr>
              <w:pStyle w:val="TableContents"/>
              <w:bidi w:val="0"/>
              <w:spacing w:before="0" w:after="0"/>
              <w:jc w:val="left"/>
              <w:rPr>
                <w:rFonts w:ascii="Times New Roman" w:hAnsi="Times New Roman"/>
                <w:sz w:val="20"/>
              </w:rPr>
            </w:pPr>
            <w:r>
              <w:rPr>
                <w:rFonts w:ascii="Times New Roman" w:hAnsi="Times New Roman"/>
                <w:sz w:val="20"/>
              </w:rPr>
              <w:t>UHS Sub III, LLC</w:t>
            </w:r>
          </w:p>
        </w:tc>
        <w:tc>
          <w:tcPr>
            <w:tcW w:w="304" w:type="dxa"/>
            <w:tcBorders/>
            <w:vAlign w:val="bottom"/>
          </w:tcPr>
          <w:p>
            <w:pPr>
              <w:pStyle w:val="TableContents"/>
              <w:bidi w:val="0"/>
              <w:spacing w:before="0" w:after="283"/>
              <w:jc w:val="left"/>
              <w:rPr/>
            </w:pPr>
            <w:r>
              <w:rPr/>
              <w:t>  </w:t>
            </w:r>
          </w:p>
        </w:tc>
        <w:tc>
          <w:tcPr>
            <w:tcW w:w="2199" w:type="dxa"/>
            <w:tcBorders/>
            <w:vAlign w:val="bottom"/>
          </w:tcPr>
          <w:p>
            <w:pPr>
              <w:pStyle w:val="TableContents"/>
              <w:bidi w:val="0"/>
              <w:spacing w:before="0" w:after="283"/>
              <w:jc w:val="left"/>
              <w:rPr/>
            </w:pPr>
            <w:r>
              <w:rPr/>
              <w:t>Delaware</w:t>
            </w:r>
          </w:p>
        </w:tc>
        <w:tc>
          <w:tcPr>
            <w:tcW w:w="3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8"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UHSD, L.L.C</w:t>
            </w:r>
          </w:p>
        </w:tc>
        <w:tc>
          <w:tcPr>
            <w:tcW w:w="304" w:type="dxa"/>
            <w:tcBorders/>
            <w:shd w:fill="CCEEFF" w:val="clear"/>
            <w:vAlign w:val="bottom"/>
          </w:tcPr>
          <w:p>
            <w:pPr>
              <w:pStyle w:val="TableContents"/>
              <w:bidi w:val="0"/>
              <w:spacing w:before="0" w:after="283"/>
              <w:jc w:val="left"/>
              <w:rPr/>
            </w:pPr>
            <w:r>
              <w:rPr/>
              <w:t>  </w:t>
            </w:r>
          </w:p>
        </w:tc>
        <w:tc>
          <w:tcPr>
            <w:tcW w:w="2199" w:type="dxa"/>
            <w:tcBorders/>
            <w:shd w:fill="CCEEFF" w:val="clear"/>
            <w:vAlign w:val="bottom"/>
          </w:tcPr>
          <w:p>
            <w:pPr>
              <w:pStyle w:val="TableContents"/>
              <w:bidi w:val="0"/>
              <w:spacing w:before="0" w:after="283"/>
              <w:jc w:val="left"/>
              <w:rPr/>
            </w:pPr>
            <w:r>
              <w:rPr/>
              <w:t>Nevada</w:t>
            </w:r>
          </w:p>
        </w:tc>
        <w:tc>
          <w:tcPr>
            <w:tcW w:w="3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8"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88" w:type="dxa"/>
            <w:tcBorders/>
          </w:tcPr>
          <w:p>
            <w:pPr>
              <w:pStyle w:val="TableContents"/>
              <w:bidi w:val="0"/>
              <w:spacing w:before="0" w:after="0"/>
              <w:jc w:val="left"/>
              <w:rPr>
                <w:rFonts w:ascii="Times New Roman" w:hAnsi="Times New Roman"/>
                <w:sz w:val="20"/>
              </w:rPr>
            </w:pPr>
            <w:r>
              <w:rPr>
                <w:rFonts w:ascii="Times New Roman" w:hAnsi="Times New Roman"/>
                <w:sz w:val="20"/>
              </w:rPr>
              <w:t>UHSF, L.L.C</w:t>
            </w:r>
          </w:p>
        </w:tc>
        <w:tc>
          <w:tcPr>
            <w:tcW w:w="304" w:type="dxa"/>
            <w:tcBorders/>
            <w:vAlign w:val="bottom"/>
          </w:tcPr>
          <w:p>
            <w:pPr>
              <w:pStyle w:val="TableContents"/>
              <w:bidi w:val="0"/>
              <w:spacing w:before="0" w:after="283"/>
              <w:jc w:val="left"/>
              <w:rPr/>
            </w:pPr>
            <w:r>
              <w:rPr/>
              <w:t>  </w:t>
            </w:r>
          </w:p>
        </w:tc>
        <w:tc>
          <w:tcPr>
            <w:tcW w:w="2199" w:type="dxa"/>
            <w:tcBorders/>
            <w:vAlign w:val="bottom"/>
          </w:tcPr>
          <w:p>
            <w:pPr>
              <w:pStyle w:val="TableContents"/>
              <w:bidi w:val="0"/>
              <w:spacing w:before="0" w:after="283"/>
              <w:jc w:val="left"/>
              <w:rPr/>
            </w:pPr>
            <w:r>
              <w:rPr/>
              <w:t>Delaware</w:t>
            </w:r>
          </w:p>
        </w:tc>
        <w:tc>
          <w:tcPr>
            <w:tcW w:w="3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8"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UHSL, L.L.C</w:t>
            </w:r>
          </w:p>
        </w:tc>
        <w:tc>
          <w:tcPr>
            <w:tcW w:w="304" w:type="dxa"/>
            <w:tcBorders/>
            <w:shd w:fill="CCEEFF" w:val="clear"/>
            <w:vAlign w:val="bottom"/>
          </w:tcPr>
          <w:p>
            <w:pPr>
              <w:pStyle w:val="TableContents"/>
              <w:bidi w:val="0"/>
              <w:spacing w:before="0" w:after="283"/>
              <w:jc w:val="left"/>
              <w:rPr/>
            </w:pPr>
            <w:r>
              <w:rPr/>
              <w:t>  </w:t>
            </w:r>
          </w:p>
        </w:tc>
        <w:tc>
          <w:tcPr>
            <w:tcW w:w="2199" w:type="dxa"/>
            <w:tcBorders/>
            <w:shd w:fill="CCEEFF" w:val="clear"/>
            <w:vAlign w:val="bottom"/>
          </w:tcPr>
          <w:p>
            <w:pPr>
              <w:pStyle w:val="TableContents"/>
              <w:bidi w:val="0"/>
              <w:spacing w:before="0" w:after="283"/>
              <w:jc w:val="left"/>
              <w:rPr/>
            </w:pPr>
            <w:r>
              <w:rPr/>
              <w:t>Nevada</w:t>
            </w:r>
          </w:p>
        </w:tc>
        <w:tc>
          <w:tcPr>
            <w:tcW w:w="3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8"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88" w:type="dxa"/>
            <w:tcBorders/>
          </w:tcPr>
          <w:p>
            <w:pPr>
              <w:pStyle w:val="TableContents"/>
              <w:bidi w:val="0"/>
              <w:spacing w:before="0" w:after="0"/>
              <w:jc w:val="left"/>
              <w:rPr>
                <w:rFonts w:ascii="Times New Roman" w:hAnsi="Times New Roman"/>
                <w:sz w:val="20"/>
              </w:rPr>
            </w:pPr>
            <w:r>
              <w:rPr>
                <w:rFonts w:ascii="Times New Roman" w:hAnsi="Times New Roman"/>
                <w:sz w:val="20"/>
              </w:rPr>
              <w:t>UK Acquisition No. 6, Ltd</w:t>
            </w:r>
          </w:p>
        </w:tc>
        <w:tc>
          <w:tcPr>
            <w:tcW w:w="304" w:type="dxa"/>
            <w:tcBorders/>
            <w:vAlign w:val="bottom"/>
          </w:tcPr>
          <w:p>
            <w:pPr>
              <w:pStyle w:val="TableContents"/>
              <w:bidi w:val="0"/>
              <w:spacing w:before="0" w:after="283"/>
              <w:jc w:val="left"/>
              <w:rPr/>
            </w:pPr>
            <w:r>
              <w:rPr/>
              <w:t>  </w:t>
            </w:r>
          </w:p>
        </w:tc>
        <w:tc>
          <w:tcPr>
            <w:tcW w:w="2199" w:type="dxa"/>
            <w:tcBorders/>
            <w:vAlign w:val="bottom"/>
          </w:tcPr>
          <w:p>
            <w:pPr>
              <w:pStyle w:val="TableContents"/>
              <w:bidi w:val="0"/>
              <w:spacing w:before="0" w:after="283"/>
              <w:jc w:val="left"/>
              <w:rPr/>
            </w:pPr>
            <w:r>
              <w:rPr/>
              <w:t>United Kingdom</w:t>
            </w:r>
          </w:p>
        </w:tc>
        <w:tc>
          <w:tcPr>
            <w:tcW w:w="3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8"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c>
          <w:tcPr>
            <w:tcW w:w="3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Healthcare of Hardin, Inc.</w:t>
            </w:r>
          </w:p>
        </w:tc>
        <w:tc>
          <w:tcPr>
            <w:tcW w:w="304" w:type="dxa"/>
            <w:tcBorders/>
            <w:shd w:fill="CCEEFF" w:val="clear"/>
            <w:vAlign w:val="bottom"/>
          </w:tcPr>
          <w:p>
            <w:pPr>
              <w:pStyle w:val="TableContents"/>
              <w:bidi w:val="0"/>
              <w:spacing w:before="0" w:after="283"/>
              <w:jc w:val="left"/>
              <w:rPr/>
            </w:pPr>
            <w:r>
              <w:rPr/>
              <w:t>  </w:t>
            </w:r>
          </w:p>
        </w:tc>
        <w:tc>
          <w:tcPr>
            <w:tcW w:w="2199" w:type="dxa"/>
            <w:tcBorders/>
            <w:shd w:fill="CCEEFF" w:val="clear"/>
            <w:vAlign w:val="bottom"/>
          </w:tcPr>
          <w:p>
            <w:pPr>
              <w:pStyle w:val="TableContents"/>
              <w:bidi w:val="0"/>
              <w:spacing w:before="0" w:after="283"/>
              <w:jc w:val="left"/>
              <w:rPr/>
            </w:pPr>
            <w:r>
              <w:rPr/>
              <w:t>Tennessee</w:t>
            </w:r>
          </w:p>
        </w:tc>
        <w:tc>
          <w:tcPr>
            <w:tcW w:w="3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8"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88" w:type="dxa"/>
            <w:tcBorders/>
          </w:tcPr>
          <w:p>
            <w:pPr>
              <w:pStyle w:val="TableContents"/>
              <w:bidi w:val="0"/>
              <w:spacing w:before="0" w:after="0"/>
              <w:jc w:val="left"/>
              <w:rPr>
                <w:rFonts w:ascii="Times New Roman" w:hAnsi="Times New Roman"/>
                <w:sz w:val="20"/>
              </w:rPr>
            </w:pPr>
            <w:r>
              <w:rPr>
                <w:rFonts w:ascii="Times New Roman" w:hAnsi="Times New Roman"/>
                <w:sz w:val="20"/>
              </w:rPr>
              <w:t>Universal Community Behavioral Health, Inc.</w:t>
            </w:r>
          </w:p>
        </w:tc>
        <w:tc>
          <w:tcPr>
            <w:tcW w:w="304" w:type="dxa"/>
            <w:tcBorders/>
            <w:vAlign w:val="bottom"/>
          </w:tcPr>
          <w:p>
            <w:pPr>
              <w:pStyle w:val="TableContents"/>
              <w:bidi w:val="0"/>
              <w:spacing w:before="0" w:after="283"/>
              <w:jc w:val="left"/>
              <w:rPr/>
            </w:pPr>
            <w:r>
              <w:rPr/>
              <w:t>  </w:t>
            </w:r>
          </w:p>
        </w:tc>
        <w:tc>
          <w:tcPr>
            <w:tcW w:w="2199" w:type="dxa"/>
            <w:tcBorders/>
            <w:vAlign w:val="bottom"/>
          </w:tcPr>
          <w:p>
            <w:pPr>
              <w:pStyle w:val="TableContents"/>
              <w:bidi w:val="0"/>
              <w:spacing w:before="0" w:after="283"/>
              <w:jc w:val="left"/>
              <w:rPr/>
            </w:pPr>
            <w:r>
              <w:rPr/>
              <w:t>Pennsylvania</w:t>
            </w:r>
          </w:p>
        </w:tc>
        <w:tc>
          <w:tcPr>
            <w:tcW w:w="3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8"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Universal HMO, Inc.</w:t>
            </w:r>
          </w:p>
        </w:tc>
        <w:tc>
          <w:tcPr>
            <w:tcW w:w="304" w:type="dxa"/>
            <w:tcBorders/>
            <w:shd w:fill="CCEEFF" w:val="clear"/>
            <w:vAlign w:val="bottom"/>
          </w:tcPr>
          <w:p>
            <w:pPr>
              <w:pStyle w:val="TableContents"/>
              <w:bidi w:val="0"/>
              <w:spacing w:before="0" w:after="283"/>
              <w:jc w:val="left"/>
              <w:rPr/>
            </w:pPr>
            <w:r>
              <w:rPr/>
              <w:t>  </w:t>
            </w:r>
          </w:p>
        </w:tc>
        <w:tc>
          <w:tcPr>
            <w:tcW w:w="2199" w:type="dxa"/>
            <w:tcBorders/>
            <w:shd w:fill="CCEEFF" w:val="clear"/>
            <w:vAlign w:val="bottom"/>
          </w:tcPr>
          <w:p>
            <w:pPr>
              <w:pStyle w:val="TableContents"/>
              <w:bidi w:val="0"/>
              <w:spacing w:before="0" w:after="283"/>
              <w:jc w:val="left"/>
              <w:rPr/>
            </w:pPr>
            <w:r>
              <w:rPr/>
              <w:t>Nevada</w:t>
            </w:r>
          </w:p>
        </w:tc>
        <w:tc>
          <w:tcPr>
            <w:tcW w:w="3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8"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88" w:type="dxa"/>
            <w:tcBorders/>
          </w:tcPr>
          <w:p>
            <w:pPr>
              <w:pStyle w:val="TableContents"/>
              <w:bidi w:val="0"/>
              <w:spacing w:before="0" w:after="0"/>
              <w:jc w:val="left"/>
              <w:rPr>
                <w:rFonts w:ascii="Times New Roman" w:hAnsi="Times New Roman"/>
                <w:sz w:val="20"/>
              </w:rPr>
            </w:pPr>
            <w:r>
              <w:rPr>
                <w:rFonts w:ascii="Times New Roman" w:hAnsi="Times New Roman"/>
                <w:sz w:val="20"/>
              </w:rPr>
              <w:t>Universal Health Network, Inc.</w:t>
            </w:r>
          </w:p>
        </w:tc>
        <w:tc>
          <w:tcPr>
            <w:tcW w:w="304" w:type="dxa"/>
            <w:tcBorders/>
            <w:vAlign w:val="bottom"/>
          </w:tcPr>
          <w:p>
            <w:pPr>
              <w:pStyle w:val="TableContents"/>
              <w:bidi w:val="0"/>
              <w:spacing w:before="0" w:after="283"/>
              <w:jc w:val="left"/>
              <w:rPr/>
            </w:pPr>
            <w:r>
              <w:rPr/>
              <w:t>  </w:t>
            </w:r>
          </w:p>
        </w:tc>
        <w:tc>
          <w:tcPr>
            <w:tcW w:w="2199" w:type="dxa"/>
            <w:tcBorders/>
            <w:vAlign w:val="bottom"/>
          </w:tcPr>
          <w:p>
            <w:pPr>
              <w:pStyle w:val="TableContents"/>
              <w:bidi w:val="0"/>
              <w:spacing w:before="0" w:after="283"/>
              <w:jc w:val="left"/>
              <w:rPr/>
            </w:pPr>
            <w:r>
              <w:rPr/>
              <w:t>Nevada</w:t>
            </w:r>
          </w:p>
        </w:tc>
        <w:tc>
          <w:tcPr>
            <w:tcW w:w="3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8"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Universal Health Recovery Centers, Inc.</w:t>
            </w:r>
          </w:p>
        </w:tc>
        <w:tc>
          <w:tcPr>
            <w:tcW w:w="304" w:type="dxa"/>
            <w:tcBorders/>
            <w:shd w:fill="CCEEFF" w:val="clear"/>
            <w:vAlign w:val="bottom"/>
          </w:tcPr>
          <w:p>
            <w:pPr>
              <w:pStyle w:val="TableContents"/>
              <w:bidi w:val="0"/>
              <w:spacing w:before="0" w:after="283"/>
              <w:jc w:val="left"/>
              <w:rPr/>
            </w:pPr>
            <w:r>
              <w:rPr/>
              <w:t>  </w:t>
            </w:r>
          </w:p>
        </w:tc>
        <w:tc>
          <w:tcPr>
            <w:tcW w:w="2199" w:type="dxa"/>
            <w:tcBorders/>
            <w:shd w:fill="CCEEFF" w:val="clear"/>
            <w:vAlign w:val="bottom"/>
          </w:tcPr>
          <w:p>
            <w:pPr>
              <w:pStyle w:val="TableContents"/>
              <w:bidi w:val="0"/>
              <w:spacing w:before="0" w:after="283"/>
              <w:jc w:val="left"/>
              <w:rPr/>
            </w:pPr>
            <w:r>
              <w:rPr/>
              <w:t>Pennsylvania</w:t>
            </w:r>
          </w:p>
        </w:tc>
        <w:tc>
          <w:tcPr>
            <w:tcW w:w="3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8"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88" w:type="dxa"/>
            <w:tcBorders/>
          </w:tcPr>
          <w:p>
            <w:pPr>
              <w:pStyle w:val="TableContents"/>
              <w:bidi w:val="0"/>
              <w:spacing w:before="0" w:after="0"/>
              <w:jc w:val="left"/>
              <w:rPr>
                <w:rFonts w:ascii="Times New Roman" w:hAnsi="Times New Roman"/>
                <w:sz w:val="20"/>
              </w:rPr>
            </w:pPr>
            <w:r>
              <w:rPr>
                <w:rFonts w:ascii="Times New Roman" w:hAnsi="Times New Roman"/>
                <w:sz w:val="20"/>
              </w:rPr>
              <w:t>Universal Health Services of Cedar Hill, Inc.</w:t>
            </w:r>
          </w:p>
        </w:tc>
        <w:tc>
          <w:tcPr>
            <w:tcW w:w="304" w:type="dxa"/>
            <w:tcBorders/>
            <w:vAlign w:val="bottom"/>
          </w:tcPr>
          <w:p>
            <w:pPr>
              <w:pStyle w:val="TableContents"/>
              <w:bidi w:val="0"/>
              <w:spacing w:before="0" w:after="283"/>
              <w:jc w:val="left"/>
              <w:rPr/>
            </w:pPr>
            <w:r>
              <w:rPr/>
              <w:t>  </w:t>
            </w:r>
          </w:p>
        </w:tc>
        <w:tc>
          <w:tcPr>
            <w:tcW w:w="2199" w:type="dxa"/>
            <w:tcBorders/>
            <w:vAlign w:val="bottom"/>
          </w:tcPr>
          <w:p>
            <w:pPr>
              <w:pStyle w:val="TableContents"/>
              <w:bidi w:val="0"/>
              <w:spacing w:before="0" w:after="283"/>
              <w:jc w:val="left"/>
              <w:rPr/>
            </w:pPr>
            <w:r>
              <w:rPr/>
              <w:t>Texas</w:t>
            </w:r>
          </w:p>
        </w:tc>
        <w:tc>
          <w:tcPr>
            <w:tcW w:w="3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8"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r>
        <w:trPr/>
        <w:tc>
          <w:tcPr>
            <w:tcW w:w="3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Universal Health Services of Palmdale, Inc.</w:t>
            </w:r>
          </w:p>
        </w:tc>
        <w:tc>
          <w:tcPr>
            <w:tcW w:w="304" w:type="dxa"/>
            <w:tcBorders/>
            <w:shd w:fill="CCEEFF" w:val="clear"/>
            <w:vAlign w:val="bottom"/>
          </w:tcPr>
          <w:p>
            <w:pPr>
              <w:pStyle w:val="TableContents"/>
              <w:bidi w:val="0"/>
              <w:spacing w:before="0" w:after="283"/>
              <w:jc w:val="left"/>
              <w:rPr/>
            </w:pPr>
            <w:r>
              <w:rPr/>
              <w:t>  </w:t>
            </w:r>
          </w:p>
        </w:tc>
        <w:tc>
          <w:tcPr>
            <w:tcW w:w="2199" w:type="dxa"/>
            <w:tcBorders/>
            <w:shd w:fill="CCEEFF" w:val="clear"/>
            <w:vAlign w:val="bottom"/>
          </w:tcPr>
          <w:p>
            <w:pPr>
              <w:pStyle w:val="TableContents"/>
              <w:bidi w:val="0"/>
              <w:spacing w:before="0" w:after="283"/>
              <w:jc w:val="left"/>
              <w:rPr/>
            </w:pPr>
            <w:r>
              <w:rPr/>
              <w:t>Delaware</w:t>
            </w:r>
          </w:p>
        </w:tc>
        <w:tc>
          <w:tcPr>
            <w:tcW w:w="30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8"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3688" w:type="dxa"/>
            <w:tcBorders/>
          </w:tcPr>
          <w:p>
            <w:pPr>
              <w:pStyle w:val="TableContents"/>
              <w:bidi w:val="0"/>
              <w:spacing w:before="0" w:after="0"/>
              <w:jc w:val="left"/>
              <w:rPr>
                <w:rFonts w:ascii="Times New Roman" w:hAnsi="Times New Roman"/>
                <w:sz w:val="20"/>
              </w:rPr>
            </w:pPr>
            <w:r>
              <w:rPr>
                <w:rFonts w:ascii="Times New Roman" w:hAnsi="Times New Roman"/>
                <w:sz w:val="20"/>
              </w:rPr>
              <w:t>Universal Health Services of Rancho Springs, Inc.</w:t>
            </w:r>
          </w:p>
        </w:tc>
        <w:tc>
          <w:tcPr>
            <w:tcW w:w="304" w:type="dxa"/>
            <w:tcBorders/>
            <w:vAlign w:val="bottom"/>
          </w:tcPr>
          <w:p>
            <w:pPr>
              <w:pStyle w:val="TableContents"/>
              <w:bidi w:val="0"/>
              <w:spacing w:before="0" w:after="283"/>
              <w:jc w:val="left"/>
              <w:rPr/>
            </w:pPr>
            <w:r>
              <w:rPr/>
              <w:t>  </w:t>
            </w:r>
          </w:p>
        </w:tc>
        <w:tc>
          <w:tcPr>
            <w:tcW w:w="2199" w:type="dxa"/>
            <w:tcBorders/>
            <w:vAlign w:val="bottom"/>
          </w:tcPr>
          <w:p>
            <w:pPr>
              <w:pStyle w:val="TableContents"/>
              <w:bidi w:val="0"/>
              <w:spacing w:before="0" w:after="283"/>
              <w:jc w:val="left"/>
              <w:rPr/>
            </w:pPr>
            <w:r>
              <w:rPr/>
              <w:t>California</w:t>
            </w:r>
          </w:p>
        </w:tc>
        <w:tc>
          <w:tcPr>
            <w:tcW w:w="30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8" w:type="dxa"/>
            <w:tcBorders/>
            <w:vAlign w:val="bottom"/>
          </w:tcPr>
          <w:p>
            <w:pPr>
              <w:pStyle w:val="TableContents"/>
              <w:bidi w:val="0"/>
              <w:spacing w:before="0" w:after="283"/>
              <w:jc w:val="right"/>
              <w:rPr/>
            </w:pPr>
            <w:r>
              <w:rPr/>
              <w:t>100</w:t>
            </w:r>
          </w:p>
        </w:tc>
        <w:tc>
          <w:tcPr>
            <w:tcW w:w="64"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495"/>
        <w:gridCol w:w="377"/>
        <w:gridCol w:w="2176"/>
        <w:gridCol w:w="377"/>
        <w:gridCol w:w="217"/>
        <w:gridCol w:w="1387"/>
        <w:gridCol w:w="60"/>
        <w:gridCol w:w="377"/>
        <w:gridCol w:w="227"/>
        <w:gridCol w:w="1447"/>
        <w:gridCol w:w="65"/>
      </w:tblGrid>
      <w:tr>
        <w:trPr/>
        <w:tc>
          <w:tcPr>
            <w:tcW w:w="3495"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49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Issuer</w:t>
            </w:r>
          </w:p>
        </w:tc>
        <w:tc>
          <w:tcPr>
            <w:tcW w:w="377" w:type="dxa"/>
            <w:tcBorders/>
            <w:vAlign w:val="bottom"/>
          </w:tcPr>
          <w:p>
            <w:pPr>
              <w:pStyle w:val="TableContents"/>
              <w:bidi w:val="0"/>
              <w:spacing w:before="0" w:after="283"/>
              <w:jc w:val="left"/>
              <w:rPr/>
            </w:pPr>
            <w:r>
              <w:rPr/>
              <w:t>  </w:t>
            </w:r>
          </w:p>
        </w:tc>
        <w:tc>
          <w:tcPr>
            <w:tcW w:w="2176" w:type="dxa"/>
            <w:tcBorders>
              <w:bottom w:val="single" w:sz="8" w:space="0" w:color="000000"/>
            </w:tcBorders>
            <w:tcMar>
              <w:bottom w:w="28" w:type="dxa"/>
            </w:tcMar>
            <w:vAlign w:val="bottom"/>
          </w:tcPr>
          <w:p>
            <w:pPr>
              <w:pStyle w:val="TableContents"/>
              <w:bidi w:val="0"/>
              <w:spacing w:before="0" w:after="283"/>
              <w:jc w:val="center"/>
              <w:rPr>
                <w:b/>
              </w:rPr>
            </w:pPr>
            <w:r>
              <w:rPr>
                <w:b/>
              </w:rPr>
              <w:t>Issuer Jurisdiction of</w:t>
              <w:br/>
              <w:t>Organization</w:t>
            </w:r>
          </w:p>
        </w:tc>
        <w:tc>
          <w:tcPr>
            <w:tcW w:w="377" w:type="dxa"/>
            <w:tcBorders/>
            <w:vAlign w:val="bottom"/>
          </w:tcPr>
          <w:p>
            <w:pPr>
              <w:pStyle w:val="TableContents"/>
              <w:bidi w:val="0"/>
              <w:spacing w:before="0" w:after="283"/>
              <w:jc w:val="left"/>
              <w:rPr/>
            </w:pPr>
            <w:r>
              <w:rPr/>
              <w:t>  </w:t>
            </w:r>
          </w:p>
        </w:tc>
        <w:tc>
          <w:tcPr>
            <w:tcW w:w="16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Interest Owned</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6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Interest Pledged</w:t>
            </w:r>
          </w:p>
        </w:tc>
        <w:tc>
          <w:tcPr>
            <w:tcW w:w="65" w:type="dxa"/>
            <w:tcBorders/>
            <w:vAlign w:val="bottom"/>
          </w:tcPr>
          <w:p>
            <w:pPr>
              <w:pStyle w:val="TableContents"/>
              <w:bidi w:val="0"/>
              <w:spacing w:before="0" w:after="283"/>
              <w:jc w:val="left"/>
              <w:rPr/>
            </w:pPr>
            <w:r>
              <w:rPr/>
              <w:t> </w:t>
            </w:r>
          </w:p>
        </w:tc>
      </w:tr>
      <w:tr>
        <w:trPr/>
        <w:tc>
          <w:tcPr>
            <w:tcW w:w="3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Universal Treatment Centers, Inc.</w:t>
            </w:r>
          </w:p>
        </w:tc>
        <w:tc>
          <w:tcPr>
            <w:tcW w:w="377" w:type="dxa"/>
            <w:tcBorders/>
            <w:shd w:fill="CCEEFF" w:val="clear"/>
            <w:vAlign w:val="bottom"/>
          </w:tcPr>
          <w:p>
            <w:pPr>
              <w:pStyle w:val="TableContents"/>
              <w:bidi w:val="0"/>
              <w:spacing w:before="0" w:after="283"/>
              <w:jc w:val="left"/>
              <w:rPr/>
            </w:pPr>
            <w:r>
              <w:rPr/>
              <w:t>  </w:t>
            </w:r>
          </w:p>
        </w:tc>
        <w:tc>
          <w:tcPr>
            <w:tcW w:w="2176" w:type="dxa"/>
            <w:tcBorders/>
            <w:shd w:fill="CCEEFF" w:val="clear"/>
            <w:vAlign w:val="bottom"/>
          </w:tcPr>
          <w:p>
            <w:pPr>
              <w:pStyle w:val="TableContents"/>
              <w:bidi w:val="0"/>
              <w:spacing w:before="0" w:after="283"/>
              <w:jc w:val="left"/>
              <w:rPr/>
            </w:pPr>
            <w:r>
              <w:rPr/>
              <w:t>Delaware</w:t>
            </w:r>
          </w:p>
        </w:tc>
        <w:tc>
          <w:tcPr>
            <w:tcW w:w="37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495" w:type="dxa"/>
            <w:tcBorders/>
          </w:tcPr>
          <w:p>
            <w:pPr>
              <w:pStyle w:val="TableContents"/>
              <w:bidi w:val="0"/>
              <w:spacing w:before="0" w:after="0"/>
              <w:jc w:val="left"/>
              <w:rPr>
                <w:rFonts w:ascii="Times New Roman" w:hAnsi="Times New Roman"/>
                <w:sz w:val="20"/>
              </w:rPr>
            </w:pPr>
            <w:r>
              <w:rPr>
                <w:rFonts w:ascii="Times New Roman" w:hAnsi="Times New Roman"/>
                <w:sz w:val="20"/>
              </w:rPr>
              <w:t>University Behavioral, LLC</w:t>
            </w:r>
          </w:p>
        </w:tc>
        <w:tc>
          <w:tcPr>
            <w:tcW w:w="377" w:type="dxa"/>
            <w:tcBorders/>
            <w:vAlign w:val="bottom"/>
          </w:tcPr>
          <w:p>
            <w:pPr>
              <w:pStyle w:val="TableContents"/>
              <w:bidi w:val="0"/>
              <w:spacing w:before="0" w:after="283"/>
              <w:jc w:val="left"/>
              <w:rPr/>
            </w:pPr>
            <w:r>
              <w:rPr/>
              <w:t>  </w:t>
            </w:r>
          </w:p>
        </w:tc>
        <w:tc>
          <w:tcPr>
            <w:tcW w:w="2176" w:type="dxa"/>
            <w:tcBorders/>
            <w:vAlign w:val="bottom"/>
          </w:tcPr>
          <w:p>
            <w:pPr>
              <w:pStyle w:val="TableContents"/>
              <w:bidi w:val="0"/>
              <w:spacing w:before="0" w:after="283"/>
              <w:jc w:val="left"/>
              <w:rPr/>
            </w:pPr>
            <w:r>
              <w:rPr/>
              <w:t>Florida</w:t>
            </w:r>
          </w:p>
        </w:tc>
        <w:tc>
          <w:tcPr>
            <w:tcW w:w="37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University Behavioral Health of El Paso, LLC</w:t>
            </w:r>
          </w:p>
        </w:tc>
        <w:tc>
          <w:tcPr>
            <w:tcW w:w="377" w:type="dxa"/>
            <w:tcBorders/>
            <w:shd w:fill="CCEEFF" w:val="clear"/>
            <w:vAlign w:val="bottom"/>
          </w:tcPr>
          <w:p>
            <w:pPr>
              <w:pStyle w:val="TableContents"/>
              <w:bidi w:val="0"/>
              <w:spacing w:before="0" w:after="283"/>
              <w:jc w:val="left"/>
              <w:rPr/>
            </w:pPr>
            <w:r>
              <w:rPr/>
              <w:t>  </w:t>
            </w:r>
          </w:p>
        </w:tc>
        <w:tc>
          <w:tcPr>
            <w:tcW w:w="2176" w:type="dxa"/>
            <w:tcBorders/>
            <w:shd w:fill="CCEEFF" w:val="clear"/>
            <w:vAlign w:val="bottom"/>
          </w:tcPr>
          <w:p>
            <w:pPr>
              <w:pStyle w:val="TableContents"/>
              <w:bidi w:val="0"/>
              <w:spacing w:before="0" w:after="283"/>
              <w:jc w:val="left"/>
              <w:rPr/>
            </w:pPr>
            <w:r>
              <w:rPr/>
              <w:t>Delaware</w:t>
            </w:r>
          </w:p>
        </w:tc>
        <w:tc>
          <w:tcPr>
            <w:tcW w:w="37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495" w:type="dxa"/>
            <w:tcBorders/>
          </w:tcPr>
          <w:p>
            <w:pPr>
              <w:pStyle w:val="TableContents"/>
              <w:bidi w:val="0"/>
              <w:spacing w:before="0" w:after="0"/>
              <w:jc w:val="left"/>
              <w:rPr>
                <w:rFonts w:ascii="Times New Roman" w:hAnsi="Times New Roman"/>
                <w:sz w:val="20"/>
              </w:rPr>
            </w:pPr>
            <w:r>
              <w:rPr>
                <w:rFonts w:ascii="Times New Roman" w:hAnsi="Times New Roman"/>
                <w:sz w:val="20"/>
              </w:rPr>
              <w:t>Valle Vista Hospital Partners, LLC</w:t>
            </w:r>
          </w:p>
        </w:tc>
        <w:tc>
          <w:tcPr>
            <w:tcW w:w="377" w:type="dxa"/>
            <w:tcBorders/>
            <w:vAlign w:val="bottom"/>
          </w:tcPr>
          <w:p>
            <w:pPr>
              <w:pStyle w:val="TableContents"/>
              <w:bidi w:val="0"/>
              <w:spacing w:before="0" w:after="283"/>
              <w:jc w:val="left"/>
              <w:rPr/>
            </w:pPr>
            <w:r>
              <w:rPr/>
              <w:t>  </w:t>
            </w:r>
          </w:p>
        </w:tc>
        <w:tc>
          <w:tcPr>
            <w:tcW w:w="2176" w:type="dxa"/>
            <w:tcBorders/>
            <w:vAlign w:val="bottom"/>
          </w:tcPr>
          <w:p>
            <w:pPr>
              <w:pStyle w:val="TableContents"/>
              <w:bidi w:val="0"/>
              <w:spacing w:before="0" w:after="283"/>
              <w:jc w:val="left"/>
              <w:rPr/>
            </w:pPr>
            <w:r>
              <w:rPr/>
              <w:t>Tennessee</w:t>
            </w:r>
          </w:p>
        </w:tc>
        <w:tc>
          <w:tcPr>
            <w:tcW w:w="37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Valle Vista, LLC</w:t>
            </w:r>
          </w:p>
        </w:tc>
        <w:tc>
          <w:tcPr>
            <w:tcW w:w="377" w:type="dxa"/>
            <w:tcBorders/>
            <w:shd w:fill="CCEEFF" w:val="clear"/>
            <w:vAlign w:val="bottom"/>
          </w:tcPr>
          <w:p>
            <w:pPr>
              <w:pStyle w:val="TableContents"/>
              <w:bidi w:val="0"/>
              <w:spacing w:before="0" w:after="283"/>
              <w:jc w:val="left"/>
              <w:rPr/>
            </w:pPr>
            <w:r>
              <w:rPr/>
              <w:t>  </w:t>
            </w:r>
          </w:p>
        </w:tc>
        <w:tc>
          <w:tcPr>
            <w:tcW w:w="2176" w:type="dxa"/>
            <w:tcBorders/>
            <w:shd w:fill="CCEEFF" w:val="clear"/>
            <w:vAlign w:val="bottom"/>
          </w:tcPr>
          <w:p>
            <w:pPr>
              <w:pStyle w:val="TableContents"/>
              <w:bidi w:val="0"/>
              <w:spacing w:before="0" w:after="283"/>
              <w:jc w:val="left"/>
              <w:rPr/>
            </w:pPr>
            <w:r>
              <w:rPr/>
              <w:t>Delaware</w:t>
            </w:r>
          </w:p>
        </w:tc>
        <w:tc>
          <w:tcPr>
            <w:tcW w:w="37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495" w:type="dxa"/>
            <w:tcBorders/>
          </w:tcPr>
          <w:p>
            <w:pPr>
              <w:pStyle w:val="TableContents"/>
              <w:bidi w:val="0"/>
              <w:spacing w:before="0" w:after="0"/>
              <w:jc w:val="left"/>
              <w:rPr>
                <w:rFonts w:ascii="Times New Roman" w:hAnsi="Times New Roman"/>
                <w:sz w:val="20"/>
              </w:rPr>
            </w:pPr>
            <w:r>
              <w:rPr>
                <w:rFonts w:ascii="Times New Roman" w:hAnsi="Times New Roman"/>
                <w:sz w:val="20"/>
              </w:rPr>
              <w:t>Valley Health System LLC</w:t>
            </w:r>
          </w:p>
        </w:tc>
        <w:tc>
          <w:tcPr>
            <w:tcW w:w="377" w:type="dxa"/>
            <w:tcBorders/>
            <w:vAlign w:val="bottom"/>
          </w:tcPr>
          <w:p>
            <w:pPr>
              <w:pStyle w:val="TableContents"/>
              <w:bidi w:val="0"/>
              <w:spacing w:before="0" w:after="283"/>
              <w:jc w:val="left"/>
              <w:rPr/>
            </w:pPr>
            <w:r>
              <w:rPr/>
              <w:t>  </w:t>
            </w:r>
          </w:p>
        </w:tc>
        <w:tc>
          <w:tcPr>
            <w:tcW w:w="2176" w:type="dxa"/>
            <w:tcBorders/>
            <w:vAlign w:val="bottom"/>
          </w:tcPr>
          <w:p>
            <w:pPr>
              <w:pStyle w:val="TableContents"/>
              <w:bidi w:val="0"/>
              <w:spacing w:before="0" w:after="283"/>
              <w:jc w:val="left"/>
              <w:rPr/>
            </w:pPr>
            <w:r>
              <w:rPr/>
              <w:t>Delaware</w:t>
            </w:r>
          </w:p>
        </w:tc>
        <w:tc>
          <w:tcPr>
            <w:tcW w:w="37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Valley Hospital Medical Center, Inc.</w:t>
            </w:r>
          </w:p>
        </w:tc>
        <w:tc>
          <w:tcPr>
            <w:tcW w:w="377" w:type="dxa"/>
            <w:tcBorders/>
            <w:shd w:fill="CCEEFF" w:val="clear"/>
            <w:vAlign w:val="bottom"/>
          </w:tcPr>
          <w:p>
            <w:pPr>
              <w:pStyle w:val="TableContents"/>
              <w:bidi w:val="0"/>
              <w:spacing w:before="0" w:after="283"/>
              <w:jc w:val="left"/>
              <w:rPr/>
            </w:pPr>
            <w:r>
              <w:rPr/>
              <w:t>  </w:t>
            </w:r>
          </w:p>
        </w:tc>
        <w:tc>
          <w:tcPr>
            <w:tcW w:w="2176" w:type="dxa"/>
            <w:tcBorders/>
            <w:shd w:fill="CCEEFF" w:val="clear"/>
            <w:vAlign w:val="bottom"/>
          </w:tcPr>
          <w:p>
            <w:pPr>
              <w:pStyle w:val="TableContents"/>
              <w:bidi w:val="0"/>
              <w:spacing w:before="0" w:after="283"/>
              <w:jc w:val="left"/>
              <w:rPr/>
            </w:pPr>
            <w:r>
              <w:rPr/>
              <w:t>Nevada</w:t>
            </w:r>
          </w:p>
        </w:tc>
        <w:tc>
          <w:tcPr>
            <w:tcW w:w="37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495" w:type="dxa"/>
            <w:tcBorders/>
          </w:tcPr>
          <w:p>
            <w:pPr>
              <w:pStyle w:val="TableContents"/>
              <w:bidi w:val="0"/>
              <w:spacing w:before="0" w:after="0"/>
              <w:jc w:val="left"/>
              <w:rPr>
                <w:rFonts w:ascii="Times New Roman" w:hAnsi="Times New Roman"/>
                <w:sz w:val="20"/>
              </w:rPr>
            </w:pPr>
            <w:r>
              <w:rPr>
                <w:rFonts w:ascii="Times New Roman" w:hAnsi="Times New Roman"/>
                <w:sz w:val="20"/>
              </w:rPr>
              <w:t>Virgin Islands Behavioral Services, Inc.</w:t>
            </w:r>
          </w:p>
        </w:tc>
        <w:tc>
          <w:tcPr>
            <w:tcW w:w="377" w:type="dxa"/>
            <w:tcBorders/>
            <w:vAlign w:val="bottom"/>
          </w:tcPr>
          <w:p>
            <w:pPr>
              <w:pStyle w:val="TableContents"/>
              <w:bidi w:val="0"/>
              <w:spacing w:before="0" w:after="283"/>
              <w:jc w:val="left"/>
              <w:rPr/>
            </w:pPr>
            <w:r>
              <w:rPr/>
              <w:t>  </w:t>
            </w:r>
          </w:p>
        </w:tc>
        <w:tc>
          <w:tcPr>
            <w:tcW w:w="2176" w:type="dxa"/>
            <w:tcBorders/>
            <w:vAlign w:val="bottom"/>
          </w:tcPr>
          <w:p>
            <w:pPr>
              <w:pStyle w:val="TableContents"/>
              <w:bidi w:val="0"/>
              <w:spacing w:before="0" w:after="283"/>
              <w:jc w:val="left"/>
              <w:rPr/>
            </w:pPr>
            <w:r>
              <w:rPr/>
              <w:t>Virginia</w:t>
            </w:r>
          </w:p>
        </w:tc>
        <w:tc>
          <w:tcPr>
            <w:tcW w:w="37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Vista Diagnostic Center, L.L.C.</w:t>
            </w:r>
          </w:p>
        </w:tc>
        <w:tc>
          <w:tcPr>
            <w:tcW w:w="377" w:type="dxa"/>
            <w:tcBorders/>
            <w:shd w:fill="CCEEFF" w:val="clear"/>
            <w:vAlign w:val="bottom"/>
          </w:tcPr>
          <w:p>
            <w:pPr>
              <w:pStyle w:val="TableContents"/>
              <w:bidi w:val="0"/>
              <w:spacing w:before="0" w:after="283"/>
              <w:jc w:val="left"/>
              <w:rPr/>
            </w:pPr>
            <w:r>
              <w:rPr/>
              <w:t>  </w:t>
            </w:r>
          </w:p>
        </w:tc>
        <w:tc>
          <w:tcPr>
            <w:tcW w:w="2176" w:type="dxa"/>
            <w:tcBorders/>
            <w:shd w:fill="CCEEFF" w:val="clear"/>
            <w:vAlign w:val="bottom"/>
          </w:tcPr>
          <w:p>
            <w:pPr>
              <w:pStyle w:val="TableContents"/>
              <w:bidi w:val="0"/>
              <w:spacing w:before="0" w:after="283"/>
              <w:jc w:val="left"/>
              <w:rPr/>
            </w:pPr>
            <w:r>
              <w:rPr/>
              <w:t>Nevada</w:t>
            </w:r>
          </w:p>
        </w:tc>
        <w:tc>
          <w:tcPr>
            <w:tcW w:w="37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495" w:type="dxa"/>
            <w:tcBorders/>
          </w:tcPr>
          <w:p>
            <w:pPr>
              <w:pStyle w:val="TableContents"/>
              <w:bidi w:val="0"/>
              <w:spacing w:before="0" w:after="0"/>
              <w:jc w:val="left"/>
              <w:rPr>
                <w:rFonts w:ascii="Times New Roman" w:hAnsi="Times New Roman"/>
                <w:sz w:val="20"/>
              </w:rPr>
            </w:pPr>
            <w:r>
              <w:rPr>
                <w:rFonts w:ascii="Times New Roman" w:hAnsi="Times New Roman"/>
                <w:sz w:val="20"/>
              </w:rPr>
              <w:t>Wekiva Springs Center, LLC</w:t>
            </w:r>
          </w:p>
        </w:tc>
        <w:tc>
          <w:tcPr>
            <w:tcW w:w="377" w:type="dxa"/>
            <w:tcBorders/>
            <w:vAlign w:val="bottom"/>
          </w:tcPr>
          <w:p>
            <w:pPr>
              <w:pStyle w:val="TableContents"/>
              <w:bidi w:val="0"/>
              <w:spacing w:before="0" w:after="283"/>
              <w:jc w:val="left"/>
              <w:rPr/>
            </w:pPr>
            <w:r>
              <w:rPr/>
              <w:t>  </w:t>
            </w:r>
          </w:p>
        </w:tc>
        <w:tc>
          <w:tcPr>
            <w:tcW w:w="2176" w:type="dxa"/>
            <w:tcBorders/>
            <w:vAlign w:val="bottom"/>
          </w:tcPr>
          <w:p>
            <w:pPr>
              <w:pStyle w:val="TableContents"/>
              <w:bidi w:val="0"/>
              <w:spacing w:before="0" w:after="283"/>
              <w:jc w:val="left"/>
              <w:rPr/>
            </w:pPr>
            <w:r>
              <w:rPr/>
              <w:t>Delaware</w:t>
            </w:r>
          </w:p>
        </w:tc>
        <w:tc>
          <w:tcPr>
            <w:tcW w:w="37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Wellington Physician Alliances, Inc.</w:t>
            </w:r>
          </w:p>
        </w:tc>
        <w:tc>
          <w:tcPr>
            <w:tcW w:w="377" w:type="dxa"/>
            <w:tcBorders/>
            <w:shd w:fill="CCEEFF" w:val="clear"/>
            <w:vAlign w:val="bottom"/>
          </w:tcPr>
          <w:p>
            <w:pPr>
              <w:pStyle w:val="TableContents"/>
              <w:bidi w:val="0"/>
              <w:spacing w:before="0" w:after="283"/>
              <w:jc w:val="left"/>
              <w:rPr/>
            </w:pPr>
            <w:r>
              <w:rPr/>
              <w:t>  </w:t>
            </w:r>
          </w:p>
        </w:tc>
        <w:tc>
          <w:tcPr>
            <w:tcW w:w="2176" w:type="dxa"/>
            <w:tcBorders/>
            <w:shd w:fill="CCEEFF" w:val="clear"/>
            <w:vAlign w:val="bottom"/>
          </w:tcPr>
          <w:p>
            <w:pPr>
              <w:pStyle w:val="TableContents"/>
              <w:bidi w:val="0"/>
              <w:spacing w:before="0" w:after="283"/>
              <w:jc w:val="left"/>
              <w:rPr/>
            </w:pPr>
            <w:r>
              <w:rPr/>
              <w:t>Florida</w:t>
            </w:r>
          </w:p>
        </w:tc>
        <w:tc>
          <w:tcPr>
            <w:tcW w:w="37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495" w:type="dxa"/>
            <w:tcBorders/>
          </w:tcPr>
          <w:p>
            <w:pPr>
              <w:pStyle w:val="TableContents"/>
              <w:bidi w:val="0"/>
              <w:spacing w:before="0" w:after="0"/>
              <w:jc w:val="left"/>
              <w:rPr>
                <w:rFonts w:ascii="Times New Roman" w:hAnsi="Times New Roman"/>
                <w:sz w:val="20"/>
              </w:rPr>
            </w:pPr>
            <w:r>
              <w:rPr>
                <w:rFonts w:ascii="Times New Roman" w:hAnsi="Times New Roman"/>
                <w:sz w:val="20"/>
              </w:rPr>
              <w:t>Wellington Regional Medical Center, LLC</w:t>
            </w:r>
          </w:p>
        </w:tc>
        <w:tc>
          <w:tcPr>
            <w:tcW w:w="377" w:type="dxa"/>
            <w:tcBorders/>
            <w:vAlign w:val="bottom"/>
          </w:tcPr>
          <w:p>
            <w:pPr>
              <w:pStyle w:val="TableContents"/>
              <w:bidi w:val="0"/>
              <w:spacing w:before="0" w:after="283"/>
              <w:jc w:val="left"/>
              <w:rPr/>
            </w:pPr>
            <w:r>
              <w:rPr/>
              <w:t>  </w:t>
            </w:r>
          </w:p>
        </w:tc>
        <w:tc>
          <w:tcPr>
            <w:tcW w:w="2176" w:type="dxa"/>
            <w:tcBorders/>
            <w:vAlign w:val="bottom"/>
          </w:tcPr>
          <w:p>
            <w:pPr>
              <w:pStyle w:val="TableContents"/>
              <w:bidi w:val="0"/>
              <w:spacing w:before="0" w:after="283"/>
              <w:jc w:val="left"/>
              <w:rPr/>
            </w:pPr>
            <w:r>
              <w:rPr/>
              <w:t>Florida</w:t>
            </w:r>
          </w:p>
        </w:tc>
        <w:tc>
          <w:tcPr>
            <w:tcW w:w="37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Wellstone Holdings, LLC</w:t>
            </w:r>
          </w:p>
        </w:tc>
        <w:tc>
          <w:tcPr>
            <w:tcW w:w="377" w:type="dxa"/>
            <w:tcBorders/>
            <w:shd w:fill="CCEEFF" w:val="clear"/>
            <w:vAlign w:val="bottom"/>
          </w:tcPr>
          <w:p>
            <w:pPr>
              <w:pStyle w:val="TableContents"/>
              <w:bidi w:val="0"/>
              <w:spacing w:before="0" w:after="283"/>
              <w:jc w:val="left"/>
              <w:rPr/>
            </w:pPr>
            <w:r>
              <w:rPr/>
              <w:t>  </w:t>
            </w:r>
          </w:p>
        </w:tc>
        <w:tc>
          <w:tcPr>
            <w:tcW w:w="2176" w:type="dxa"/>
            <w:tcBorders/>
            <w:shd w:fill="CCEEFF" w:val="clear"/>
            <w:vAlign w:val="bottom"/>
          </w:tcPr>
          <w:p>
            <w:pPr>
              <w:pStyle w:val="TableContents"/>
              <w:bidi w:val="0"/>
              <w:spacing w:before="0" w:after="283"/>
              <w:jc w:val="left"/>
              <w:rPr/>
            </w:pPr>
            <w:r>
              <w:rPr/>
              <w:t>Delaware</w:t>
            </w:r>
          </w:p>
        </w:tc>
        <w:tc>
          <w:tcPr>
            <w:tcW w:w="37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495" w:type="dxa"/>
            <w:tcBorders/>
          </w:tcPr>
          <w:p>
            <w:pPr>
              <w:pStyle w:val="TableContents"/>
              <w:bidi w:val="0"/>
              <w:spacing w:before="0" w:after="0"/>
              <w:jc w:val="left"/>
              <w:rPr>
                <w:rFonts w:ascii="Times New Roman" w:hAnsi="Times New Roman"/>
                <w:sz w:val="20"/>
              </w:rPr>
            </w:pPr>
            <w:r>
              <w:rPr>
                <w:rFonts w:ascii="Times New Roman" w:hAnsi="Times New Roman"/>
                <w:sz w:val="20"/>
              </w:rPr>
              <w:t>Wellstone Regional Hospital Acquisition, LLC</w:t>
            </w:r>
          </w:p>
        </w:tc>
        <w:tc>
          <w:tcPr>
            <w:tcW w:w="377" w:type="dxa"/>
            <w:tcBorders/>
            <w:vAlign w:val="bottom"/>
          </w:tcPr>
          <w:p>
            <w:pPr>
              <w:pStyle w:val="TableContents"/>
              <w:bidi w:val="0"/>
              <w:spacing w:before="0" w:after="283"/>
              <w:jc w:val="left"/>
              <w:rPr/>
            </w:pPr>
            <w:r>
              <w:rPr/>
              <w:t>  </w:t>
            </w:r>
          </w:p>
        </w:tc>
        <w:tc>
          <w:tcPr>
            <w:tcW w:w="2176" w:type="dxa"/>
            <w:tcBorders/>
            <w:vAlign w:val="bottom"/>
          </w:tcPr>
          <w:p>
            <w:pPr>
              <w:pStyle w:val="TableContents"/>
              <w:bidi w:val="0"/>
              <w:spacing w:before="0" w:after="283"/>
              <w:jc w:val="left"/>
              <w:rPr/>
            </w:pPr>
            <w:r>
              <w:rPr/>
              <w:t>Indiana</w:t>
            </w:r>
          </w:p>
        </w:tc>
        <w:tc>
          <w:tcPr>
            <w:tcW w:w="37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98</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98</w:t>
            </w:r>
          </w:p>
        </w:tc>
        <w:tc>
          <w:tcPr>
            <w:tcW w:w="65" w:type="dxa"/>
            <w:tcBorders/>
            <w:vAlign w:val="bottom"/>
          </w:tcPr>
          <w:p>
            <w:pPr>
              <w:pStyle w:val="TableContents"/>
              <w:bidi w:val="0"/>
              <w:spacing w:before="0" w:after="283"/>
              <w:jc w:val="left"/>
              <w:rPr/>
            </w:pPr>
            <w:r>
              <w:rPr/>
              <w:t> </w:t>
            </w:r>
          </w:p>
        </w:tc>
      </w:tr>
      <w:tr>
        <w:trPr/>
        <w:tc>
          <w:tcPr>
            <w:tcW w:w="3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West Church Partnership</w:t>
            </w:r>
          </w:p>
        </w:tc>
        <w:tc>
          <w:tcPr>
            <w:tcW w:w="377" w:type="dxa"/>
            <w:tcBorders/>
            <w:shd w:fill="CCEEFF" w:val="clear"/>
            <w:vAlign w:val="bottom"/>
          </w:tcPr>
          <w:p>
            <w:pPr>
              <w:pStyle w:val="TableContents"/>
              <w:bidi w:val="0"/>
              <w:spacing w:before="0" w:after="283"/>
              <w:jc w:val="left"/>
              <w:rPr/>
            </w:pPr>
            <w:r>
              <w:rPr/>
              <w:t>  </w:t>
            </w:r>
          </w:p>
        </w:tc>
        <w:tc>
          <w:tcPr>
            <w:tcW w:w="2176" w:type="dxa"/>
            <w:tcBorders/>
            <w:shd w:fill="CCEEFF" w:val="clear"/>
            <w:vAlign w:val="bottom"/>
          </w:tcPr>
          <w:p>
            <w:pPr>
              <w:pStyle w:val="TableContents"/>
              <w:bidi w:val="0"/>
              <w:spacing w:before="0" w:after="283"/>
              <w:jc w:val="left"/>
              <w:rPr/>
            </w:pPr>
            <w:r>
              <w:rPr/>
              <w:t>Illinois</w:t>
            </w:r>
          </w:p>
        </w:tc>
        <w:tc>
          <w:tcPr>
            <w:tcW w:w="37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495" w:type="dxa"/>
            <w:tcBorders/>
          </w:tcPr>
          <w:p>
            <w:pPr>
              <w:pStyle w:val="TableContents"/>
              <w:bidi w:val="0"/>
              <w:spacing w:before="0" w:after="0"/>
              <w:jc w:val="left"/>
              <w:rPr>
                <w:rFonts w:ascii="Times New Roman" w:hAnsi="Times New Roman"/>
                <w:sz w:val="20"/>
              </w:rPr>
            </w:pPr>
            <w:r>
              <w:rPr>
                <w:rFonts w:ascii="Times New Roman" w:hAnsi="Times New Roman"/>
                <w:sz w:val="20"/>
              </w:rPr>
              <w:t>West Oaks Real Estate, L.P.</w:t>
            </w:r>
          </w:p>
        </w:tc>
        <w:tc>
          <w:tcPr>
            <w:tcW w:w="377" w:type="dxa"/>
            <w:tcBorders/>
            <w:vAlign w:val="bottom"/>
          </w:tcPr>
          <w:p>
            <w:pPr>
              <w:pStyle w:val="TableContents"/>
              <w:bidi w:val="0"/>
              <w:spacing w:before="0" w:after="283"/>
              <w:jc w:val="left"/>
              <w:rPr/>
            </w:pPr>
            <w:r>
              <w:rPr/>
              <w:t>  </w:t>
            </w:r>
          </w:p>
        </w:tc>
        <w:tc>
          <w:tcPr>
            <w:tcW w:w="2176" w:type="dxa"/>
            <w:tcBorders/>
            <w:vAlign w:val="bottom"/>
          </w:tcPr>
          <w:p>
            <w:pPr>
              <w:pStyle w:val="TableContents"/>
              <w:bidi w:val="0"/>
              <w:spacing w:before="0" w:after="283"/>
              <w:jc w:val="left"/>
              <w:rPr/>
            </w:pPr>
            <w:r>
              <w:rPr/>
              <w:t>Texas</w:t>
            </w:r>
          </w:p>
        </w:tc>
        <w:tc>
          <w:tcPr>
            <w:tcW w:w="37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99</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99</w:t>
            </w:r>
          </w:p>
        </w:tc>
        <w:tc>
          <w:tcPr>
            <w:tcW w:w="65" w:type="dxa"/>
            <w:tcBorders/>
            <w:vAlign w:val="bottom"/>
          </w:tcPr>
          <w:p>
            <w:pPr>
              <w:pStyle w:val="TableContents"/>
              <w:bidi w:val="0"/>
              <w:spacing w:before="0" w:after="283"/>
              <w:jc w:val="left"/>
              <w:rPr/>
            </w:pPr>
            <w:r>
              <w:rPr/>
              <w:t> </w:t>
            </w:r>
          </w:p>
        </w:tc>
      </w:tr>
      <w:tr>
        <w:trPr/>
        <w:tc>
          <w:tcPr>
            <w:tcW w:w="3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Westside Outpatient Center, LLC</w:t>
            </w:r>
          </w:p>
        </w:tc>
        <w:tc>
          <w:tcPr>
            <w:tcW w:w="377" w:type="dxa"/>
            <w:tcBorders/>
            <w:shd w:fill="CCEEFF" w:val="clear"/>
            <w:vAlign w:val="bottom"/>
          </w:tcPr>
          <w:p>
            <w:pPr>
              <w:pStyle w:val="TableContents"/>
              <w:bidi w:val="0"/>
              <w:spacing w:before="0" w:after="283"/>
              <w:jc w:val="left"/>
              <w:rPr/>
            </w:pPr>
            <w:r>
              <w:rPr/>
              <w:t>  </w:t>
            </w:r>
          </w:p>
        </w:tc>
        <w:tc>
          <w:tcPr>
            <w:tcW w:w="2176" w:type="dxa"/>
            <w:tcBorders/>
            <w:shd w:fill="CCEEFF" w:val="clear"/>
            <w:vAlign w:val="bottom"/>
          </w:tcPr>
          <w:p>
            <w:pPr>
              <w:pStyle w:val="TableContents"/>
              <w:bidi w:val="0"/>
              <w:spacing w:before="0" w:after="283"/>
              <w:jc w:val="left"/>
              <w:rPr/>
            </w:pPr>
            <w:r>
              <w:rPr/>
              <w:t>Florida</w:t>
            </w:r>
          </w:p>
        </w:tc>
        <w:tc>
          <w:tcPr>
            <w:tcW w:w="37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50</w:t>
            </w:r>
          </w:p>
        </w:tc>
        <w:tc>
          <w:tcPr>
            <w:tcW w:w="6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50</w:t>
            </w:r>
          </w:p>
        </w:tc>
        <w:tc>
          <w:tcPr>
            <w:tcW w:w="65" w:type="dxa"/>
            <w:tcBorders/>
            <w:shd w:fill="CCEEFF" w:val="clear"/>
            <w:vAlign w:val="bottom"/>
          </w:tcPr>
          <w:p>
            <w:pPr>
              <w:pStyle w:val="TableContents"/>
              <w:bidi w:val="0"/>
              <w:spacing w:before="0" w:after="283"/>
              <w:jc w:val="left"/>
              <w:rPr/>
            </w:pPr>
            <w:r>
              <w:rPr/>
              <w:t> </w:t>
            </w:r>
          </w:p>
        </w:tc>
      </w:tr>
      <w:tr>
        <w:trPr/>
        <w:tc>
          <w:tcPr>
            <w:tcW w:w="3495" w:type="dxa"/>
            <w:tcBorders/>
          </w:tcPr>
          <w:p>
            <w:pPr>
              <w:pStyle w:val="TableContents"/>
              <w:bidi w:val="0"/>
              <w:spacing w:before="0" w:after="0"/>
              <w:jc w:val="left"/>
              <w:rPr>
                <w:rFonts w:ascii="Times New Roman" w:hAnsi="Times New Roman"/>
                <w:sz w:val="20"/>
              </w:rPr>
            </w:pPr>
            <w:r>
              <w:rPr>
                <w:rFonts w:ascii="Times New Roman" w:hAnsi="Times New Roman"/>
                <w:sz w:val="20"/>
              </w:rPr>
              <w:t>Willow Springs, LLC</w:t>
            </w:r>
          </w:p>
        </w:tc>
        <w:tc>
          <w:tcPr>
            <w:tcW w:w="377" w:type="dxa"/>
            <w:tcBorders/>
            <w:vAlign w:val="bottom"/>
          </w:tcPr>
          <w:p>
            <w:pPr>
              <w:pStyle w:val="TableContents"/>
              <w:bidi w:val="0"/>
              <w:spacing w:before="0" w:after="283"/>
              <w:jc w:val="left"/>
              <w:rPr/>
            </w:pPr>
            <w:r>
              <w:rPr/>
              <w:t>  </w:t>
            </w:r>
          </w:p>
        </w:tc>
        <w:tc>
          <w:tcPr>
            <w:tcW w:w="2176" w:type="dxa"/>
            <w:tcBorders/>
            <w:vAlign w:val="bottom"/>
          </w:tcPr>
          <w:p>
            <w:pPr>
              <w:pStyle w:val="TableContents"/>
              <w:bidi w:val="0"/>
              <w:spacing w:before="0" w:after="283"/>
              <w:jc w:val="left"/>
              <w:rPr/>
            </w:pPr>
            <w:r>
              <w:rPr/>
              <w:t>Delaware</w:t>
            </w:r>
          </w:p>
        </w:tc>
        <w:tc>
          <w:tcPr>
            <w:tcW w:w="37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Windmoor Healthcare Inc.</w:t>
            </w:r>
          </w:p>
        </w:tc>
        <w:tc>
          <w:tcPr>
            <w:tcW w:w="377" w:type="dxa"/>
            <w:tcBorders/>
            <w:shd w:fill="CCEEFF" w:val="clear"/>
            <w:vAlign w:val="bottom"/>
          </w:tcPr>
          <w:p>
            <w:pPr>
              <w:pStyle w:val="TableContents"/>
              <w:bidi w:val="0"/>
              <w:spacing w:before="0" w:after="283"/>
              <w:jc w:val="left"/>
              <w:rPr/>
            </w:pPr>
            <w:r>
              <w:rPr/>
              <w:t>  </w:t>
            </w:r>
          </w:p>
        </w:tc>
        <w:tc>
          <w:tcPr>
            <w:tcW w:w="2176" w:type="dxa"/>
            <w:tcBorders/>
            <w:shd w:fill="CCEEFF" w:val="clear"/>
            <w:vAlign w:val="bottom"/>
          </w:tcPr>
          <w:p>
            <w:pPr>
              <w:pStyle w:val="TableContents"/>
              <w:bidi w:val="0"/>
              <w:spacing w:before="0" w:after="283"/>
              <w:jc w:val="left"/>
              <w:rPr/>
            </w:pPr>
            <w:r>
              <w:rPr/>
              <w:t>Florida</w:t>
            </w:r>
          </w:p>
        </w:tc>
        <w:tc>
          <w:tcPr>
            <w:tcW w:w="37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495" w:type="dxa"/>
            <w:tcBorders/>
          </w:tcPr>
          <w:p>
            <w:pPr>
              <w:pStyle w:val="TableContents"/>
              <w:bidi w:val="0"/>
              <w:spacing w:before="0" w:after="0"/>
              <w:jc w:val="left"/>
              <w:rPr>
                <w:rFonts w:ascii="Times New Roman" w:hAnsi="Times New Roman"/>
                <w:sz w:val="20"/>
              </w:rPr>
            </w:pPr>
            <w:r>
              <w:rPr>
                <w:rFonts w:ascii="Times New Roman" w:hAnsi="Times New Roman"/>
                <w:sz w:val="20"/>
              </w:rPr>
              <w:t>Windmoor Healthcare of Pinellas Park, Inc.</w:t>
            </w:r>
          </w:p>
        </w:tc>
        <w:tc>
          <w:tcPr>
            <w:tcW w:w="377" w:type="dxa"/>
            <w:tcBorders/>
            <w:vAlign w:val="bottom"/>
          </w:tcPr>
          <w:p>
            <w:pPr>
              <w:pStyle w:val="TableContents"/>
              <w:bidi w:val="0"/>
              <w:spacing w:before="0" w:after="283"/>
              <w:jc w:val="left"/>
              <w:rPr/>
            </w:pPr>
            <w:r>
              <w:rPr/>
              <w:t>  </w:t>
            </w:r>
          </w:p>
        </w:tc>
        <w:tc>
          <w:tcPr>
            <w:tcW w:w="2176" w:type="dxa"/>
            <w:tcBorders/>
            <w:vAlign w:val="bottom"/>
          </w:tcPr>
          <w:p>
            <w:pPr>
              <w:pStyle w:val="TableContents"/>
              <w:bidi w:val="0"/>
              <w:spacing w:before="0" w:after="283"/>
              <w:jc w:val="left"/>
              <w:rPr/>
            </w:pPr>
            <w:r>
              <w:rPr/>
              <w:t>Delaware</w:t>
            </w:r>
          </w:p>
        </w:tc>
        <w:tc>
          <w:tcPr>
            <w:tcW w:w="37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r>
        <w:trPr/>
        <w:tc>
          <w:tcPr>
            <w:tcW w:w="3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Wisconsin Avenue Psychiatric Center, Inc.</w:t>
            </w:r>
          </w:p>
        </w:tc>
        <w:tc>
          <w:tcPr>
            <w:tcW w:w="377" w:type="dxa"/>
            <w:tcBorders/>
            <w:shd w:fill="CCEEFF" w:val="clear"/>
            <w:vAlign w:val="bottom"/>
          </w:tcPr>
          <w:p>
            <w:pPr>
              <w:pStyle w:val="TableContents"/>
              <w:bidi w:val="0"/>
              <w:spacing w:before="0" w:after="283"/>
              <w:jc w:val="left"/>
              <w:rPr/>
            </w:pPr>
            <w:r>
              <w:rPr/>
              <w:t>  </w:t>
            </w:r>
          </w:p>
        </w:tc>
        <w:tc>
          <w:tcPr>
            <w:tcW w:w="2176" w:type="dxa"/>
            <w:tcBorders/>
            <w:shd w:fill="CCEEFF" w:val="clear"/>
            <w:vAlign w:val="bottom"/>
          </w:tcPr>
          <w:p>
            <w:pPr>
              <w:pStyle w:val="TableContents"/>
              <w:bidi w:val="0"/>
              <w:spacing w:before="0" w:after="283"/>
              <w:jc w:val="left"/>
              <w:rPr/>
            </w:pPr>
            <w:r>
              <w:rPr/>
              <w:t>Delaware</w:t>
            </w:r>
          </w:p>
        </w:tc>
        <w:tc>
          <w:tcPr>
            <w:tcW w:w="377"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100</w:t>
            </w:r>
          </w:p>
        </w:tc>
        <w:tc>
          <w:tcPr>
            <w:tcW w:w="65" w:type="dxa"/>
            <w:tcBorders/>
            <w:shd w:fill="CCEEFF" w:val="clear"/>
            <w:vAlign w:val="bottom"/>
          </w:tcPr>
          <w:p>
            <w:pPr>
              <w:pStyle w:val="TableContents"/>
              <w:bidi w:val="0"/>
              <w:spacing w:before="0" w:after="283"/>
              <w:jc w:val="left"/>
              <w:rPr/>
            </w:pPr>
            <w:r>
              <w:rPr/>
              <w:t> </w:t>
            </w:r>
          </w:p>
        </w:tc>
      </w:tr>
      <w:tr>
        <w:trPr/>
        <w:tc>
          <w:tcPr>
            <w:tcW w:w="3495" w:type="dxa"/>
            <w:tcBorders/>
          </w:tcPr>
          <w:p>
            <w:pPr>
              <w:pStyle w:val="TableContents"/>
              <w:bidi w:val="0"/>
              <w:spacing w:before="0" w:after="0"/>
              <w:jc w:val="left"/>
              <w:rPr>
                <w:rFonts w:ascii="Times New Roman" w:hAnsi="Times New Roman"/>
                <w:sz w:val="20"/>
              </w:rPr>
            </w:pPr>
            <w:r>
              <w:rPr>
                <w:rFonts w:ascii="Times New Roman" w:hAnsi="Times New Roman"/>
                <w:sz w:val="20"/>
              </w:rPr>
              <w:t>Zeus Endeavors, LLC</w:t>
            </w:r>
          </w:p>
        </w:tc>
        <w:tc>
          <w:tcPr>
            <w:tcW w:w="377" w:type="dxa"/>
            <w:tcBorders/>
            <w:vAlign w:val="bottom"/>
          </w:tcPr>
          <w:p>
            <w:pPr>
              <w:pStyle w:val="TableContents"/>
              <w:bidi w:val="0"/>
              <w:spacing w:before="0" w:after="283"/>
              <w:jc w:val="left"/>
              <w:rPr/>
            </w:pPr>
            <w:r>
              <w:rPr/>
              <w:t>  </w:t>
            </w:r>
          </w:p>
        </w:tc>
        <w:tc>
          <w:tcPr>
            <w:tcW w:w="2176" w:type="dxa"/>
            <w:tcBorders/>
            <w:vAlign w:val="bottom"/>
          </w:tcPr>
          <w:p>
            <w:pPr>
              <w:pStyle w:val="TableContents"/>
              <w:bidi w:val="0"/>
              <w:spacing w:before="0" w:after="283"/>
              <w:jc w:val="left"/>
              <w:rPr/>
            </w:pPr>
            <w:r>
              <w:rPr/>
              <w:t>Florida</w:t>
            </w:r>
          </w:p>
        </w:tc>
        <w:tc>
          <w:tcPr>
            <w:tcW w:w="377"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100</w:t>
            </w:r>
          </w:p>
        </w:tc>
        <w:tc>
          <w:tcPr>
            <w:tcW w:w="65" w:type="dxa"/>
            <w:tcBorders/>
            <w:vAlign w:val="bottom"/>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9" w:name="d139895dexfilingfees.htm"/>
      <w:bookmarkStart w:id="10" w:name="ksd139895dexfilingfees"/>
      <w:bookmarkStart w:id="11" w:name="d139895dexfilingfees.htm"/>
      <w:bookmarkStart w:id="12" w:name="ksd139895dexfilingfees"/>
      <w:bookmarkEnd w:id="11"/>
      <w:bookmarkEnd w:id="12"/>
      <w:r>
        <w:br w:type="page"/>
      </w:r>
    </w:p>
    <w:tbl>
      <w:tblPr>
        <w:tblW w:w="4685" w:type="dxa"/>
        <w:jc w:val="left"/>
        <w:tblInd w:w="0" w:type="dxa"/>
        <w:tblLayout w:type="fixed"/>
        <w:tblCellMar>
          <w:top w:w="28" w:type="dxa"/>
          <w:left w:w="28" w:type="dxa"/>
          <w:bottom w:w="28" w:type="dxa"/>
          <w:right w:w="28" w:type="dxa"/>
        </w:tblCellMar>
      </w:tblPr>
      <w:tblGrid>
        <w:gridCol w:w="4531"/>
        <w:gridCol w:w="154"/>
      </w:tblGrid>
      <w:tr>
        <w:trPr/>
        <w:tc>
          <w:tcPr>
            <w:tcW w:w="468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53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4531" w:type="dxa"/>
            <w:tcBorders/>
            <w:vAlign w:val="center"/>
          </w:tcPr>
          <w:p>
            <w:pPr>
              <w:pStyle w:val="TableContents"/>
              <w:bidi w:val="0"/>
              <w:spacing w:before="0" w:after="283"/>
              <w:jc w:val="left"/>
              <w:rPr>
                <w:b/>
              </w:rPr>
            </w:pPr>
            <w:r>
              <w:rPr>
                <w:b/>
              </w:rPr>
              <w:t xml:space="preserve">UNIVERSAL HEALTH SERVICES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104" w:type="dxa"/>
        <w:jc w:val="left"/>
        <w:tblInd w:w="0" w:type="dxa"/>
        <w:tblLayout w:type="fixed"/>
        <w:tblCellMar>
          <w:top w:w="28" w:type="dxa"/>
          <w:left w:w="28" w:type="dxa"/>
          <w:bottom w:w="28" w:type="dxa"/>
          <w:right w:w="28" w:type="dxa"/>
        </w:tblCellMar>
      </w:tblPr>
      <w:tblGrid>
        <w:gridCol w:w="1126"/>
        <w:gridCol w:w="226"/>
        <w:gridCol w:w="946"/>
        <w:gridCol w:w="1171"/>
        <w:gridCol w:w="1276"/>
        <w:gridCol w:w="1186"/>
        <w:gridCol w:w="1156"/>
        <w:gridCol w:w="115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7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10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171" w:type="dxa"/>
            <w:tcBorders/>
            <w:shd w:fill="E7E7E2" w:val="clear"/>
            <w:vAlign w:val="center"/>
          </w:tcPr>
          <w:p>
            <w:pPr>
              <w:pStyle w:val="TableContents"/>
              <w:bidi w:val="0"/>
              <w:spacing w:before="0" w:after="283"/>
              <w:jc w:val="left"/>
              <w:rPr/>
            </w:pPr>
            <w:r>
              <w:rPr/>
              <w:t xml:space="preserve">Common Stock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Debt </w:t>
            </w:r>
          </w:p>
        </w:tc>
        <w:tc>
          <w:tcPr>
            <w:tcW w:w="117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Debt </w:t>
            </w:r>
          </w:p>
        </w:tc>
        <w:tc>
          <w:tcPr>
            <w:tcW w:w="1171" w:type="dxa"/>
            <w:tcBorders/>
            <w:shd w:fill="E7E7E2" w:val="clear"/>
            <w:vAlign w:val="center"/>
          </w:tcPr>
          <w:p>
            <w:pPr>
              <w:pStyle w:val="TableContents"/>
              <w:bidi w:val="0"/>
              <w:spacing w:before="0" w:after="283"/>
              <w:jc w:val="left"/>
              <w:rPr/>
            </w:pPr>
            <w:r>
              <w:rPr/>
              <w:t xml:space="preserve">Guarantees of Debt Securities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10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3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13" w:name="MaxAggtOfferingPrice"/>
            <w:bookmarkEnd w:id="13"/>
            <w:r>
              <w:rPr/>
              <w:t xml:space="preserve">$ 0.00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4" w:name="TotalFeeAmt"/>
            <w:bookmarkEnd w:id="1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3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5" w:name="TotalPreviouslyPaidAmt"/>
            <w:bookmarkEnd w:id="1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3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6" w:name="TotalOffsetAmt"/>
            <w:bookmarkEnd w:id="1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3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7" w:name="NetFeeAmt"/>
            <w:bookmarkEnd w:id="1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6"/>
        <w:gridCol w:w="8709"/>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(1) Universal Health Services, Inc. (the "Registrant") is relying on Rule 456(b) and Rule 457(r) under the Securities Act of 1933, as amended (the "Securities Act"), to defer payment of all of the registration fee. In connection with the securities offered hereby, the Registrant will pay "pay-as-you-go registration fees" in accordance with Rule 456(b). (2) An indeterminate number of the securities of each identified class are being registered as may from time to time be offered at indeterminate prices, including an indeterminate number or amount of securities that may be issued upon settlement, exercise, conversion or exchange of securities offered hereunder, or pursuant to anti-dilution provisions. Separate consideration may or may not be received for securities that are issuable upon settlement, exercise, conversion or exchange of other securities or that are issued in units.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5" w:type="dxa"/>
            <w:gridSpan w:val="2"/>
            <w:tcBorders/>
            <w:vAlign w:val="center"/>
          </w:tcPr>
          <w:p>
            <w:pPr>
              <w:pStyle w:val="TableContents"/>
              <w:bidi w:val="0"/>
              <w:spacing w:before="0" w:after="283"/>
              <w:jc w:val="left"/>
              <w:rPr/>
            </w:pPr>
            <w:r>
              <w:rPr/>
              <w:t xml:space="preserve">(1) Universal Health Services, Inc. (the "Registrant") is relying on Rule 456(b) and Rule 457(r) under the Securities Act of 1933, as amended (the "Securities Act"), to defer payment of all of the registration fee. In connection with the securities offered hereby, the Registrant will pay "pay-as-you-go registration fees" in accordance with Rule 456(b). (2) An indeterminate number of the securities of each identified class are being registered as may from time to time be offered at indeterminate prices, including an indeterminate number or amount of securities that may be issued upon settlement, exercise, conversion or exchange of securities offered hereunder, or pursuant to anti-dilution provisions. Separate consideration may or may not be received for securities that are issuable upon settlement, exercise, conversion or exchange of other securities or that are issued in units.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5" w:type="dxa"/>
            <w:gridSpan w:val="2"/>
            <w:tcBorders/>
            <w:vAlign w:val="center"/>
          </w:tcPr>
          <w:p>
            <w:pPr>
              <w:pStyle w:val="TableContents"/>
              <w:bidi w:val="0"/>
              <w:spacing w:before="0" w:after="283"/>
              <w:jc w:val="left"/>
              <w:rPr/>
            </w:pPr>
            <w:r>
              <w:rPr/>
              <w:t xml:space="preserve">(1) Universal Health Services, Inc. (the "Registrant") is relying on Rule 456(b) and Rule 457(r) under the Securities Act of 1933, as amended (the "Securities Act"), to defer payment of all of the registration fee. In connection with the securities offered hereby, the Registrant will pay "pay-as-you-go registration fees" in accordance with Rule 456(b). (2) An indeterminate number of the securities of each identified class are being registered as may from time to time be offered at indeterminate prices, including an indeterminate number or amount of securities that may be issued upon settlement, exercise, conversion or exchange of securities offered hereunder, or pursuant to anti-dilution provisions. Separate consideration may or may not be received for securities that are issuable upon settlement, exercise, conversion or exchange of other securities or that are issued in units. (3) There are being registered under this registration statement guarantees of the debt securities of the Registrant by certain of the Registrant's subsidiaries listed in the "Table of Additional Registrants" in the Registration Statement. No separate consideration will be paid in respect of such guarantees. Pursuant to Rule 457(n) under the Securities Act, no separate registration fee is payable in respect of such guarantees.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352915/0000893220-97-001362.txt" TargetMode="External"/><Relationship Id="rId3" Type="http://schemas.openxmlformats.org/officeDocument/2006/relationships/hyperlink" Target="http://www.sec.gov/Archives/edgar/data/352915/000095013001502858/dex31.txt" TargetMode="External"/><Relationship Id="rId4" Type="http://schemas.openxmlformats.org/officeDocument/2006/relationships/hyperlink" Target="http://www.sec.gov/Archives/edgar/data/352915/000156459022032142/uhs-ex31_9.htm" TargetMode="External"/><Relationship Id="rId5" Type="http://schemas.openxmlformats.org/officeDocument/2006/relationships/hyperlink" Target="http://www.sec.gov/Archives/edgar/data/352915/000119312524219282/d878488dex44.htm" TargetMode="External"/><Relationship Id="rId6" Type="http://schemas.openxmlformats.org/officeDocument/2006/relationships/hyperlink" Target="http://www.sec.gov/Archives/edgar/data/352915/000156459020044127/uhs-ex41_36.htm" TargetMode="External"/><Relationship Id="rId7" Type="http://schemas.openxmlformats.org/officeDocument/2006/relationships/hyperlink" Target="http://www.sec.gov/Archives/edgar/data/352915/000156459020044127/uhs-ex42_7.htm" TargetMode="External"/><Relationship Id="rId8" Type="http://schemas.openxmlformats.org/officeDocument/2006/relationships/hyperlink" Target="http://www.sec.gov/Archives/edgar/data/352915/000156459021045588/uhs-ex41_13.htm" TargetMode="External"/><Relationship Id="rId9" Type="http://schemas.openxmlformats.org/officeDocument/2006/relationships/hyperlink" Target="http://www.sec.gov/Archives/edgar/data/352915/000156459021045588/uhs-ex42_11.htm" TargetMode="External"/><Relationship Id="rId10" Type="http://schemas.openxmlformats.org/officeDocument/2006/relationships/hyperlink" Target="http://www.sec.gov/Archives/edgar/data/352915/000156459021045588/uhs-ex43_9.htm" TargetMode="External"/><Relationship Id="rId11" Type="http://schemas.openxmlformats.org/officeDocument/2006/relationships/hyperlink" Target="http://www.sec.gov/Archives/edgar/data/352915/000156459022024223/uhs-ex41_9.htm" TargetMode="External"/><Relationship Id="rId12" Type="http://schemas.openxmlformats.org/officeDocument/2006/relationships/hyperlink" Target="http://www.sec.gov/Archives/edgar/data/352915/000156459022024223/uhs-ex42_7.htm" TargetMode="External"/><Relationship Id="rId13" Type="http://schemas.openxmlformats.org/officeDocument/2006/relationships/hyperlink" Target="http://www.sec.gov/Archives/edgar/data/352915/000156459022037046/uhs-ex42_47.htm" TargetMode="External"/><Relationship Id="rId14" Type="http://schemas.openxmlformats.org/officeDocument/2006/relationships/hyperlink" Target="http://www.sec.gov/Archives/edgar/data/352915/000156459022037046/uhs-ex41_48.htm" TargetMode="External"/><Relationship Id="rId15" Type="http://schemas.openxmlformats.org/officeDocument/2006/relationships/hyperlink" Target="http://www.sec.gov/Archives/edgar/data/352915/000119312524229561/d895626dex41.htm" TargetMode="External"/><Relationship Id="rId16" Type="http://schemas.openxmlformats.org/officeDocument/2006/relationships/hyperlink" Target="http://www.sec.gov/Archives/edgar/data/352915/000119312524229561/d895626dex42.htm" TargetMode="External"/><Relationship Id="rId17" Type="http://schemas.openxmlformats.org/officeDocument/2006/relationships/hyperlink" Target="http://www.sec.gov/Archives/edgar/data/352915/000119312524229561/d895626dex45.htm" TargetMode="External"/><Relationship Id="rId18" Type="http://schemas.openxmlformats.org/officeDocument/2006/relationships/hyperlink" Target="http://www.sec.gov/Archives/edgar/data/352915/000119312526175197/uhs-ex4_3.htm" TargetMode="External"/><Relationship Id="rId19" Type="http://schemas.openxmlformats.org/officeDocument/2006/relationships/hyperlink" Target="http://www.sec.gov/Archives/edgar/data/352915/000119312526175197/uhs-ex4_2.htm" TargetMode="External"/><Relationship Id="rId20" Type="http://schemas.openxmlformats.org/officeDocument/2006/relationships/hyperlink" Target="http://www.sec.gov/Archives/edgar/data/352915/000119312526175197/uhs-ex4_1.htm" TargetMode="External"/><Relationship Id="rId21" Type="http://schemas.openxmlformats.org/officeDocument/2006/relationships/hyperlink" Target="http://www.sec.gov/Archives/edgar/data/352915/000119312524219282/d878488dex51.htm" TargetMode="External"/><Relationship Id="rId22" Type="http://schemas.openxmlformats.org/officeDocument/2006/relationships/hyperlink" Target="http://www.sec.gov/Archives/edgar/data/352915/000119312524219282/d878488dex52.htm" TargetMode="External"/><Relationship Id="rId23" Type="http://schemas.openxmlformats.org/officeDocument/2006/relationships/hyperlink" Target="http://www.sec.gov/Archives/edgar/data/352915/000119312524219282/d878488dex51.htm" TargetMode="External"/><Relationship Id="rId24" Type="http://schemas.openxmlformats.org/officeDocument/2006/relationships/hyperlink" Target="http://www.sec.gov/Archives/edgar/data/352915/000119312524219282/d878488dex52.htm" TargetMode="External"/><Relationship Id="rId25" Type="http://schemas.openxmlformats.org/officeDocument/2006/relationships/hyperlink" Target="http://www.sec.gov/Archives/edgar/data/798783/000119312526071594/uht-ex23_1.htm" TargetMode="External"/><Relationship Id="rId26" Type="http://schemas.openxmlformats.org/officeDocument/2006/relationships/hyperlink" Target="http://www.sec.gov/Archives/edgar/data/352915/000119312524219282/d878488ds3asr.htm" TargetMode="External"/><Relationship Id="rId27" Type="http://schemas.openxmlformats.org/officeDocument/2006/relationships/hyperlink" Target="http://www.sec.gov/Archives/edgar/data/352915/000119312524219282/d878488dex251.htm"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144</Pages>
  <Words>56507</Words>
  <Characters>303719</Characters>
  <CharactersWithSpaces>363225</CharactersWithSpaces>
  <Paragraphs>11119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EX-22.1</dc:title>
</cp:coreProperties>
</file>